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753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4039"/>
        <w:gridCol w:w="6022"/>
      </w:tblGrid>
      <w:tr w:rsidR="0091128A" w:rsidRPr="0091128A" w14:paraId="3C5A3019" w14:textId="77777777" w:rsidTr="00C341CC">
        <w:trPr>
          <w:tblHeader/>
          <w:tblCellSpacing w:w="15" w:type="dxa"/>
        </w:trPr>
        <w:tc>
          <w:tcPr>
            <w:tcW w:w="1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4494C" w14:textId="46531321" w:rsidR="0091128A" w:rsidRPr="0091128A" w:rsidRDefault="0091128A" w:rsidP="00C341CC">
            <w:pPr>
              <w:spacing w:after="0"/>
            </w:pPr>
            <w:r w:rsidRPr="0091128A">
              <w:rPr>
                <w:b/>
                <w:bCs/>
              </w:rPr>
              <w:t>Challenge</w:t>
            </w:r>
            <w:r w:rsidR="00C60A49">
              <w:rPr>
                <w:b/>
                <w:bCs/>
              </w:rPr>
              <w:t>s</w:t>
            </w:r>
          </w:p>
        </w:tc>
        <w:tc>
          <w:tcPr>
            <w:tcW w:w="4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CE1D9" w14:textId="77777777" w:rsidR="0091128A" w:rsidRPr="0091128A" w:rsidRDefault="0091128A" w:rsidP="00C341CC">
            <w:pPr>
              <w:spacing w:after="0"/>
            </w:pPr>
            <w:r w:rsidRPr="0091128A">
              <w:rPr>
                <w:b/>
                <w:bCs/>
              </w:rPr>
              <w:t>Quick Summary</w:t>
            </w:r>
          </w:p>
        </w:tc>
        <w:tc>
          <w:tcPr>
            <w:tcW w:w="5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0F169" w14:textId="77777777" w:rsidR="0091128A" w:rsidRPr="0091128A" w:rsidRDefault="0091128A" w:rsidP="00C341CC">
            <w:pPr>
              <w:spacing w:after="0"/>
            </w:pPr>
            <w:r w:rsidRPr="0091128A">
              <w:rPr>
                <w:b/>
                <w:bCs/>
              </w:rPr>
              <w:t>Solution / Recommended Action</w:t>
            </w:r>
          </w:p>
        </w:tc>
      </w:tr>
      <w:tr w:rsidR="0091128A" w:rsidRPr="0091128A" w14:paraId="2F717C02" w14:textId="77777777" w:rsidTr="00C341CC">
        <w:trPr>
          <w:tblCellSpacing w:w="15" w:type="dxa"/>
        </w:trPr>
        <w:tc>
          <w:tcPr>
            <w:tcW w:w="1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3F896" w14:textId="77777777" w:rsidR="0091128A" w:rsidRPr="0091128A" w:rsidRDefault="0091128A" w:rsidP="00C341CC">
            <w:pPr>
              <w:spacing w:after="0"/>
            </w:pPr>
            <w:r w:rsidRPr="0091128A">
              <w:rPr>
                <w:b/>
                <w:bCs/>
              </w:rPr>
              <w:t>Secure Credential Handling</w:t>
            </w:r>
          </w:p>
        </w:tc>
        <w:tc>
          <w:tcPr>
            <w:tcW w:w="4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4739A" w14:textId="77777777" w:rsidR="0091128A" w:rsidRPr="0091128A" w:rsidRDefault="0091128A" w:rsidP="00C341CC">
            <w:pPr>
              <w:spacing w:after="0"/>
            </w:pPr>
            <w:r w:rsidRPr="0091128A">
              <w:t>Scripts rely on environment variables (DOCKER_USER, DOCKER_PASS) which are insecure to log and must be handled securely in a CI environment.</w:t>
            </w:r>
          </w:p>
        </w:tc>
        <w:tc>
          <w:tcPr>
            <w:tcW w:w="5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39E01" w14:textId="77777777" w:rsidR="0091128A" w:rsidRPr="0091128A" w:rsidRDefault="0091128A" w:rsidP="00C341CC">
            <w:pPr>
              <w:spacing w:after="0"/>
            </w:pPr>
            <w:r w:rsidRPr="0091128A">
              <w:rPr>
                <w:b/>
                <w:bCs/>
              </w:rPr>
              <w:t>Use GitHub Secrets &amp; Login Action.</w:t>
            </w:r>
            <w:r w:rsidRPr="0091128A">
              <w:t xml:space="preserve"> Store credentials securely as </w:t>
            </w:r>
            <w:r w:rsidRPr="0091128A">
              <w:rPr>
                <w:b/>
                <w:bCs/>
              </w:rPr>
              <w:t>GitHub Secrets</w:t>
            </w:r>
            <w:r w:rsidRPr="0091128A">
              <w:t xml:space="preserve">. Use the official docker/login-action@v3 step to handle secure registry authentication </w:t>
            </w:r>
            <w:r w:rsidRPr="0091128A">
              <w:rPr>
                <w:i/>
                <w:iCs/>
              </w:rPr>
              <w:t>before</w:t>
            </w:r>
            <w:r w:rsidRPr="0091128A">
              <w:t xml:space="preserve"> building or pushing images.</w:t>
            </w:r>
          </w:p>
        </w:tc>
      </w:tr>
      <w:tr w:rsidR="0091128A" w:rsidRPr="0091128A" w14:paraId="455C7B9B" w14:textId="77777777" w:rsidTr="00C341CC">
        <w:trPr>
          <w:tblCellSpacing w:w="15" w:type="dxa"/>
        </w:trPr>
        <w:tc>
          <w:tcPr>
            <w:tcW w:w="1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F24EE" w14:textId="77777777" w:rsidR="0091128A" w:rsidRPr="0091128A" w:rsidRDefault="0091128A" w:rsidP="00C341CC">
            <w:pPr>
              <w:spacing w:after="0"/>
            </w:pPr>
            <w:r w:rsidRPr="0091128A">
              <w:rPr>
                <w:b/>
                <w:bCs/>
              </w:rPr>
              <w:t>Ephemeral Caching &amp; Build Time</w:t>
            </w:r>
          </w:p>
        </w:tc>
        <w:tc>
          <w:tcPr>
            <w:tcW w:w="4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88DE2" w14:textId="57CDABA8" w:rsidR="0091128A" w:rsidRPr="0091128A" w:rsidRDefault="0091128A" w:rsidP="00C341CC">
            <w:pPr>
              <w:spacing w:after="0"/>
            </w:pPr>
            <w:r w:rsidRPr="0091128A">
              <w:t xml:space="preserve">The local Docker image </w:t>
            </w:r>
            <w:r w:rsidR="00C341CC" w:rsidRPr="0091128A">
              <w:t>catching</w:t>
            </w:r>
            <w:r w:rsidRPr="0091128A">
              <w:t xml:space="preserve"> logic in run_kubernestes.py is useless, as CI runners start with an empty disk, forcing slow, full rebuilds.</w:t>
            </w:r>
          </w:p>
        </w:tc>
        <w:tc>
          <w:tcPr>
            <w:tcW w:w="5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8059F" w14:textId="77777777" w:rsidR="0091128A" w:rsidRPr="0091128A" w:rsidRDefault="0091128A" w:rsidP="00C341CC">
            <w:pPr>
              <w:spacing w:after="0"/>
            </w:pPr>
            <w:r w:rsidRPr="0091128A">
              <w:rPr>
                <w:b/>
                <w:bCs/>
              </w:rPr>
              <w:t>Standardize on Registry Cache:</w:t>
            </w:r>
            <w:r w:rsidRPr="0091128A">
              <w:t xml:space="preserve"> Use docker/build-push-action with </w:t>
            </w:r>
            <w:r w:rsidRPr="0091128A">
              <w:rPr>
                <w:b/>
                <w:bCs/>
              </w:rPr>
              <w:t>cache-from</w:t>
            </w:r>
            <w:r w:rsidRPr="0091128A">
              <w:t xml:space="preserve"> and </w:t>
            </w:r>
            <w:r w:rsidRPr="0091128A">
              <w:rPr>
                <w:b/>
                <w:bCs/>
              </w:rPr>
              <w:t>cache-to</w:t>
            </w:r>
            <w:r w:rsidRPr="0091128A">
              <w:t xml:space="preserve"> pointing to your Docker registry. This reuses previous successful image layers, drastically speeding up builds.</w:t>
            </w:r>
          </w:p>
        </w:tc>
      </w:tr>
      <w:tr w:rsidR="0091128A" w:rsidRPr="0091128A" w14:paraId="7EE5F9A9" w14:textId="77777777" w:rsidTr="00C341CC">
        <w:trPr>
          <w:tblCellSpacing w:w="15" w:type="dxa"/>
        </w:trPr>
        <w:tc>
          <w:tcPr>
            <w:tcW w:w="1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EB0CB" w14:textId="77777777" w:rsidR="0091128A" w:rsidRPr="0091128A" w:rsidRDefault="0091128A" w:rsidP="00C341CC">
            <w:pPr>
              <w:spacing w:after="0"/>
            </w:pPr>
            <w:r w:rsidRPr="0091128A">
              <w:rPr>
                <w:b/>
                <w:bCs/>
              </w:rPr>
              <w:t>Allure History Loss</w:t>
            </w:r>
          </w:p>
        </w:tc>
        <w:tc>
          <w:tcPr>
            <w:tcW w:w="4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11A29" w14:textId="77777777" w:rsidR="0091128A" w:rsidRPr="0091128A" w:rsidRDefault="0091128A" w:rsidP="00C341CC">
            <w:pPr>
              <w:spacing w:after="0"/>
            </w:pPr>
            <w:r w:rsidRPr="0091128A">
              <w:t>Report history is stored locally and lost with a fresh CI runner, breaking trend reporting.</w:t>
            </w:r>
          </w:p>
        </w:tc>
        <w:tc>
          <w:tcPr>
            <w:tcW w:w="5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57C80" w14:textId="77777777" w:rsidR="0091128A" w:rsidRPr="0091128A" w:rsidRDefault="0091128A" w:rsidP="00C341CC">
            <w:pPr>
              <w:spacing w:after="0"/>
            </w:pPr>
            <w:r w:rsidRPr="0091128A">
              <w:rPr>
                <w:b/>
                <w:bCs/>
              </w:rPr>
              <w:t>Artifact Download/Upload:</w:t>
            </w:r>
            <w:r w:rsidRPr="0091128A">
              <w:t xml:space="preserve"> Use actions/download-artifact to pull the previous build's history </w:t>
            </w:r>
            <w:r w:rsidRPr="0091128A">
              <w:rPr>
                <w:i/>
                <w:iCs/>
              </w:rPr>
              <w:t>before</w:t>
            </w:r>
            <w:r w:rsidRPr="0091128A">
              <w:t xml:space="preserve"> report generation, and actions/upload-artifact to persist the new history </w:t>
            </w:r>
            <w:r w:rsidRPr="0091128A">
              <w:rPr>
                <w:i/>
                <w:iCs/>
              </w:rPr>
              <w:t>after</w:t>
            </w:r>
            <w:r w:rsidRPr="0091128A">
              <w:t xml:space="preserve"> generation.</w:t>
            </w:r>
          </w:p>
        </w:tc>
      </w:tr>
      <w:tr w:rsidR="0091128A" w:rsidRPr="0091128A" w14:paraId="496A1E86" w14:textId="77777777" w:rsidTr="00C341CC">
        <w:trPr>
          <w:tblCellSpacing w:w="15" w:type="dxa"/>
        </w:trPr>
        <w:tc>
          <w:tcPr>
            <w:tcW w:w="1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7CD51" w14:textId="77777777" w:rsidR="0091128A" w:rsidRPr="0091128A" w:rsidRDefault="0091128A" w:rsidP="00C341CC">
            <w:pPr>
              <w:spacing w:after="0"/>
            </w:pPr>
            <w:r w:rsidRPr="0091128A">
              <w:rPr>
                <w:b/>
                <w:bCs/>
              </w:rPr>
              <w:t>GPU Runner Provisioning</w:t>
            </w:r>
          </w:p>
        </w:tc>
        <w:tc>
          <w:tcPr>
            <w:tcW w:w="4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C8AA5" w14:textId="77777777" w:rsidR="0091128A" w:rsidRPr="0091128A" w:rsidRDefault="0091128A" w:rsidP="00C341CC">
            <w:pPr>
              <w:spacing w:after="0"/>
            </w:pPr>
            <w:r w:rsidRPr="0091128A">
              <w:t>Standard GitHub runners (ubuntu-latest) do not expose specialized hardware like Intel GPUs required for the workflow.</w:t>
            </w:r>
          </w:p>
        </w:tc>
        <w:tc>
          <w:tcPr>
            <w:tcW w:w="5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FBD33" w14:textId="77777777" w:rsidR="0091128A" w:rsidRPr="0091128A" w:rsidRDefault="0091128A" w:rsidP="00C341CC">
            <w:pPr>
              <w:spacing w:after="0"/>
            </w:pPr>
            <w:r w:rsidRPr="0091128A">
              <w:rPr>
                <w:b/>
                <w:bCs/>
              </w:rPr>
              <w:t>Use Self-Hosted Runners.</w:t>
            </w:r>
            <w:r w:rsidRPr="0091128A">
              <w:t xml:space="preserve"> For guaranteed GPU access, provision </w:t>
            </w:r>
            <w:r w:rsidRPr="0091128A">
              <w:rPr>
                <w:b/>
                <w:bCs/>
              </w:rPr>
              <w:t>Self-Hosted Runners</w:t>
            </w:r>
            <w:r w:rsidRPr="0091128A">
              <w:t xml:space="preserve"> on dedicated machines with the necessary hardware, or use a cloud service that registers itself as a GHA runner.</w:t>
            </w:r>
          </w:p>
        </w:tc>
      </w:tr>
    </w:tbl>
    <w:p w14:paraId="289841DA" w14:textId="19F9F570" w:rsidR="008D1474" w:rsidRPr="00A55207" w:rsidRDefault="008D1474" w:rsidP="00C341CC">
      <w:pPr>
        <w:spacing w:after="0"/>
        <w:jc w:val="center"/>
        <w:rPr>
          <w:b/>
          <w:bCs/>
          <w:color w:val="EE0000"/>
          <w:sz w:val="28"/>
          <w:szCs w:val="28"/>
        </w:rPr>
      </w:pPr>
      <w:r w:rsidRPr="00A55207">
        <w:rPr>
          <w:b/>
          <w:bCs/>
          <w:color w:val="EE0000"/>
          <w:sz w:val="28"/>
          <w:szCs w:val="28"/>
        </w:rPr>
        <w:t>CHALLENGES AND SOLUTIONS</w:t>
      </w:r>
    </w:p>
    <w:p w14:paraId="23032042" w14:textId="77777777" w:rsidR="00C341CC" w:rsidRPr="00C341CC" w:rsidRDefault="00C341CC" w:rsidP="00C341CC">
      <w:pPr>
        <w:pStyle w:val="ListParagraph"/>
        <w:spacing w:after="0"/>
        <w:ind w:left="360"/>
      </w:pPr>
    </w:p>
    <w:p w14:paraId="1468A308" w14:textId="1DA02048" w:rsidR="0091128A" w:rsidRDefault="0091128A" w:rsidP="00C341CC">
      <w:pPr>
        <w:pStyle w:val="ListParagraph"/>
        <w:numPr>
          <w:ilvl w:val="0"/>
          <w:numId w:val="4"/>
        </w:numPr>
        <w:spacing w:after="0"/>
      </w:pPr>
      <w:r w:rsidRPr="00C341CC">
        <w:rPr>
          <w:b/>
          <w:bCs/>
          <w:highlight w:val="yellow"/>
          <w:u w:val="single"/>
        </w:rPr>
        <w:t>CI/CD Pipeline Robustness (GitHub Actions &amp; run_kubernestes.py)</w:t>
      </w:r>
      <w:r w:rsidRPr="00C341CC">
        <w:rPr>
          <w:b/>
          <w:bCs/>
          <w:highlight w:val="yellow"/>
          <w:u w:val="single"/>
        </w:rPr>
        <w:t>:</w:t>
      </w:r>
      <w:r w:rsidRPr="00C341CC">
        <w:rPr>
          <w:b/>
          <w:bCs/>
        </w:rPr>
        <w:t xml:space="preserve"> </w:t>
      </w:r>
    </w:p>
    <w:p w14:paraId="6BB6515B" w14:textId="77777777" w:rsidR="00C341CC" w:rsidRDefault="00C341CC" w:rsidP="00C341CC">
      <w:pPr>
        <w:pStyle w:val="ListParagraph"/>
        <w:spacing w:after="0"/>
        <w:ind w:left="360"/>
      </w:pPr>
    </w:p>
    <w:p w14:paraId="1AC89F9E" w14:textId="77777777" w:rsidR="00C341CC" w:rsidRDefault="00C341CC" w:rsidP="00C341CC">
      <w:pPr>
        <w:pStyle w:val="ListParagraph"/>
        <w:spacing w:after="0"/>
        <w:ind w:left="360"/>
      </w:pPr>
    </w:p>
    <w:p w14:paraId="04CA1C2E" w14:textId="561B80CF" w:rsidR="0091128A" w:rsidRDefault="0091128A" w:rsidP="00C341CC">
      <w:pPr>
        <w:pStyle w:val="ListParagraph"/>
        <w:numPr>
          <w:ilvl w:val="0"/>
          <w:numId w:val="4"/>
        </w:numPr>
        <w:spacing w:after="0"/>
        <w:rPr>
          <w:b/>
          <w:bCs/>
          <w:highlight w:val="yellow"/>
          <w:u w:val="single"/>
        </w:rPr>
      </w:pPr>
      <w:r w:rsidRPr="0091128A">
        <w:rPr>
          <w:b/>
          <w:bCs/>
          <w:highlight w:val="yellow"/>
          <w:u w:val="single"/>
        </w:rPr>
        <w:t>Kubernetes Deployment Flexibility (deploy_gpu_workflow.py)</w:t>
      </w:r>
    </w:p>
    <w:p w14:paraId="14091FF3" w14:textId="77777777" w:rsidR="00C341CC" w:rsidRPr="0091128A" w:rsidRDefault="00C341CC" w:rsidP="00C341CC">
      <w:pPr>
        <w:pStyle w:val="ListParagraph"/>
        <w:spacing w:after="0"/>
        <w:ind w:left="360"/>
        <w:rPr>
          <w:b/>
          <w:bCs/>
          <w:highlight w:val="yellow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3690"/>
        <w:gridCol w:w="6292"/>
      </w:tblGrid>
      <w:tr w:rsidR="0091128A" w:rsidRPr="0091128A" w14:paraId="390FE95C" w14:textId="77777777" w:rsidTr="00FB2DBC">
        <w:trPr>
          <w:tblHeader/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A8035" w14:textId="7C11BA04" w:rsidR="0091128A" w:rsidRPr="0091128A" w:rsidRDefault="0091128A" w:rsidP="00C341CC">
            <w:pPr>
              <w:spacing w:after="0"/>
              <w:rPr>
                <w:b/>
                <w:bCs/>
              </w:rPr>
            </w:pPr>
            <w:r w:rsidRPr="0091128A">
              <w:rPr>
                <w:b/>
                <w:bCs/>
              </w:rPr>
              <w:t>Challenge</w:t>
            </w:r>
            <w:r w:rsidR="00C60A49">
              <w:rPr>
                <w:b/>
                <w:bCs/>
              </w:rPr>
              <w:t>s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52DDF" w14:textId="77777777" w:rsidR="0091128A" w:rsidRPr="0091128A" w:rsidRDefault="0091128A" w:rsidP="00C341CC">
            <w:pPr>
              <w:spacing w:after="0"/>
              <w:rPr>
                <w:b/>
                <w:bCs/>
              </w:rPr>
            </w:pPr>
            <w:r w:rsidRPr="0091128A">
              <w:rPr>
                <w:b/>
                <w:bCs/>
              </w:rPr>
              <w:t>Quick Summary</w:t>
            </w:r>
          </w:p>
        </w:tc>
        <w:tc>
          <w:tcPr>
            <w:tcW w:w="6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D9BD4" w14:textId="77777777" w:rsidR="0091128A" w:rsidRPr="0091128A" w:rsidRDefault="0091128A" w:rsidP="00C341CC">
            <w:pPr>
              <w:spacing w:after="0"/>
              <w:rPr>
                <w:b/>
                <w:bCs/>
              </w:rPr>
            </w:pPr>
            <w:r w:rsidRPr="0091128A">
              <w:rPr>
                <w:b/>
                <w:bCs/>
              </w:rPr>
              <w:t>Solution / Recommended Action</w:t>
            </w:r>
          </w:p>
        </w:tc>
      </w:tr>
      <w:tr w:rsidR="0091128A" w:rsidRPr="0091128A" w14:paraId="4236215A" w14:textId="77777777" w:rsidTr="00FB2DBC">
        <w:trPr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843FE" w14:textId="19DFD4BE" w:rsidR="0091128A" w:rsidRPr="0091128A" w:rsidRDefault="0091128A" w:rsidP="00C341CC">
            <w:pPr>
              <w:spacing w:after="0"/>
              <w:rPr>
                <w:b/>
                <w:bCs/>
              </w:rPr>
            </w:pPr>
            <w:r w:rsidRPr="0091128A">
              <w:rPr>
                <w:b/>
                <w:bCs/>
              </w:rPr>
              <w:t>Hardcoded Names</w:t>
            </w:r>
            <w:r>
              <w:rPr>
                <w:b/>
                <w:bCs/>
              </w:rPr>
              <w:t xml:space="preserve">, </w:t>
            </w:r>
            <w:r w:rsidRPr="0091128A">
              <w:rPr>
                <w:b/>
                <w:bCs/>
              </w:rPr>
              <w:t>Concurrency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52B62" w14:textId="77777777" w:rsidR="0091128A" w:rsidRPr="0091128A" w:rsidRDefault="0091128A" w:rsidP="00C341CC">
            <w:pPr>
              <w:spacing w:after="0"/>
            </w:pPr>
            <w:r w:rsidRPr="0091128A">
              <w:t>Fixed names (robotics-bdd-deployment, default namespace) prevent running concurrent test jobs without conflicts.</w:t>
            </w:r>
          </w:p>
        </w:tc>
        <w:tc>
          <w:tcPr>
            <w:tcW w:w="6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E2CB5" w14:textId="099A717D" w:rsidR="0091128A" w:rsidRPr="0091128A" w:rsidRDefault="0091128A" w:rsidP="00C341CC">
            <w:pPr>
              <w:spacing w:after="0"/>
            </w:pPr>
            <w:r w:rsidRPr="0091128A">
              <w:t>Introduce Dynamic Naming/Namespacing. Pass the Build Number or a Job ID into deploy_gpu_workflow.py. Use it to prefix all resource names and potentially deploy into a dedicated temporary namespace</w:t>
            </w:r>
            <w:r w:rsidR="008D1474">
              <w:t>.</w:t>
            </w:r>
          </w:p>
        </w:tc>
      </w:tr>
      <w:tr w:rsidR="0091128A" w:rsidRPr="0091128A" w14:paraId="45699790" w14:textId="77777777" w:rsidTr="00FB2DBC">
        <w:trPr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A4E71" w14:textId="77777777" w:rsidR="0091128A" w:rsidRPr="0091128A" w:rsidRDefault="0091128A" w:rsidP="00C341CC">
            <w:pPr>
              <w:spacing w:after="0"/>
              <w:rPr>
                <w:b/>
                <w:bCs/>
              </w:rPr>
            </w:pPr>
            <w:r w:rsidRPr="0091128A">
              <w:rPr>
                <w:b/>
                <w:bCs/>
              </w:rPr>
              <w:t>Zombie Port-Forward Process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0093C" w14:textId="77777777" w:rsidR="0091128A" w:rsidRPr="0091128A" w:rsidRDefault="0091128A" w:rsidP="00C341CC">
            <w:pPr>
              <w:spacing w:after="0"/>
            </w:pPr>
            <w:r w:rsidRPr="0091128A">
              <w:t>The subprocess.Popen used for kubectl port-forward can become an orphaned process if the CI job is killed or exits unexpectedly.</w:t>
            </w:r>
          </w:p>
        </w:tc>
        <w:tc>
          <w:tcPr>
            <w:tcW w:w="6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F27E0" w14:textId="77777777" w:rsidR="0091128A" w:rsidRPr="0091128A" w:rsidRDefault="0091128A" w:rsidP="00C341CC">
            <w:pPr>
              <w:spacing w:after="0"/>
            </w:pPr>
            <w:r w:rsidRPr="0091128A">
              <w:t>Guaranteed Cleanup Hook: Use a Python try...finally block within the script, and ensure the entire CI job uses a final step with the condition if: always() to run kubectl delete commands, preventing resource leaks.</w:t>
            </w:r>
          </w:p>
        </w:tc>
      </w:tr>
      <w:tr w:rsidR="0091128A" w:rsidRPr="0091128A" w14:paraId="48AA171D" w14:textId="77777777" w:rsidTr="00FB2DBC">
        <w:trPr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84B52" w14:textId="77777777" w:rsidR="0091128A" w:rsidRPr="0091128A" w:rsidRDefault="0091128A" w:rsidP="00C341CC">
            <w:pPr>
              <w:spacing w:after="0"/>
              <w:rPr>
                <w:b/>
                <w:bCs/>
              </w:rPr>
            </w:pPr>
            <w:r w:rsidRPr="0091128A">
              <w:rPr>
                <w:b/>
                <w:bCs/>
              </w:rPr>
              <w:t>Complex GPU Flag Logic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E8B17" w14:textId="77777777" w:rsidR="0091128A" w:rsidRPr="0091128A" w:rsidRDefault="0091128A" w:rsidP="00C341CC">
            <w:pPr>
              <w:spacing w:after="0"/>
            </w:pPr>
            <w:r w:rsidRPr="0091128A">
              <w:t>Reliance on multiple environment flags (REQUIRE_GPU, STRICT_GPU) makes debugging scheduling issues difficult.</w:t>
            </w:r>
          </w:p>
        </w:tc>
        <w:tc>
          <w:tcPr>
            <w:tcW w:w="6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AC666" w14:textId="6390EDC3" w:rsidR="0091128A" w:rsidRPr="0091128A" w:rsidRDefault="0091128A" w:rsidP="00C341CC">
            <w:pPr>
              <w:spacing w:after="0"/>
            </w:pPr>
            <w:r w:rsidRPr="0091128A">
              <w:t>Simplify Scheduling: Define clear Taints and Tolerations on your GPU Worker Nodes. Then, use the Node Selector and Resource Requests fields in the deployment manifest to communicate scheduling intent clearly.</w:t>
            </w:r>
          </w:p>
        </w:tc>
      </w:tr>
      <w:tr w:rsidR="00C341CC" w:rsidRPr="0091128A" w14:paraId="71752D16" w14:textId="77777777" w:rsidTr="00FB2DBC">
        <w:trPr>
          <w:tblCellSpacing w:w="15" w:type="dxa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5F5E60" w14:textId="7FF7E8A4" w:rsidR="00C341CC" w:rsidRPr="0091128A" w:rsidRDefault="00C341CC" w:rsidP="00C341CC">
            <w:pPr>
              <w:spacing w:after="0"/>
              <w:rPr>
                <w:b/>
                <w:bCs/>
              </w:rPr>
            </w:pPr>
            <w:r w:rsidRPr="00C341CC">
              <w:rPr>
                <w:b/>
                <w:bCs/>
              </w:rPr>
              <w:t>Kubernetes Cleanup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B46CAD" w14:textId="1A9B9BDC" w:rsidR="00C341CC" w:rsidRPr="0091128A" w:rsidRDefault="00FB2DBC" w:rsidP="00C341CC">
            <w:pPr>
              <w:spacing w:after="0"/>
            </w:pPr>
            <w:r>
              <w:t>Previous d</w:t>
            </w:r>
            <w:r w:rsidRPr="00FB2DBC">
              <w:t>eployments and</w:t>
            </w:r>
            <w:r w:rsidRPr="00FB2DBC">
              <w:t xml:space="preserve"> </w:t>
            </w:r>
            <w:r>
              <w:t>s</w:t>
            </w:r>
            <w:r w:rsidRPr="00FB2DBC">
              <w:t>ervices</w:t>
            </w:r>
            <w:r>
              <w:t xml:space="preserve"> interfere current job.</w:t>
            </w:r>
          </w:p>
        </w:tc>
        <w:tc>
          <w:tcPr>
            <w:tcW w:w="6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BA26F4" w14:textId="5DEA389C" w:rsidR="00C341CC" w:rsidRPr="0091128A" w:rsidRDefault="00FB2DBC" w:rsidP="00C341CC">
            <w:pPr>
              <w:spacing w:after="0"/>
            </w:pPr>
            <w:r>
              <w:t>D</w:t>
            </w:r>
            <w:r w:rsidRPr="00FB2DBC">
              <w:t>ynamically</w:t>
            </w:r>
            <w:r>
              <w:t xml:space="preserve"> d</w:t>
            </w:r>
            <w:r w:rsidRPr="00FB2DBC">
              <w:t xml:space="preserve">elete all existing </w:t>
            </w:r>
            <w:r>
              <w:t>d</w:t>
            </w:r>
            <w:r w:rsidRPr="00FB2DBC">
              <w:t xml:space="preserve">eployments, </w:t>
            </w:r>
            <w:r>
              <w:t>s</w:t>
            </w:r>
            <w:r w:rsidRPr="00FB2DBC">
              <w:t xml:space="preserve">ervices, and </w:t>
            </w:r>
            <w:r>
              <w:t>p</w:t>
            </w:r>
            <w:r w:rsidRPr="00FB2DBC">
              <w:t>ods</w:t>
            </w:r>
            <w:r>
              <w:t xml:space="preserve"> matching </w:t>
            </w:r>
            <w:r w:rsidRPr="00FB2DBC">
              <w:t>DEPLOYMENT_NAME label</w:t>
            </w:r>
            <w:r>
              <w:t xml:space="preserve"> </w:t>
            </w:r>
            <w:r w:rsidRPr="00FB2DBC">
              <w:t>in the target namespace</w:t>
            </w:r>
            <w:r>
              <w:t>.</w:t>
            </w:r>
          </w:p>
        </w:tc>
      </w:tr>
    </w:tbl>
    <w:p w14:paraId="67160596" w14:textId="77777777" w:rsidR="0091128A" w:rsidRDefault="0091128A" w:rsidP="00C341CC">
      <w:pPr>
        <w:spacing w:after="0"/>
      </w:pPr>
    </w:p>
    <w:p w14:paraId="0607EF02" w14:textId="69EAB292" w:rsidR="006F48E6" w:rsidRDefault="0091128A" w:rsidP="00C341CC">
      <w:pPr>
        <w:pStyle w:val="ListParagraph"/>
        <w:numPr>
          <w:ilvl w:val="0"/>
          <w:numId w:val="4"/>
        </w:numPr>
        <w:spacing w:after="0"/>
        <w:rPr>
          <w:b/>
          <w:bCs/>
          <w:highlight w:val="yellow"/>
          <w:u w:val="single"/>
        </w:rPr>
      </w:pPr>
      <w:r w:rsidRPr="0091128A">
        <w:rPr>
          <w:b/>
          <w:bCs/>
          <w:highlight w:val="yellow"/>
          <w:u w:val="single"/>
        </w:rPr>
        <w:t>Implementing the Custom PASS/FAIL/UNSTABLE Policy</w:t>
      </w:r>
    </w:p>
    <w:p w14:paraId="79A5E53D" w14:textId="77777777" w:rsidR="00C341CC" w:rsidRDefault="00C341CC" w:rsidP="00C341CC">
      <w:pPr>
        <w:pStyle w:val="ListParagraph"/>
        <w:spacing w:after="0"/>
        <w:ind w:left="360"/>
        <w:rPr>
          <w:b/>
          <w:bCs/>
          <w:highlight w:val="yellow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6569"/>
        <w:gridCol w:w="1710"/>
        <w:gridCol w:w="1972"/>
      </w:tblGrid>
      <w:tr w:rsidR="0091128A" w:rsidRPr="0091128A" w14:paraId="7AD06FF6" w14:textId="77777777" w:rsidTr="008D14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D60A6" w14:textId="77777777" w:rsidR="0091128A" w:rsidRPr="0091128A" w:rsidRDefault="0091128A" w:rsidP="00C341CC">
            <w:pPr>
              <w:spacing w:after="0"/>
              <w:rPr>
                <w:b/>
                <w:bCs/>
              </w:rPr>
            </w:pPr>
            <w:r w:rsidRPr="0091128A">
              <w:rPr>
                <w:b/>
                <w:bCs/>
              </w:rPr>
              <w:t>Status</w:t>
            </w:r>
          </w:p>
        </w:tc>
        <w:tc>
          <w:tcPr>
            <w:tcW w:w="6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18025" w14:textId="77777777" w:rsidR="0091128A" w:rsidRPr="0091128A" w:rsidRDefault="0091128A" w:rsidP="00C341CC">
            <w:pPr>
              <w:spacing w:after="0"/>
              <w:rPr>
                <w:b/>
                <w:bCs/>
              </w:rPr>
            </w:pPr>
            <w:r w:rsidRPr="0091128A">
              <w:rPr>
                <w:b/>
                <w:bCs/>
              </w:rPr>
              <w:t>Condition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DDBFD" w14:textId="77777777" w:rsidR="0091128A" w:rsidRPr="0091128A" w:rsidRDefault="0091128A" w:rsidP="00C341CC">
            <w:pPr>
              <w:spacing w:after="0"/>
              <w:rPr>
                <w:b/>
                <w:bCs/>
              </w:rPr>
            </w:pPr>
            <w:r w:rsidRPr="0091128A">
              <w:rPr>
                <w:b/>
                <w:bCs/>
              </w:rPr>
              <w:t>Outcome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D5CDE" w14:textId="77777777" w:rsidR="0091128A" w:rsidRPr="0091128A" w:rsidRDefault="0091128A" w:rsidP="00C341CC">
            <w:pPr>
              <w:spacing w:after="0"/>
              <w:rPr>
                <w:b/>
                <w:bCs/>
              </w:rPr>
            </w:pPr>
            <w:r w:rsidRPr="0091128A">
              <w:rPr>
                <w:b/>
                <w:bCs/>
              </w:rPr>
              <w:t>Allure Report</w:t>
            </w:r>
          </w:p>
        </w:tc>
      </w:tr>
      <w:tr w:rsidR="0091128A" w:rsidRPr="0091128A" w14:paraId="76AD7D59" w14:textId="77777777" w:rsidTr="008D14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41CDD" w14:textId="77777777" w:rsidR="0091128A" w:rsidRPr="0091128A" w:rsidRDefault="0091128A" w:rsidP="00C341CC">
            <w:pPr>
              <w:spacing w:after="0"/>
              <w:rPr>
                <w:b/>
                <w:bCs/>
              </w:rPr>
            </w:pPr>
            <w:r w:rsidRPr="0091128A">
              <w:rPr>
                <w:b/>
                <w:bCs/>
              </w:rPr>
              <w:t>PASS</w:t>
            </w:r>
          </w:p>
        </w:tc>
        <w:tc>
          <w:tcPr>
            <w:tcW w:w="6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424BA" w14:textId="77777777" w:rsidR="0091128A" w:rsidRPr="0091128A" w:rsidRDefault="0091128A" w:rsidP="00C341CC">
            <w:pPr>
              <w:spacing w:after="0"/>
            </w:pPr>
            <w:r w:rsidRPr="0091128A">
              <w:t>No setup/config/env errors + all tests passed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1B044" w14:textId="77777777" w:rsidR="0091128A" w:rsidRPr="0091128A" w:rsidRDefault="0091128A" w:rsidP="00C341CC">
            <w:pPr>
              <w:spacing w:after="0"/>
            </w:pPr>
            <w:r w:rsidRPr="0091128A">
              <w:rPr>
                <w:rFonts w:ascii="Segoe UI Emoji" w:hAnsi="Segoe UI Emoji" w:cs="Segoe UI Emoji"/>
              </w:rPr>
              <w:t>✅</w:t>
            </w:r>
            <w:r w:rsidRPr="0091128A">
              <w:t xml:space="preserve"> Pass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3D920" w14:textId="77777777" w:rsidR="0091128A" w:rsidRPr="0091128A" w:rsidRDefault="0091128A" w:rsidP="00C341CC">
            <w:pPr>
              <w:spacing w:after="0"/>
            </w:pPr>
            <w:r w:rsidRPr="0091128A">
              <w:t>Proceed</w:t>
            </w:r>
          </w:p>
        </w:tc>
      </w:tr>
      <w:tr w:rsidR="0091128A" w:rsidRPr="0091128A" w14:paraId="6AB767AE" w14:textId="77777777" w:rsidTr="008D14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EA3E2" w14:textId="77777777" w:rsidR="0091128A" w:rsidRPr="0091128A" w:rsidRDefault="0091128A" w:rsidP="00C341CC">
            <w:pPr>
              <w:spacing w:after="0"/>
              <w:rPr>
                <w:b/>
                <w:bCs/>
              </w:rPr>
            </w:pPr>
            <w:r w:rsidRPr="0091128A">
              <w:rPr>
                <w:b/>
                <w:bCs/>
              </w:rPr>
              <w:t>UNSTABLE</w:t>
            </w:r>
          </w:p>
        </w:tc>
        <w:tc>
          <w:tcPr>
            <w:tcW w:w="6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20C50" w14:textId="77777777" w:rsidR="0091128A" w:rsidRPr="0091128A" w:rsidRDefault="0091128A" w:rsidP="00C341CC">
            <w:pPr>
              <w:spacing w:after="0"/>
            </w:pPr>
            <w:r w:rsidRPr="0091128A">
              <w:t>No setup/config/env errors + ≥1 test failed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F329A" w14:textId="77777777" w:rsidR="0091128A" w:rsidRPr="0091128A" w:rsidRDefault="0091128A" w:rsidP="00C341CC">
            <w:pPr>
              <w:spacing w:after="0"/>
            </w:pPr>
            <w:r w:rsidRPr="0091128A">
              <w:rPr>
                <w:rFonts w:ascii="Segoe UI Emoji" w:hAnsi="Segoe UI Emoji" w:cs="Segoe UI Emoji"/>
              </w:rPr>
              <w:t>⚠️</w:t>
            </w:r>
            <w:r w:rsidRPr="0091128A">
              <w:t xml:space="preserve"> Unstable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51A1C" w14:textId="77777777" w:rsidR="0091128A" w:rsidRPr="0091128A" w:rsidRDefault="0091128A" w:rsidP="00C341CC">
            <w:pPr>
              <w:spacing w:after="0"/>
            </w:pPr>
            <w:r w:rsidRPr="0091128A">
              <w:t>Proceed</w:t>
            </w:r>
          </w:p>
        </w:tc>
      </w:tr>
      <w:tr w:rsidR="0091128A" w:rsidRPr="0091128A" w14:paraId="0BC5EFBE" w14:textId="77777777" w:rsidTr="008D14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1714E" w14:textId="77777777" w:rsidR="0091128A" w:rsidRPr="0091128A" w:rsidRDefault="0091128A" w:rsidP="00C341CC">
            <w:pPr>
              <w:spacing w:after="0"/>
              <w:rPr>
                <w:b/>
                <w:bCs/>
              </w:rPr>
            </w:pPr>
            <w:r w:rsidRPr="0091128A">
              <w:rPr>
                <w:b/>
                <w:bCs/>
              </w:rPr>
              <w:t>FAIL</w:t>
            </w:r>
          </w:p>
        </w:tc>
        <w:tc>
          <w:tcPr>
            <w:tcW w:w="6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470D0" w14:textId="77777777" w:rsidR="0091128A" w:rsidRPr="0091128A" w:rsidRDefault="0091128A" w:rsidP="00C341CC">
            <w:pPr>
              <w:spacing w:after="0"/>
            </w:pPr>
            <w:r w:rsidRPr="0091128A">
              <w:t>Any setup/config/env job failed (e.g., ModuleNotFoundError, Docker login failure, DOCKER_USER missing)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8AD3B" w14:textId="77777777" w:rsidR="0091128A" w:rsidRPr="0091128A" w:rsidRDefault="0091128A" w:rsidP="00C341CC">
            <w:pPr>
              <w:spacing w:after="0"/>
            </w:pPr>
            <w:r w:rsidRPr="0091128A">
              <w:rPr>
                <w:rFonts w:ascii="Segoe UI Emoji" w:hAnsi="Segoe UI Emoji" w:cs="Segoe UI Emoji"/>
              </w:rPr>
              <w:t>❌</w:t>
            </w:r>
            <w:r w:rsidRPr="0091128A">
              <w:t xml:space="preserve"> Fail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AB02F" w14:textId="77777777" w:rsidR="0091128A" w:rsidRPr="0091128A" w:rsidRDefault="0091128A" w:rsidP="00C341CC">
            <w:pPr>
              <w:spacing w:after="0"/>
            </w:pPr>
            <w:r w:rsidRPr="0091128A">
              <w:t>Do Not Proceed</w:t>
            </w:r>
          </w:p>
        </w:tc>
      </w:tr>
    </w:tbl>
    <w:p w14:paraId="1B65FBA5" w14:textId="77777777" w:rsidR="0091128A" w:rsidRPr="0091128A" w:rsidRDefault="0091128A" w:rsidP="00C341CC">
      <w:pPr>
        <w:spacing w:after="0"/>
        <w:rPr>
          <w:b/>
          <w:bCs/>
          <w:highlight w:val="yellow"/>
          <w:u w:val="single"/>
        </w:rPr>
      </w:pPr>
    </w:p>
    <w:sectPr w:rsidR="0091128A" w:rsidRPr="0091128A" w:rsidSect="006F48E6">
      <w:pgSz w:w="12240" w:h="15840"/>
      <w:pgMar w:top="432" w:right="288" w:bottom="28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30204"/>
    <w:multiLevelType w:val="multilevel"/>
    <w:tmpl w:val="17709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E00CBC"/>
    <w:multiLevelType w:val="hybridMultilevel"/>
    <w:tmpl w:val="A05A039E"/>
    <w:lvl w:ilvl="0" w:tplc="076E73D8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0E06688"/>
    <w:multiLevelType w:val="hybridMultilevel"/>
    <w:tmpl w:val="BB52ABE6"/>
    <w:lvl w:ilvl="0" w:tplc="01D47D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7801341"/>
    <w:multiLevelType w:val="hybridMultilevel"/>
    <w:tmpl w:val="0CC41FE8"/>
    <w:lvl w:ilvl="0" w:tplc="68FC1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28001949">
    <w:abstractNumId w:val="0"/>
  </w:num>
  <w:num w:numId="2" w16cid:durableId="1746108030">
    <w:abstractNumId w:val="1"/>
  </w:num>
  <w:num w:numId="3" w16cid:durableId="770785207">
    <w:abstractNumId w:val="2"/>
  </w:num>
  <w:num w:numId="4" w16cid:durableId="798112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946"/>
    <w:rsid w:val="006F48E6"/>
    <w:rsid w:val="008D1474"/>
    <w:rsid w:val="0091128A"/>
    <w:rsid w:val="00A55207"/>
    <w:rsid w:val="00B52946"/>
    <w:rsid w:val="00C341CC"/>
    <w:rsid w:val="00C60A49"/>
    <w:rsid w:val="00F14C55"/>
    <w:rsid w:val="00FB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A4624"/>
  <w15:chartTrackingRefBased/>
  <w15:docId w15:val="{DBFD0330-9815-4418-A27D-E559294A0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 Nguyen</dc:creator>
  <cp:keywords/>
  <dc:description/>
  <cp:lastModifiedBy>Bang Nguyen</cp:lastModifiedBy>
  <cp:revision>4</cp:revision>
  <dcterms:created xsi:type="dcterms:W3CDTF">2025-10-29T20:12:00Z</dcterms:created>
  <dcterms:modified xsi:type="dcterms:W3CDTF">2025-10-29T21:02:00Z</dcterms:modified>
</cp:coreProperties>
</file>