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Refund of Deposits Process (ID: 91eb07ff1a) https://www.blueworkslive.com/scr/processes/91eb07ff1a Enforcing Contracts space, Last modified on Apr 11, 2016 10:25 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393a3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93a3f"/>
          <w:sz w:val="20"/>
          <w:szCs w:val="20"/>
          <w:u w:val="none"/>
          <w:shd w:fill="auto" w:val="clear"/>
          <w:vertAlign w:val="baseline"/>
          <w:rtl w:val="0"/>
        </w:rPr>
        <w:t xml:space="preserve">Court Order Documents Examination Payment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 for refund of cash bail or court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deposits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a sworn affidavit to that effect and corresponding 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Obtain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 of the court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bank account details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copy of ID 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Litigant has original deposit receipt?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Receive litigant docs and original deposit receipt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Examine file for the order, names and receipts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Authorize the payment voucher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 deposit payment voucher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passed for payment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File examined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Verification by Registry Executive Officer Accountant initiates online payment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Authorization by Accountant In Charge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 Authorization by A.I.E holder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K.C.B. to credit litigant's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Deposit ledgers cleared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