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logo" descr="Firm logo goes here" title="Logo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 descr="Firm logo goes he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SCAFFOLD INSPECTION REPORT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Report of inspection under the Work at Height Regulations 2005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 firm_name 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firm_address 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 {{ firm_phone }}   Email {{ firm_email }}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 ref: {{ report_ref }}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3"/>
        <w:gridCol w:w="2400"/>
        <w:gridCol w:w="2703"/>
      </w:tblGrid>
      <w:t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Inspection details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Inspection type :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inspection_type 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and time of inspection :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inspected_at }}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 inspection :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previous_inspection_at 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Weather conditions :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weather }}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Inspection carried out for :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client_name 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address :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client_address }}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Site (location) :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site_address 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 area / scaffold :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work_area }}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Scaffold ref / tag No :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scaffold_ref 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/ compliance sheet No :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design_no }}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scaffold :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scaffold_type 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Erected in accordance with :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compliance_standard }}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Loading / duty class :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loading_class 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erected :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date_of_erection }}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400"/>
        <w:gridCol w:w="4506"/>
      </w:tblGrid>
      <w:tr>
        <w:tc>
          <w:tcPr>
            <w:tcW w:type="dxa" w:w="1020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Items inspected</w:t>
            </w:r>
          </w:p>
        </w:tc>
      </w:tr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4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08080"/>
                <w:sz w:val="14"/>
                <w:szCs w:val="14"/>
              </w:rPr>
              <w:t xml:space="preserve">{%tr for c in checklist %}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c.item }}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c.result }}</w:t>
            </w:r>
          </w:p>
        </w:tc>
        <w:tc>
          <w:tcPr>
            <w:tcW w:type="dxa" w:w="4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c.comment }}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08080"/>
                <w:sz w:val="14"/>
                <w:szCs w:val="14"/>
              </w:rPr>
              <w:t xml:space="preserve">{%tr endfor %}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{%p if defects %}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700"/>
        <w:gridCol w:w="2106"/>
      </w:tblGrid>
      <w:t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Matters identified, action taken and further action</w:t>
            </w:r>
          </w:p>
        </w:tc>
      </w:tr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Matter that could give rise to a risk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Further action considered necessary</w:t>
            </w:r>
          </w:p>
        </w:tc>
        <w:tc>
          <w:tcPr>
            <w:tcW w:type="dxa" w:w="2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By whom / by when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08080"/>
                <w:sz w:val="14"/>
                <w:szCs w:val="14"/>
              </w:rPr>
              <w:t xml:space="preserve">{%tr for d in defects %}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08080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08080"/>
                <w:sz w:val="14"/>
                <w:szCs w:val="14"/>
              </w:rPr>
              <w:t xml:space="preserve"/>
            </w:r>
          </w:p>
        </w:tc>
        <w:tc>
          <w:tcPr>
            <w:tcW w:type="dxa" w:w="2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0808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d.matter 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d.action_taken }}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d.further_action }}</w:t>
            </w:r>
          </w:p>
        </w:tc>
        <w:tc>
          <w:tcPr>
            <w:tcW w:type="dxa" w:w="2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d.responsible }}   {{ d.due_date }}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08080"/>
                <w:sz w:val="14"/>
                <w:szCs w:val="14"/>
              </w:rPr>
              <w:t xml:space="preserve">{%tr endfor %}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08080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08080"/>
                <w:sz w:val="14"/>
                <w:szCs w:val="14"/>
              </w:rPr>
              <w:t xml:space="preserve"/>
            </w:r>
          </w:p>
        </w:tc>
        <w:tc>
          <w:tcPr>
            <w:tcW w:type="dxa" w:w="2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08080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{%p endif %}</w:t>
      </w:r>
    </w:p>
    <w:p>
      <w:pPr>
        <w:spacing w:after="0" w:before="0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{%p if not defects %}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Matters identified, action taken and further action</w:t>
            </w:r>
          </w:p>
        </w:tc>
      </w:tr>
      <w:tr>
        <w:tc>
          <w:tcPr>
            <w:tcW w:type="dxa" w:w="10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matter was identified that could give rise to a risk to the health or safety of any person.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{%p endif %}</w:t>
      </w:r>
    </w:p>
    <w:p>
      <w:pPr>
        <w:spacing w:after="5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3"/>
        <w:gridCol w:w="2400"/>
        <w:gridCol w:w="2703"/>
      </w:tblGrid>
      <w:t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 :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outcome 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Scaffold tag updated :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tag_updated }}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 inspection due :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next_inspection_due 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Copies sent to :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copies_sent_to }}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Report made by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 :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inspector_name }}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 :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inspector_position }}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Qualification :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inspector_qualification }}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 :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firm_name }}</w:t>
            </w:r>
          </w:p>
        </w:tc>
      </w:tr>
      <w:tr>
        <w:trPr>
          <w:trHeight w:val="70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: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inspector_signature }}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and time :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signed_at }}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404040"/>
          <w:sz w:val="15"/>
          <w:szCs w:val="15"/>
        </w:rPr>
        <w:t xml:space="preserve">The items above prompt the inspection; they do not replace the inspector’s competence and judgement. Provide this report, or a copy, to the person it was made for within 24 hours of completing the inspection, and keep it with the site records.</w:t>
      </w:r>
    </w:p>
    <w:sectPr>
      <w:footerReference w:type="default" r:id="rId7"/>
      <w:pgSz w:w="11906" w:h="16838" w:orient="portrait"/>
      <w:pgMar w:top="6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{{ firm_name }}  ·  {{ report_ref }}  ·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f4a39995c1cb01ab24606b0b2d8c410a98804c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Scaffold Inspection Report template</dc:title>
  <cp:lastModifiedBy>Un-named</cp:lastModifiedBy>
  <cp:revision>1</cp:revision>
  <dcterms:created xsi:type="dcterms:W3CDTF">2026-10-27T21:07:22.724Z</dcterms:created>
  <dcterms:modified xsi:type="dcterms:W3CDTF">2026-10-27T21:07:22.724Z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