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{{ firm_name }}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{{ firm_address }}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Tel {{ firm_phone }}  ·  {{ firm_email }}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{%p if vat_registered %}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VAT No: {{ vat_number }}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{%p endif %}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Quote No</w:t>
            </w:r>
          </w:p>
        </w:tc>
        <w:tc>
          <w:tcPr>
            <w:tcW w:type="dxa" w:w="281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{{ quote_number }}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81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{{ quote_date }}</w:t>
            </w:r>
          </w:p>
        </w:tc>
      </w:tr>
      <w:t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Job Ref</w:t>
            </w:r>
          </w:p>
        </w:tc>
        <w:tc>
          <w:tcPr>
            <w:tcW w:type="dxa" w:w="281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{{ job_reference }}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 until</w:t>
            </w:r>
          </w:p>
        </w:tc>
        <w:tc>
          <w:tcPr>
            <w:tcW w:type="dxa" w:w="281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{{ valid_until }}</w:t>
            </w:r>
          </w:p>
        </w:tc>
      </w:tr>
      <w:t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</w:t>
            </w:r>
          </w:p>
        </w:tc>
        <w:tc>
          <w:tcPr>
            <w:tcW w:type="dxa" w:w="281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{{ client_name }}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Site</w:t>
            </w:r>
          </w:p>
        </w:tc>
        <w:tc>
          <w:tcPr>
            <w:tcW w:type="dxa" w:w="281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{{ site_address }}</w:t>
            </w:r>
          </w:p>
        </w:tc>
      </w:tr>
    </w:tbl>
    <w:p>
      <w:pPr>
        <w:keepNext/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Scaffold elevations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250"/>
        <w:gridCol w:w="1250"/>
        <w:gridCol w:w="1338"/>
      </w:tblGrid>
      <w:tr>
        <w:trPr>
          <w:tblHeader/>
        </w:trPr>
        <w:tc>
          <w:tcPr>
            <w:tcW w:type="dxa" w:w="3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Scaffold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Elevation</w:t>
            </w:r>
          </w:p>
        </w:tc>
        <w:tc>
          <w:tcPr>
            <w:tcW w:type="dxa" w:w="12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Length (m)</w:t>
            </w:r>
          </w:p>
        </w:tc>
        <w:tc>
          <w:tcPr>
            <w:tcW w:type="dxa" w:w="12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Height (m)</w:t>
            </w:r>
          </w:p>
        </w:tc>
        <w:tc>
          <w:tcPr>
            <w:tcW w:type="dxa" w:w="13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 (m²)</w:t>
            </w:r>
          </w:p>
        </w:tc>
      </w:tr>
      <w:tr>
        <w:tc>
          <w:tcPr>
            <w:tcW w:type="dxa" w:w="3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{%tr for e in elevations %}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{{ e.scaffold }}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{{ e.label }}</w:t>
            </w:r>
          </w:p>
        </w:tc>
        <w:tc>
          <w:tcPr>
            <w:tcW w:type="dxa" w:w="12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{{ e.length }}</w:t>
            </w:r>
          </w:p>
        </w:tc>
        <w:tc>
          <w:tcPr>
            <w:tcW w:type="dxa" w:w="12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{{ e.height }}</w:t>
            </w:r>
          </w:p>
        </w:tc>
        <w:tc>
          <w:tcPr>
            <w:tcW w:type="dxa" w:w="13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{{ e.area }}</w:t>
            </w:r>
          </w:p>
        </w:tc>
      </w:tr>
      <w:tr>
        <w:tc>
          <w:tcPr>
            <w:tcW w:type="dxa" w:w="3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{%tr endfor %}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8"/>
        <w:gridCol w:w="1100"/>
        <w:gridCol w:w="900"/>
        <w:gridCol w:w="1500"/>
        <w:gridCol w:w="1700"/>
      </w:tblGrid>
      <w:tr>
        <w:trPr>
          <w:tblHeader/>
        </w:trPr>
        <w:tc>
          <w:tcPr>
            <w:tcW w:type="dxa" w:w="4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4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{%tr for l in lines %}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{{ l.description }}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{{ l.quantity }}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{{ l.unit }}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{{ l.unit_price }}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{{ l.line_total }}</w:t>
            </w:r>
          </w:p>
        </w:tc>
      </w:tr>
      <w:tr>
        <w:tc>
          <w:tcPr>
            <w:tcW w:type="dxa" w:w="4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{%tr endfor %}</w:t>
            </w:r>
          </w:p>
        </w:tc>
        <w:tc>
          <w:tcPr>
            <w:tcW w:type="dxa" w:w="11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8"/>
        <w:gridCol w:w="2700"/>
      </w:tblGrid>
      <w:tr>
        <w:tc>
          <w:tcPr>
            <w:tcW w:type="dxa" w:w="69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Subtotal</w:t>
            </w:r>
          </w:p>
        </w:tc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{{ subtotal }}</w:t>
            </w:r>
          </w:p>
        </w:tc>
      </w:tr>
      <w:tr>
        <w:tc>
          <w:tcPr>
            <w:tcW w:type="dxa" w:w="69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{%tr if vat_registered %}</w:t>
            </w:r>
          </w:p>
        </w:tc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9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VAT at {{ vat_rate }}%</w:t>
            </w:r>
          </w:p>
        </w:tc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{{ vat_amount }}</w:t>
            </w:r>
          </w:p>
        </w:tc>
      </w:tr>
      <w:tr>
        <w:tc>
          <w:tcPr>
            <w:tcW w:type="dxa" w:w="69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{%tr endif %}</w:t>
            </w:r>
          </w:p>
        </w:tc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9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{{ total }}</w:t>
            </w:r>
          </w:p>
        </w:tc>
      </w:tr>
    </w:tbl>
    <w:p>
      <w:pPr>
        <w:spacing w:after="60" w:before="240"/>
      </w:pPr>
      <w:r>
        <w:rPr>
          <w:rFonts w:ascii="Arial" w:cs="Arial" w:eastAsia="Arial" w:hAnsi="Arial"/>
          <w:sz w:val="20"/>
          <w:szCs w:val="20"/>
        </w:rPr>
        <w:t xml:space="preserve">Hire: the price includes {{ hire_included_weeks }} weeks hire from the hire start date. Hire beyond that period is charged weekly.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This quotation is valid for {{ valid_days }} days. Prices are based on the quoted measurements; as-built changes do not alter the price unless agreed in writing as a variation.</w:t>
      </w:r>
    </w:p>
    <w:p>
      <w:pPr>
        <w:spacing w:after="60" w:before="240"/>
      </w:pPr>
      <w:r>
        <w:rPr>
          <w:rFonts w:ascii="Arial" w:cs="Arial" w:eastAsia="Arial" w:hAnsi="Arial"/>
          <w:sz w:val="20"/>
          <w:szCs w:val="20"/>
        </w:rPr>
        <w:t xml:space="preserve">Prepared by {{ prepared_by_name }}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4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{{ firm_name }}  ·  {{ quote_number }}  ·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right"/>
    </w:pPr>
    <w:r>
      <w:drawing>
        <wp:inline distT="0" distB="0" distL="0" distR="0">
          <wp:extent cx="1371600" cy="857250"/>
          <wp:effectExtent t="0" r="0" b="0" l="0"/>
          <wp:docPr id="1" name="logo" descr="Firm logo goes here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" descr="Firm logo goes here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120" w:before="0"/>
    </w:pPr>
    <w:r>
      <w:rPr>
        <w:rFonts w:ascii="Arial" w:cs="Arial" w:eastAsia="Arial" w:hAnsi="Arial"/>
        <w:b/>
        <w:bCs/>
        <w:color w:val="1F3A5F"/>
        <w:sz w:val="48"/>
        <w:szCs w:val="48"/>
      </w:rPr>
      <w:t xml:space="preserve">QUOTATION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f4a39995c1cb01ab24606b0b2d8c410a98804c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2026-10-28T20:07:25.403Z</dcterms:created>
  <dcterms:modified xsi:type="dcterms:W3CDTF">2026-10-28T20:07:25.403Z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