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BD551" w14:textId="77777777" w:rsidR="00C44578" w:rsidRDefault="00C44578" w:rsidP="00C44578">
      <w:pPr>
        <w:shd w:val="clear" w:color="auto" w:fill="FFFFFF"/>
        <w:outlineLvl w:val="2"/>
        <w:rPr>
          <w:rFonts w:ascii="Palatino" w:eastAsia="Times New Roman" w:hAnsi="Palatino" w:cs="Times New Roman"/>
          <w:b/>
          <w:bCs/>
          <w:color w:val="222222"/>
          <w:sz w:val="27"/>
          <w:szCs w:val="27"/>
        </w:rPr>
      </w:pPr>
      <w:r>
        <w:rPr>
          <w:rFonts w:ascii="Palatino" w:eastAsia="Times New Roman" w:hAnsi="Palatino" w:cs="Times New Roman"/>
          <w:b/>
          <w:bCs/>
          <w:color w:val="222222"/>
          <w:sz w:val="27"/>
          <w:szCs w:val="27"/>
        </w:rPr>
        <w:t>Nature</w:t>
      </w:r>
      <w:bookmarkStart w:id="0" w:name="_GoBack"/>
      <w:bookmarkEnd w:id="0"/>
    </w:p>
    <w:p w14:paraId="4AE8AECE" w14:textId="698C9277" w:rsidR="00C44578" w:rsidRPr="00C44578" w:rsidRDefault="00C44578" w:rsidP="00C44578">
      <w:pPr>
        <w:shd w:val="clear" w:color="auto" w:fill="FFFFFF"/>
        <w:outlineLvl w:val="2"/>
        <w:rPr>
          <w:rFonts w:ascii="Palatino" w:eastAsia="Times New Roman" w:hAnsi="Palatino" w:cs="Times New Roman"/>
          <w:color w:val="222222"/>
          <w:sz w:val="27"/>
          <w:szCs w:val="27"/>
        </w:rPr>
      </w:pPr>
      <w:r w:rsidRPr="00C44578">
        <w:rPr>
          <w:rFonts w:ascii="Palatino" w:eastAsia="Times New Roman" w:hAnsi="Palatino" w:cs="Times New Roman"/>
          <w:b/>
          <w:bCs/>
          <w:color w:val="222222"/>
          <w:sz w:val="27"/>
          <w:szCs w:val="27"/>
        </w:rPr>
        <w:t>Letters</w:t>
      </w:r>
    </w:p>
    <w:p w14:paraId="5B8700E2" w14:textId="77777777" w:rsidR="00C44578" w:rsidRPr="00C44578" w:rsidRDefault="00C44578" w:rsidP="00C44578">
      <w:pPr>
        <w:shd w:val="clear" w:color="auto" w:fill="FFFFFF"/>
        <w:spacing w:after="420"/>
        <w:rPr>
          <w:rFonts w:ascii="Palatino" w:eastAsia="Times New Roman" w:hAnsi="Palatino" w:cs="Times New Roman"/>
          <w:color w:val="222222"/>
          <w:sz w:val="26"/>
          <w:szCs w:val="26"/>
        </w:rPr>
      </w:pPr>
      <w:r w:rsidRPr="00C44578">
        <w:rPr>
          <w:rFonts w:ascii="Palatino" w:eastAsia="Times New Roman" w:hAnsi="Palatino" w:cs="Times New Roman"/>
          <w:color w:val="222222"/>
          <w:sz w:val="26"/>
          <w:szCs w:val="26"/>
        </w:rPr>
        <w:t>Letters are short reports of original research focused on an outstanding finding whose importance means that it will be of interest to scientists in other fields.</w:t>
      </w:r>
    </w:p>
    <w:p w14:paraId="6539B517" w14:textId="77777777" w:rsidR="00C44578" w:rsidRPr="00C44578" w:rsidRDefault="00C44578" w:rsidP="00C44578">
      <w:pPr>
        <w:shd w:val="clear" w:color="auto" w:fill="FFFFFF"/>
        <w:spacing w:after="420"/>
        <w:rPr>
          <w:rFonts w:ascii="Palatino" w:eastAsia="Times New Roman" w:hAnsi="Palatino" w:cs="Times New Roman"/>
          <w:color w:val="222222"/>
          <w:sz w:val="26"/>
          <w:szCs w:val="26"/>
        </w:rPr>
      </w:pPr>
      <w:r w:rsidRPr="00C44578">
        <w:rPr>
          <w:rFonts w:ascii="Palatino" w:eastAsia="Times New Roman" w:hAnsi="Palatino" w:cs="Times New Roman"/>
          <w:color w:val="222222"/>
          <w:sz w:val="26"/>
          <w:szCs w:val="26"/>
        </w:rPr>
        <w:t>They do not normally exceed </w:t>
      </w:r>
      <w:r w:rsidRPr="00C44578">
        <w:rPr>
          <w:rFonts w:ascii="Palatino" w:eastAsia="Times New Roman" w:hAnsi="Palatino" w:cs="Times New Roman"/>
          <w:b/>
          <w:bCs/>
          <w:color w:val="222222"/>
          <w:sz w:val="26"/>
          <w:szCs w:val="26"/>
        </w:rPr>
        <w:t>4 pages</w:t>
      </w:r>
      <w:r w:rsidRPr="00C44578">
        <w:rPr>
          <w:rFonts w:ascii="Palatino" w:eastAsia="Times New Roman" w:hAnsi="Palatino" w:cs="Times New Roman"/>
          <w:color w:val="222222"/>
          <w:sz w:val="26"/>
          <w:szCs w:val="26"/>
        </w:rPr>
        <w:t> of </w:t>
      </w:r>
      <w:r w:rsidRPr="00C44578">
        <w:rPr>
          <w:rFonts w:ascii="Palatino" w:eastAsia="Times New Roman" w:hAnsi="Palatino" w:cs="Times New Roman"/>
          <w:i/>
          <w:iCs/>
          <w:color w:val="222222"/>
          <w:sz w:val="26"/>
          <w:szCs w:val="26"/>
        </w:rPr>
        <w:t>Nature </w:t>
      </w:r>
      <w:r w:rsidRPr="00C44578">
        <w:rPr>
          <w:rFonts w:ascii="Palatino" w:eastAsia="Times New Roman" w:hAnsi="Palatino" w:cs="Times New Roman"/>
          <w:color w:val="222222"/>
          <w:sz w:val="26"/>
          <w:szCs w:val="26"/>
        </w:rPr>
        <w:t>and, as a guideline, allow up to 30 references. They begin with a </w:t>
      </w:r>
      <w:r w:rsidRPr="00C44578">
        <w:rPr>
          <w:rFonts w:ascii="Palatino" w:eastAsia="Times New Roman" w:hAnsi="Palatino" w:cs="Times New Roman"/>
          <w:b/>
          <w:bCs/>
          <w:color w:val="222222"/>
          <w:sz w:val="26"/>
          <w:szCs w:val="26"/>
        </w:rPr>
        <w:t>fully referenced paragraph</w:t>
      </w:r>
      <w:r w:rsidRPr="00C44578">
        <w:rPr>
          <w:rFonts w:ascii="Palatino" w:eastAsia="Times New Roman" w:hAnsi="Palatino" w:cs="Times New Roman"/>
          <w:color w:val="222222"/>
          <w:sz w:val="26"/>
          <w:szCs w:val="26"/>
        </w:rPr>
        <w:t>, ideally of about 200 words, but certainly no more than 300 words, aimed at readers in other disciplines. This paragraph starts with a 2-3 sentence basic introduction to the field; followed by a one-sentence statement of the main conclusions starting 'Here we show' or equivalent phrase; and finally, 2-3 sentences putting the main findings into general context so it is clear how the results described in the paper have moved the field forwards.</w:t>
      </w:r>
    </w:p>
    <w:p w14:paraId="71E52F22" w14:textId="77777777" w:rsidR="00C44578" w:rsidRPr="00C44578" w:rsidRDefault="00C44578" w:rsidP="00C44578">
      <w:pPr>
        <w:shd w:val="clear" w:color="auto" w:fill="FFFFFF"/>
        <w:spacing w:after="420"/>
        <w:rPr>
          <w:rFonts w:ascii="Palatino" w:eastAsia="Times New Roman" w:hAnsi="Palatino" w:cs="Times New Roman"/>
          <w:color w:val="222222"/>
          <w:sz w:val="26"/>
          <w:szCs w:val="26"/>
        </w:rPr>
      </w:pPr>
      <w:r w:rsidRPr="00C44578">
        <w:rPr>
          <w:rFonts w:ascii="Palatino" w:eastAsia="Times New Roman" w:hAnsi="Palatino" w:cs="Times New Roman"/>
          <w:color w:val="222222"/>
          <w:sz w:val="26"/>
          <w:szCs w:val="26"/>
        </w:rPr>
        <w:t>Please refer to our </w:t>
      </w:r>
      <w:hyperlink r:id="rId5" w:history="1">
        <w:r w:rsidRPr="00C44578">
          <w:rPr>
            <w:rFonts w:ascii="Palatino" w:eastAsia="Times New Roman" w:hAnsi="Palatino" w:cs="Times New Roman"/>
            <w:color w:val="006699"/>
            <w:sz w:val="26"/>
            <w:szCs w:val="26"/>
            <w:u w:val="single"/>
          </w:rPr>
          <w:t>annotated example</w:t>
        </w:r>
      </w:hyperlink>
      <w:r w:rsidRPr="00C44578">
        <w:rPr>
          <w:rFonts w:ascii="Palatino" w:eastAsia="Times New Roman" w:hAnsi="Palatino" w:cs="Times New Roman"/>
          <w:color w:val="222222"/>
          <w:sz w:val="26"/>
          <w:szCs w:val="26"/>
        </w:rPr>
        <w:t> to see how the summary paragraph for a Letter should be constructed.</w:t>
      </w:r>
    </w:p>
    <w:p w14:paraId="004E2E41" w14:textId="77777777" w:rsidR="00C44578" w:rsidRPr="00C44578" w:rsidRDefault="00C44578" w:rsidP="00C44578">
      <w:pPr>
        <w:shd w:val="clear" w:color="auto" w:fill="FFFFFF"/>
        <w:spacing w:after="420"/>
        <w:rPr>
          <w:rFonts w:ascii="Palatino" w:eastAsia="Times New Roman" w:hAnsi="Palatino" w:cs="Times New Roman"/>
          <w:color w:val="222222"/>
          <w:sz w:val="26"/>
          <w:szCs w:val="26"/>
        </w:rPr>
      </w:pPr>
      <w:r w:rsidRPr="00C44578">
        <w:rPr>
          <w:rFonts w:ascii="Palatino" w:eastAsia="Times New Roman" w:hAnsi="Palatino" w:cs="Times New Roman"/>
          <w:color w:val="222222"/>
          <w:sz w:val="26"/>
          <w:szCs w:val="26"/>
        </w:rPr>
        <w:t>The rest of the text is typically about 1,500 words long. Any discussion at the end of the text should be as succinct as possible, not repeating previous summary/introduction material, to briefly convey the general relevance of the work.</w:t>
      </w:r>
    </w:p>
    <w:p w14:paraId="525133AD" w14:textId="77777777" w:rsidR="00C44578" w:rsidRPr="00C44578" w:rsidRDefault="00C44578" w:rsidP="00C44578">
      <w:pPr>
        <w:shd w:val="clear" w:color="auto" w:fill="FFFFFF"/>
        <w:spacing w:after="420"/>
        <w:rPr>
          <w:rFonts w:ascii="Palatino" w:eastAsia="Times New Roman" w:hAnsi="Palatino" w:cs="Times New Roman"/>
          <w:color w:val="222222"/>
          <w:sz w:val="26"/>
          <w:szCs w:val="26"/>
        </w:rPr>
      </w:pPr>
      <w:r w:rsidRPr="00C44578">
        <w:rPr>
          <w:rFonts w:ascii="Palatino" w:eastAsia="Times New Roman" w:hAnsi="Palatino" w:cs="Times New Roman"/>
          <w:color w:val="222222"/>
          <w:sz w:val="26"/>
          <w:szCs w:val="26"/>
        </w:rPr>
        <w:t>Letters typically have 3 or 4 small display items (figures or tables).</w:t>
      </w:r>
    </w:p>
    <w:p w14:paraId="1038594E" w14:textId="77777777" w:rsidR="00C44578" w:rsidRPr="00C44578" w:rsidRDefault="00C44578" w:rsidP="00C44578">
      <w:pPr>
        <w:shd w:val="clear" w:color="auto" w:fill="FFFFFF"/>
        <w:spacing w:after="420"/>
        <w:rPr>
          <w:rFonts w:ascii="Palatino" w:eastAsia="Times New Roman" w:hAnsi="Palatino" w:cs="Times New Roman"/>
          <w:color w:val="222222"/>
          <w:sz w:val="26"/>
          <w:szCs w:val="26"/>
        </w:rPr>
      </w:pPr>
      <w:r w:rsidRPr="00C44578">
        <w:rPr>
          <w:rFonts w:ascii="Palatino" w:eastAsia="Times New Roman" w:hAnsi="Palatino" w:cs="Times New Roman"/>
          <w:color w:val="222222"/>
          <w:sz w:val="26"/>
          <w:szCs w:val="26"/>
        </w:rPr>
        <w:t>Word counts refer to the text of the paper. References, title, author list and acknowledgements do not have to be included in total word counts.</w:t>
      </w:r>
    </w:p>
    <w:p w14:paraId="5CC6C4F3" w14:textId="77777777" w:rsidR="00C44578" w:rsidRPr="00C44578" w:rsidRDefault="00C44578" w:rsidP="00C44578">
      <w:pPr>
        <w:rPr>
          <w:rFonts w:ascii="Times New Roman" w:eastAsia="Times New Roman" w:hAnsi="Times New Roman" w:cs="Times New Roman"/>
        </w:rPr>
      </w:pPr>
    </w:p>
    <w:p w14:paraId="1F3DF8E4" w14:textId="185C34B3" w:rsidR="009E3BC9" w:rsidRDefault="00C44578">
      <w:r>
        <w:t>Science</w:t>
      </w:r>
    </w:p>
    <w:p w14:paraId="40A0D3F6" w14:textId="77777777" w:rsidR="00C44578" w:rsidRPr="00C44578" w:rsidRDefault="00C44578" w:rsidP="00C44578">
      <w:pPr>
        <w:numPr>
          <w:ilvl w:val="0"/>
          <w:numId w:val="1"/>
        </w:numPr>
        <w:shd w:val="clear" w:color="auto" w:fill="FFFFFF"/>
        <w:spacing w:before="100" w:beforeAutospacing="1" w:after="113"/>
        <w:ind w:left="338"/>
        <w:rPr>
          <w:rFonts w:ascii="Helvetica Neue" w:eastAsia="Times New Roman" w:hAnsi="Helvetica Neue" w:cs="Times New Roman"/>
          <w:color w:val="333333"/>
        </w:rPr>
      </w:pPr>
      <w:r w:rsidRPr="00C44578">
        <w:rPr>
          <w:rFonts w:ascii="Helvetica Neue" w:eastAsia="Times New Roman" w:hAnsi="Helvetica Neue" w:cs="Times New Roman"/>
          <w:b/>
          <w:bCs/>
          <w:color w:val="333333"/>
        </w:rPr>
        <w:t>Policy Forums</w:t>
      </w:r>
      <w:r w:rsidRPr="00C44578">
        <w:rPr>
          <w:rFonts w:ascii="Helvetica Neue" w:eastAsia="Times New Roman" w:hAnsi="Helvetica Neue" w:cs="Times New Roman"/>
          <w:color w:val="333333"/>
        </w:rPr>
        <w:t> (1000 to 2000 words, 1-2 figures, and up to 15 references) presents issues related to the intersections between science and society that have policy implications.</w:t>
      </w:r>
    </w:p>
    <w:p w14:paraId="74F05AAF" w14:textId="77777777" w:rsidR="00C44578" w:rsidRPr="00C44578" w:rsidRDefault="00C44578" w:rsidP="00C44578">
      <w:pPr>
        <w:numPr>
          <w:ilvl w:val="0"/>
          <w:numId w:val="1"/>
        </w:numPr>
        <w:shd w:val="clear" w:color="auto" w:fill="FFFFFF"/>
        <w:spacing w:before="100" w:beforeAutospacing="1" w:after="113"/>
        <w:ind w:left="338"/>
        <w:rPr>
          <w:rFonts w:ascii="Helvetica Neue" w:eastAsia="Times New Roman" w:hAnsi="Helvetica Neue" w:cs="Times New Roman"/>
          <w:color w:val="333333"/>
        </w:rPr>
      </w:pPr>
      <w:r w:rsidRPr="00C44578">
        <w:rPr>
          <w:rFonts w:ascii="Helvetica Neue" w:eastAsia="Times New Roman" w:hAnsi="Helvetica Neue" w:cs="Times New Roman"/>
          <w:b/>
          <w:bCs/>
          <w:color w:val="333333"/>
        </w:rPr>
        <w:t>Letters</w:t>
      </w:r>
      <w:r w:rsidRPr="00C44578">
        <w:rPr>
          <w:rFonts w:ascii="Helvetica Neue" w:eastAsia="Times New Roman" w:hAnsi="Helvetica Neue" w:cs="Times New Roman"/>
          <w:color w:val="333333"/>
        </w:rPr>
        <w:t> (up to 300 words) discuss material published in </w:t>
      </w:r>
      <w:r w:rsidRPr="00C44578">
        <w:rPr>
          <w:rFonts w:ascii="Helvetica Neue" w:eastAsia="Times New Roman" w:hAnsi="Helvetica Neue" w:cs="Times New Roman"/>
          <w:i/>
          <w:iCs/>
          <w:color w:val="333333"/>
        </w:rPr>
        <w:t>Science</w:t>
      </w:r>
      <w:r w:rsidRPr="00C44578">
        <w:rPr>
          <w:rFonts w:ascii="Helvetica Neue" w:eastAsia="Times New Roman" w:hAnsi="Helvetica Neue" w:cs="Times New Roman"/>
          <w:color w:val="333333"/>
        </w:rPr>
        <w:t> in the last 3 months or issues of general interest. Letters should be submitted through our Manuscript Submission and Information Portal (</w:t>
      </w:r>
      <w:hyperlink r:id="rId6" w:history="1">
        <w:r w:rsidRPr="00C44578">
          <w:rPr>
            <w:rFonts w:ascii="Helvetica Neue" w:eastAsia="Times New Roman" w:hAnsi="Helvetica Neue" w:cs="Times New Roman"/>
            <w:b/>
            <w:bCs/>
            <w:color w:val="37588A"/>
          </w:rPr>
          <w:t>https://cts.sciencemag.org</w:t>
        </w:r>
      </w:hyperlink>
      <w:r w:rsidRPr="00C44578">
        <w:rPr>
          <w:rFonts w:ascii="Helvetica Neue" w:eastAsia="Times New Roman" w:hAnsi="Helvetica Neue" w:cs="Times New Roman"/>
          <w:color w:val="333333"/>
        </w:rPr>
        <w:t>). Letters may be reviewed. The author of a paper in question is usually given an opportunity to reply. Letter submissions are acknowledged upon receipt by </w:t>
      </w:r>
      <w:r w:rsidRPr="00C44578">
        <w:rPr>
          <w:rFonts w:ascii="Helvetica Neue" w:eastAsia="Times New Roman" w:hAnsi="Helvetica Neue" w:cs="Times New Roman"/>
          <w:i/>
          <w:iCs/>
          <w:color w:val="333333"/>
        </w:rPr>
        <w:t>Science</w:t>
      </w:r>
      <w:r w:rsidRPr="00C44578">
        <w:rPr>
          <w:rFonts w:ascii="Helvetica Neue" w:eastAsia="Times New Roman" w:hAnsi="Helvetica Neue" w:cs="Times New Roman"/>
          <w:color w:val="333333"/>
        </w:rPr>
        <w:t xml:space="preserve">’s automatic system, but letter writers are not always consulted before publication. Letters are subject to editing for clarity and space. Letters rejected for print publication may be posted as </w:t>
      </w:r>
      <w:proofErr w:type="spellStart"/>
      <w:r w:rsidRPr="00C44578">
        <w:rPr>
          <w:rFonts w:ascii="Helvetica Neue" w:eastAsia="Times New Roman" w:hAnsi="Helvetica Neue" w:cs="Times New Roman"/>
          <w:color w:val="333333"/>
        </w:rPr>
        <w:t>eLetters</w:t>
      </w:r>
      <w:proofErr w:type="spellEnd"/>
      <w:r w:rsidRPr="00C44578">
        <w:rPr>
          <w:rFonts w:ascii="Helvetica Neue" w:eastAsia="Times New Roman" w:hAnsi="Helvetica Neue" w:cs="Times New Roman"/>
          <w:color w:val="333333"/>
        </w:rPr>
        <w:t>.</w:t>
      </w:r>
    </w:p>
    <w:p w14:paraId="245E8122" w14:textId="43D3CF01" w:rsidR="00C44578" w:rsidRDefault="00C44578"/>
    <w:p w14:paraId="79CC9A93" w14:textId="77777777" w:rsidR="00B74CB5" w:rsidRDefault="00B74CB5"/>
    <w:p w14:paraId="2FB934B4" w14:textId="1107F848" w:rsidR="00C44578" w:rsidRDefault="00C44578">
      <w:r>
        <w:lastRenderedPageBreak/>
        <w:t>NATURE GENETICS</w:t>
      </w:r>
    </w:p>
    <w:p w14:paraId="70A45B82" w14:textId="77777777" w:rsidR="00C44578" w:rsidRDefault="00C44578" w:rsidP="00C44578">
      <w:pPr>
        <w:pStyle w:val="Heading2"/>
        <w:shd w:val="clear" w:color="auto" w:fill="FFFFFF"/>
        <w:spacing w:before="0"/>
        <w:rPr>
          <w:rFonts w:ascii="Palatino" w:hAnsi="Palatino"/>
          <w:color w:val="222222"/>
        </w:rPr>
      </w:pPr>
      <w:r>
        <w:rPr>
          <w:rFonts w:ascii="Palatino" w:hAnsi="Palatino"/>
          <w:b/>
          <w:bCs/>
          <w:color w:val="222222"/>
        </w:rPr>
        <w:t>Letter</w:t>
      </w:r>
    </w:p>
    <w:p w14:paraId="6C5780FC" w14:textId="77777777" w:rsidR="00C44578" w:rsidRDefault="00C44578" w:rsidP="00C44578">
      <w:pPr>
        <w:pStyle w:val="NormalWeb"/>
        <w:shd w:val="clear" w:color="auto" w:fill="FFFFFF"/>
        <w:spacing w:before="0" w:beforeAutospacing="0" w:after="420" w:afterAutospacing="0"/>
        <w:rPr>
          <w:rFonts w:ascii="Palatino" w:hAnsi="Palatino"/>
          <w:color w:val="222222"/>
          <w:sz w:val="26"/>
          <w:szCs w:val="26"/>
        </w:rPr>
      </w:pPr>
      <w:r>
        <w:rPr>
          <w:rFonts w:ascii="Palatino" w:hAnsi="Palatino"/>
          <w:color w:val="222222"/>
          <w:sz w:val="26"/>
          <w:szCs w:val="26"/>
        </w:rPr>
        <w:t>A Letter reports an important novel research result, but is less substantial than an Article. This format begins with an introductory paragraph (not abstract) of approximately 150 words, summarizing the background, rationale, main results and implications. This paragraph should be referenced, as in </w:t>
      </w:r>
      <w:r>
        <w:rPr>
          <w:rStyle w:val="Emphasis"/>
          <w:rFonts w:ascii="Palatino" w:hAnsi="Palatino"/>
          <w:color w:val="222222"/>
          <w:sz w:val="26"/>
          <w:szCs w:val="26"/>
        </w:rPr>
        <w:t>Nature</w:t>
      </w:r>
      <w:r>
        <w:rPr>
          <w:rFonts w:ascii="Palatino" w:hAnsi="Palatino"/>
          <w:color w:val="222222"/>
          <w:sz w:val="26"/>
          <w:szCs w:val="26"/>
        </w:rPr>
        <w:t> style, and should be considered part of main text, so that any subsequent introductory material avoids too much redundancy with the introductory paragraph. The text is limited to 1500 words, excluding the introductory paragraph, online Methods, references and figure legends. Letters should have no more than 6 display items (figures and/or tables). Letters are not divided by headings, except for the online Methods headings.</w:t>
      </w:r>
    </w:p>
    <w:p w14:paraId="73FC4000" w14:textId="77777777" w:rsidR="00C44578" w:rsidRDefault="00C44578" w:rsidP="00C44578">
      <w:pPr>
        <w:pStyle w:val="NormalWeb"/>
        <w:shd w:val="clear" w:color="auto" w:fill="FFFFFF"/>
        <w:spacing w:before="0" w:beforeAutospacing="0" w:after="420" w:afterAutospacing="0"/>
        <w:rPr>
          <w:rFonts w:ascii="Palatino" w:hAnsi="Palatino"/>
          <w:color w:val="222222"/>
          <w:sz w:val="26"/>
          <w:szCs w:val="26"/>
        </w:rPr>
      </w:pPr>
      <w:r>
        <w:rPr>
          <w:rFonts w:ascii="Palatino" w:hAnsi="Palatino"/>
          <w:color w:val="222222"/>
          <w:sz w:val="26"/>
          <w:szCs w:val="26"/>
        </w:rPr>
        <w:t>Letters include received/accepted dates. They may be accompanied by supplementary information. Letters are peer reviewed.</w:t>
      </w:r>
    </w:p>
    <w:p w14:paraId="2F3034F7" w14:textId="77777777" w:rsidR="00C44578" w:rsidRDefault="00C44578" w:rsidP="00C44578">
      <w:pPr>
        <w:pStyle w:val="Heading2"/>
        <w:shd w:val="clear" w:color="auto" w:fill="FFFFFF"/>
        <w:spacing w:before="0"/>
        <w:rPr>
          <w:rFonts w:ascii="Palatino" w:hAnsi="Palatino"/>
          <w:color w:val="222222"/>
          <w:sz w:val="36"/>
          <w:szCs w:val="36"/>
        </w:rPr>
      </w:pPr>
      <w:r>
        <w:rPr>
          <w:rFonts w:ascii="Palatino" w:hAnsi="Palatino"/>
          <w:b/>
          <w:bCs/>
          <w:color w:val="222222"/>
        </w:rPr>
        <w:t>Technical Report</w:t>
      </w:r>
    </w:p>
    <w:p w14:paraId="676CB009" w14:textId="77777777" w:rsidR="00C44578" w:rsidRDefault="00C44578" w:rsidP="00C44578">
      <w:pPr>
        <w:pStyle w:val="NormalWeb"/>
        <w:shd w:val="clear" w:color="auto" w:fill="FFFFFF"/>
        <w:spacing w:before="0" w:beforeAutospacing="0" w:after="420" w:afterAutospacing="0"/>
        <w:rPr>
          <w:rFonts w:ascii="Palatino" w:hAnsi="Palatino"/>
          <w:color w:val="222222"/>
          <w:sz w:val="26"/>
          <w:szCs w:val="26"/>
        </w:rPr>
      </w:pPr>
      <w:r>
        <w:rPr>
          <w:rFonts w:ascii="Palatino" w:hAnsi="Palatino"/>
          <w:color w:val="222222"/>
          <w:sz w:val="26"/>
          <w:szCs w:val="26"/>
        </w:rPr>
        <w:t>A Technical Report presents primary research data on a new technique that is likely to be influential. This format is not a review of technology but its primary report in the literature. It may involve a new biological discovery to prove the usefulness of the technique, but this is not a requirement. Technical Reports have a format broadly similar to that of Articles, though many Technical Reports are shorter than a typical Article. They begin with an unreferenced abstract (typically 150 words) followed by separate sections for introduction, Results, Discussion (with optional subheadings) and online Methods. There is no strict limit on the number of display items. As a guideline, Technical Report allow up to 30 references, but this can be flexible at the editor's discretion.</w:t>
      </w:r>
    </w:p>
    <w:p w14:paraId="4FAA2DF9" w14:textId="77777777" w:rsidR="00C44578" w:rsidRDefault="00C44578" w:rsidP="00C44578">
      <w:pPr>
        <w:pStyle w:val="NormalWeb"/>
        <w:shd w:val="clear" w:color="auto" w:fill="FFFFFF"/>
        <w:spacing w:before="0" w:beforeAutospacing="0" w:after="420" w:afterAutospacing="0"/>
        <w:rPr>
          <w:rFonts w:ascii="Palatino" w:hAnsi="Palatino"/>
          <w:color w:val="222222"/>
          <w:sz w:val="26"/>
          <w:szCs w:val="26"/>
        </w:rPr>
      </w:pPr>
      <w:r>
        <w:rPr>
          <w:rFonts w:ascii="Palatino" w:hAnsi="Palatino"/>
          <w:color w:val="222222"/>
          <w:sz w:val="26"/>
          <w:szCs w:val="26"/>
        </w:rPr>
        <w:t>Technical Reports include received/accepted dates. They may be accompanied by supplementary information. Technical Reports are peer reviewed.</w:t>
      </w:r>
    </w:p>
    <w:p w14:paraId="4EB28817" w14:textId="77777777" w:rsidR="00C44578" w:rsidRDefault="00C44578" w:rsidP="00C44578">
      <w:pPr>
        <w:pStyle w:val="Heading2"/>
        <w:shd w:val="clear" w:color="auto" w:fill="FFFFFF"/>
        <w:spacing w:before="0"/>
        <w:rPr>
          <w:rFonts w:ascii="Palatino" w:hAnsi="Palatino"/>
          <w:color w:val="222222"/>
          <w:sz w:val="36"/>
          <w:szCs w:val="36"/>
        </w:rPr>
      </w:pPr>
      <w:r>
        <w:rPr>
          <w:rFonts w:ascii="Palatino" w:hAnsi="Palatino"/>
          <w:b/>
          <w:bCs/>
          <w:color w:val="222222"/>
        </w:rPr>
        <w:t>Brief Communication</w:t>
      </w:r>
    </w:p>
    <w:p w14:paraId="321BC401" w14:textId="77777777" w:rsidR="00C44578" w:rsidRDefault="00C44578" w:rsidP="00C44578">
      <w:pPr>
        <w:pStyle w:val="NormalWeb"/>
        <w:shd w:val="clear" w:color="auto" w:fill="FFFFFF"/>
        <w:spacing w:before="0" w:beforeAutospacing="0" w:after="420" w:afterAutospacing="0"/>
        <w:rPr>
          <w:rFonts w:ascii="Palatino" w:hAnsi="Palatino"/>
          <w:color w:val="222222"/>
          <w:sz w:val="26"/>
          <w:szCs w:val="26"/>
        </w:rPr>
      </w:pPr>
      <w:r>
        <w:rPr>
          <w:rFonts w:ascii="Palatino" w:hAnsi="Palatino"/>
          <w:color w:val="222222"/>
          <w:sz w:val="26"/>
          <w:szCs w:val="26"/>
        </w:rPr>
        <w:t>A Brief Communication reports a concise study of high quality and broad interest. This format may not exceed 3 printed pages. Brief Communications begin with a brief unreferenced abstract (3 sentences, no more than 70 words), which will appear on Medline. The main text is typically 1,000-1,500 words, including abstract, references and figure legends, and contains no headings. Brief Communications normally have no more than 2 display items, although this may be flexible at the discretion of the editor, provided the page limit is observed. Brief Communications include an online Methods section. As a guideline, Brief Communication allow up to 20 references. Article titles are omitted from the reference list.</w:t>
      </w:r>
    </w:p>
    <w:p w14:paraId="6E3B388C" w14:textId="77777777" w:rsidR="00C44578" w:rsidRDefault="00C44578" w:rsidP="00C44578">
      <w:pPr>
        <w:pStyle w:val="NormalWeb"/>
        <w:shd w:val="clear" w:color="auto" w:fill="FFFFFF"/>
        <w:spacing w:before="0" w:beforeAutospacing="0" w:after="420" w:afterAutospacing="0"/>
        <w:rPr>
          <w:rFonts w:ascii="Palatino" w:hAnsi="Palatino"/>
          <w:color w:val="222222"/>
          <w:sz w:val="26"/>
          <w:szCs w:val="26"/>
        </w:rPr>
      </w:pPr>
      <w:r>
        <w:rPr>
          <w:rFonts w:ascii="Palatino" w:hAnsi="Palatino"/>
          <w:color w:val="222222"/>
          <w:sz w:val="26"/>
          <w:szCs w:val="26"/>
        </w:rPr>
        <w:lastRenderedPageBreak/>
        <w:t>Brief Communications include received/accepted dates. They may be accompanied by supplementary information. Brief Communications are peer reviewed.</w:t>
      </w:r>
    </w:p>
    <w:p w14:paraId="70F5390F" w14:textId="77777777" w:rsidR="00C44578" w:rsidRDefault="00C44578" w:rsidP="00C44578">
      <w:pPr>
        <w:pStyle w:val="Heading2"/>
        <w:shd w:val="clear" w:color="auto" w:fill="FFFFFF"/>
        <w:spacing w:before="0"/>
        <w:rPr>
          <w:rFonts w:ascii="Palatino" w:hAnsi="Palatino"/>
          <w:color w:val="222222"/>
          <w:sz w:val="36"/>
          <w:szCs w:val="36"/>
        </w:rPr>
      </w:pPr>
      <w:r>
        <w:rPr>
          <w:rFonts w:ascii="Palatino" w:hAnsi="Palatino"/>
          <w:b/>
          <w:bCs/>
          <w:color w:val="222222"/>
        </w:rPr>
        <w:t>Analysis</w:t>
      </w:r>
    </w:p>
    <w:p w14:paraId="0A9AEB5D" w14:textId="77777777" w:rsidR="00C44578" w:rsidRDefault="00C44578" w:rsidP="00C44578">
      <w:pPr>
        <w:pStyle w:val="NormalWeb"/>
        <w:shd w:val="clear" w:color="auto" w:fill="FFFFFF"/>
        <w:spacing w:before="0" w:beforeAutospacing="0" w:after="420" w:afterAutospacing="0"/>
        <w:rPr>
          <w:rFonts w:ascii="Palatino" w:hAnsi="Palatino"/>
          <w:color w:val="222222"/>
          <w:sz w:val="26"/>
          <w:szCs w:val="26"/>
        </w:rPr>
      </w:pPr>
      <w:r>
        <w:rPr>
          <w:rFonts w:ascii="Palatino" w:hAnsi="Palatino"/>
          <w:color w:val="222222"/>
          <w:sz w:val="26"/>
          <w:szCs w:val="26"/>
        </w:rPr>
        <w:t>An Analysis is a new analysis of existing data (typically large genomic, transcriptomic or proteomic data sets from arrays or other high-throughput platforms) or new data obtained in a comparative analysis of technologies that lead to novel and arresting conclusions of importance to a broad audience. The main text (excluding abstract, Methods, references and figure legends) is approximately 3,000 words. The abstract is typically 100-150 words, unreferenced. Analyses have no more than 6 display items (figures and/or tables). An introduction (without heading) is followed by sections headed Results, Discussion and online Methods. The Results and online Methods should be divided by topical subheadings; the Discussion does not contain subheadings. As a guideline, Analysis allow up to 50 references.</w:t>
      </w:r>
    </w:p>
    <w:p w14:paraId="74440C73" w14:textId="77777777" w:rsidR="00C44578" w:rsidRDefault="00C44578" w:rsidP="00C44578">
      <w:pPr>
        <w:pStyle w:val="NormalWeb"/>
        <w:shd w:val="clear" w:color="auto" w:fill="FFFFFF"/>
        <w:spacing w:before="0" w:beforeAutospacing="0" w:after="420" w:afterAutospacing="0"/>
        <w:rPr>
          <w:rFonts w:ascii="Palatino" w:hAnsi="Palatino"/>
          <w:color w:val="222222"/>
          <w:sz w:val="26"/>
          <w:szCs w:val="26"/>
        </w:rPr>
      </w:pPr>
      <w:r>
        <w:rPr>
          <w:rFonts w:ascii="Palatino" w:hAnsi="Palatino"/>
          <w:color w:val="222222"/>
          <w:sz w:val="26"/>
          <w:szCs w:val="26"/>
        </w:rPr>
        <w:t>Analyses include received/accepted dates. They may be accompanied by supplementary information. Analyses are peer reviewed.</w:t>
      </w:r>
    </w:p>
    <w:p w14:paraId="719E846C" w14:textId="77777777" w:rsidR="00C44578" w:rsidRDefault="00C44578" w:rsidP="00C44578">
      <w:pPr>
        <w:pStyle w:val="Heading2"/>
        <w:shd w:val="clear" w:color="auto" w:fill="FFFFFF"/>
        <w:spacing w:before="0"/>
        <w:rPr>
          <w:rFonts w:ascii="Palatino" w:hAnsi="Palatino"/>
          <w:color w:val="222222"/>
          <w:sz w:val="36"/>
          <w:szCs w:val="36"/>
        </w:rPr>
      </w:pPr>
      <w:r>
        <w:rPr>
          <w:rFonts w:ascii="Palatino" w:hAnsi="Palatino"/>
          <w:b/>
          <w:bCs/>
          <w:color w:val="222222"/>
        </w:rPr>
        <w:t>Correspondence</w:t>
      </w:r>
    </w:p>
    <w:p w14:paraId="694B0BC2" w14:textId="77777777" w:rsidR="00C44578" w:rsidRDefault="00C44578" w:rsidP="00C44578">
      <w:pPr>
        <w:pStyle w:val="NormalWeb"/>
        <w:shd w:val="clear" w:color="auto" w:fill="FFFFFF"/>
        <w:spacing w:before="0" w:beforeAutospacing="0" w:after="420" w:afterAutospacing="0"/>
        <w:rPr>
          <w:rFonts w:ascii="Palatino" w:hAnsi="Palatino"/>
          <w:color w:val="222222"/>
          <w:sz w:val="26"/>
          <w:szCs w:val="26"/>
        </w:rPr>
      </w:pPr>
      <w:r>
        <w:rPr>
          <w:rFonts w:ascii="Palatino" w:hAnsi="Palatino"/>
          <w:color w:val="222222"/>
          <w:sz w:val="26"/>
          <w:szCs w:val="26"/>
        </w:rPr>
        <w:t>The Correspondence section provides a forum for comment on papers or discussion of issues relevant to the journal’s community. A Correspondence should not exceed more than one printed page and is typically 250–500 words; it is limited to one display item and, as guideline, Correspondence allows up to 10 references. Article titles are omitted from the reference list. Titles for Correspondences are supplied by the editors. Correspondence may be peer-reviewed at the editors’ discretion. Note that Correspondence pieces are not technical comments on peer-reviewed research papers which would be considered Matters Arising.</w:t>
      </w:r>
    </w:p>
    <w:p w14:paraId="4B4151D6" w14:textId="77777777" w:rsidR="00C44578" w:rsidRDefault="00C44578"/>
    <w:sectPr w:rsidR="00C44578" w:rsidSect="00B613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348A0"/>
    <w:multiLevelType w:val="multilevel"/>
    <w:tmpl w:val="D896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578"/>
    <w:rsid w:val="00444B45"/>
    <w:rsid w:val="009E3BC9"/>
    <w:rsid w:val="00B613BA"/>
    <w:rsid w:val="00B74CB5"/>
    <w:rsid w:val="00C445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849576"/>
  <w15:chartTrackingRefBased/>
  <w15:docId w15:val="{E2275B2E-9AAC-134C-B97E-0ED0DC70A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4457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4457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4578"/>
    <w:rPr>
      <w:rFonts w:ascii="Times New Roman" w:eastAsia="Times New Roman" w:hAnsi="Times New Roman" w:cs="Times New Roman"/>
      <w:b/>
      <w:bCs/>
      <w:sz w:val="27"/>
      <w:szCs w:val="27"/>
    </w:rPr>
  </w:style>
  <w:style w:type="character" w:styleId="Strong">
    <w:name w:val="Strong"/>
    <w:basedOn w:val="DefaultParagraphFont"/>
    <w:uiPriority w:val="22"/>
    <w:qFormat/>
    <w:rsid w:val="00C44578"/>
    <w:rPr>
      <w:b/>
      <w:bCs/>
    </w:rPr>
  </w:style>
  <w:style w:type="paragraph" w:styleId="NormalWeb">
    <w:name w:val="Normal (Web)"/>
    <w:basedOn w:val="Normal"/>
    <w:uiPriority w:val="99"/>
    <w:semiHidden/>
    <w:unhideWhenUsed/>
    <w:rsid w:val="00C4457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44578"/>
    <w:rPr>
      <w:i/>
      <w:iCs/>
    </w:rPr>
  </w:style>
  <w:style w:type="character" w:styleId="Hyperlink">
    <w:name w:val="Hyperlink"/>
    <w:basedOn w:val="DefaultParagraphFont"/>
    <w:uiPriority w:val="99"/>
    <w:semiHidden/>
    <w:unhideWhenUsed/>
    <w:rsid w:val="00C44578"/>
    <w:rPr>
      <w:color w:val="0000FF"/>
      <w:u w:val="single"/>
    </w:rPr>
  </w:style>
  <w:style w:type="character" w:customStyle="1" w:styleId="Heading2Char">
    <w:name w:val="Heading 2 Char"/>
    <w:basedOn w:val="DefaultParagraphFont"/>
    <w:link w:val="Heading2"/>
    <w:uiPriority w:val="9"/>
    <w:semiHidden/>
    <w:rsid w:val="00C4457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630411">
      <w:bodyDiv w:val="1"/>
      <w:marLeft w:val="0"/>
      <w:marRight w:val="0"/>
      <w:marTop w:val="0"/>
      <w:marBottom w:val="0"/>
      <w:divBdr>
        <w:top w:val="none" w:sz="0" w:space="0" w:color="auto"/>
        <w:left w:val="none" w:sz="0" w:space="0" w:color="auto"/>
        <w:bottom w:val="none" w:sz="0" w:space="0" w:color="auto"/>
        <w:right w:val="none" w:sz="0" w:space="0" w:color="auto"/>
      </w:divBdr>
    </w:div>
    <w:div w:id="1276987392">
      <w:bodyDiv w:val="1"/>
      <w:marLeft w:val="0"/>
      <w:marRight w:val="0"/>
      <w:marTop w:val="0"/>
      <w:marBottom w:val="0"/>
      <w:divBdr>
        <w:top w:val="none" w:sz="0" w:space="0" w:color="auto"/>
        <w:left w:val="none" w:sz="0" w:space="0" w:color="auto"/>
        <w:bottom w:val="none" w:sz="0" w:space="0" w:color="auto"/>
        <w:right w:val="none" w:sz="0" w:space="0" w:color="auto"/>
      </w:divBdr>
    </w:div>
    <w:div w:id="1809010371">
      <w:bodyDiv w:val="1"/>
      <w:marLeft w:val="0"/>
      <w:marRight w:val="0"/>
      <w:marTop w:val="0"/>
      <w:marBottom w:val="0"/>
      <w:divBdr>
        <w:top w:val="none" w:sz="0" w:space="0" w:color="auto"/>
        <w:left w:val="none" w:sz="0" w:space="0" w:color="auto"/>
        <w:bottom w:val="none" w:sz="0" w:space="0" w:color="auto"/>
        <w:right w:val="none" w:sz="0" w:space="0" w:color="auto"/>
      </w:divBdr>
    </w:div>
    <w:div w:id="185449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ts.sciencemag.org/" TargetMode="External"/><Relationship Id="rId5" Type="http://schemas.openxmlformats.org/officeDocument/2006/relationships/hyperlink" Target="https://www.nature.com/documents/nature-summary-paragraph.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2019-09-04T13:54:00Z</cp:lastPrinted>
  <dcterms:created xsi:type="dcterms:W3CDTF">2019-09-04T13:34:00Z</dcterms:created>
  <dcterms:modified xsi:type="dcterms:W3CDTF">2019-09-04T16:13:00Z</dcterms:modified>
</cp:coreProperties>
</file>