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For WedDrive r protocol</w:t>
      </w:r>
    </w:p>
    <w:p>
      <w:pPr>
        <w:pStyle w:val="Normal"/>
        <w:rPr/>
      </w:pPr>
      <w:hyperlink r:id="rId2">
        <w:r>
          <w:rPr>
            <w:rStyle w:val="InternetLink"/>
          </w:rPr>
          <w:t>https://www.w3.org/TR/webdriver2/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fldChar w:fldCharType="begin"/>
      </w:r>
      <w:r>
        <w:rPr>
          <w:rStyle w:val="InternetLink"/>
        </w:rPr>
        <w:instrText> HYPERLINK "https://www.w3.org/TR/webdriver2/" \l "capabilities"</w:instrText>
      </w:r>
      <w:r>
        <w:rPr>
          <w:rStyle w:val="InternetLink"/>
        </w:rPr>
        <w:fldChar w:fldCharType="separate"/>
      </w:r>
      <w:r>
        <w:rPr>
          <w:rStyle w:val="InternetLink"/>
        </w:rPr>
        <w:t>https://www.w3.org/TR/webdriver2/#capabilities</w:t>
      </w:r>
      <w:r>
        <w:rPr>
          <w:rStyle w:val="InternetLink"/>
        </w:rPr>
        <w:fldChar w:fldCharType="end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Chrome options:</w:t>
      </w:r>
    </w:p>
    <w:p>
      <w:pPr>
        <w:pStyle w:val="Normal"/>
        <w:rPr/>
      </w:pPr>
      <w:r>
        <w:rPr/>
        <w:t>https://www.chromium.org/developers/how-tos/run-chromium-with-flags/</w:t>
      </w:r>
    </w:p>
    <w:p>
      <w:pPr>
        <w:pStyle w:val="Normal"/>
        <w:rPr/>
      </w:pPr>
      <w:hyperlink r:id="rId3">
        <w:r>
          <w:rPr>
            <w:rStyle w:val="InternetLink"/>
          </w:rPr>
          <w:t>https://peter.sh/experiments/chromium-command-line-switches/</w:t>
        </w:r>
      </w:hyperlink>
    </w:p>
    <w:p>
      <w:pPr>
        <w:pStyle w:val="Normal"/>
        <w:rPr/>
      </w:pPr>
      <w:r>
        <w:rPr/>
        <w:drawing>
          <wp:inline distT="0" distB="0" distL="0" distR="0">
            <wp:extent cx="6332220" cy="174307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Set tagExpression=”” and add script to pass equivalent to via cmdline</w:t>
      </w:r>
    </w:p>
    <w:p>
      <w:pPr>
        <w:pStyle w:val="Normal"/>
        <w:rPr/>
      </w:pPr>
      <w:r>
        <w:rPr/>
        <w:drawing>
          <wp:inline distT="0" distB="0" distL="0" distR="0">
            <wp:extent cx="3946525" cy="2417445"/>
            <wp:effectExtent l="0" t="0" r="0" b="0"/>
            <wp:docPr id="2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525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3038475" cy="2883535"/>
            <wp:effectExtent l="0" t="0" r="0" b="0"/>
            <wp:docPr id="3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Headless Mode</w:t>
      </w:r>
    </w:p>
    <w:p>
      <w:pPr>
        <w:pStyle w:val="Normal"/>
        <w:rPr/>
      </w:pPr>
      <w:r>
        <w:rPr/>
        <w:drawing>
          <wp:inline distT="0" distB="0" distL="0" distR="0">
            <wp:extent cx="3684905" cy="2616835"/>
            <wp:effectExtent l="0" t="0" r="0" b="0"/>
            <wp:docPr id="4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905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Set a ‘HEADLESS’ key in the process.env that can use during runtime and do what you need</w:t>
      </w:r>
    </w:p>
    <w:p>
      <w:pPr>
        <w:pStyle w:val="Normal"/>
        <w:rPr/>
      </w:pPr>
      <w:r>
        <w:rPr/>
        <w:drawing>
          <wp:inline distT="0" distB="0" distL="0" distR="0">
            <wp:extent cx="6332220" cy="2086610"/>
            <wp:effectExtent l="0" t="0" r="0" b="0"/>
            <wp:docPr id="5" name="Picture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1</w:t>
      </w:r>
      <w:r>
        <w:rPr>
          <w:vertAlign w:val="superscript"/>
        </w:rPr>
        <w:t>st</w:t>
      </w:r>
      <w:r>
        <w:rPr/>
        <w:t xml:space="preserve"> file called will be the wdio.conf.ts so can grab it there </w:t>
      </w:r>
    </w:p>
    <w:p>
      <w:pPr>
        <w:pStyle w:val="Normal"/>
        <w:rPr/>
      </w:pPr>
      <w:r>
        <w:rPr/>
        <w:drawing>
          <wp:inline distT="0" distB="0" distL="0" distR="0">
            <wp:extent cx="6332220" cy="1318895"/>
            <wp:effectExtent l="0" t="0" r="0" b="0"/>
            <wp:docPr id="6" name="Picture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And then use if(headless)</w:t>
      </w:r>
    </w:p>
    <w:p>
      <w:pPr>
        <w:pStyle w:val="Normal"/>
        <w:rPr/>
      </w:pPr>
      <w:r>
        <w:rPr/>
        <w:drawing>
          <wp:inline distT="0" distB="0" distL="0" distR="0">
            <wp:extent cx="6332220" cy="2635250"/>
            <wp:effectExtent l="0" t="0" r="0" b="0"/>
            <wp:docPr id="7" name="Picture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dotEnv loads env variables from .env file (same as if set via cmd line)</w:t>
      </w:r>
    </w:p>
    <w:p>
      <w:pPr>
        <w:pStyle w:val="Normal"/>
        <w:rPr/>
      </w:pPr>
      <w:r>
        <w:rPr/>
        <w:drawing>
          <wp:inline distT="0" distB="0" distL="0" distR="0">
            <wp:extent cx="6332220" cy="3142615"/>
            <wp:effectExtent l="0" t="0" r="0" b="0"/>
            <wp:docPr id="8" name="Picture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7F7F7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spacing w:before="0" w:after="360"/>
        <w:rPr>
          <w:rFonts w:ascii="Courier New" w:hAnsi="Courier New" w:eastAsia="Times New Roman" w:cs="Courier New"/>
          <w:color w:val="000000"/>
          <w:kern w:val="0"/>
          <w:lang w:val="en-ZA" w:eastAsia="en-ZA" w:bidi="ar-SA"/>
        </w:rPr>
      </w:pPr>
      <w:r>
        <w:rPr>
          <w:rFonts w:eastAsia="Times New Roman" w:cs="Courier New" w:ascii="Courier New" w:hAnsi="Courier New"/>
          <w:color w:val="000000"/>
          <w:kern w:val="0"/>
          <w:lang w:val="en-ZA" w:eastAsia="en-ZA" w:bidi="ar-SA"/>
        </w:rPr>
        <w:t>npm install dotenv --save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Merge config files for different environments</w:t>
      </w:r>
    </w:p>
    <w:p>
      <w:pPr>
        <w:pStyle w:val="Normal"/>
        <w:rPr/>
      </w:pPr>
      <w:r>
        <w:rPr/>
        <w:t xml:space="preserve">The general wdio.conf.ts is being exported as a named Config == ‘config’ </w:t>
      </w:r>
      <w:r>
        <w:rPr/>
        <w:drawing>
          <wp:inline distT="0" distB="0" distL="0" distR="0">
            <wp:extent cx="5877560" cy="2209800"/>
            <wp:effectExtent l="0" t="0" r="0" b="0"/>
            <wp:docPr id="9" name="Picture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56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cannot use the same name otherwise will get a name conflict. Therefor use an alias ‘baseConfig’</w:t>
      </w:r>
    </w:p>
    <w:p>
      <w:pPr>
        <w:pStyle w:val="Normal"/>
        <w:rPr/>
      </w:pPr>
      <w:r>
        <w:rPr/>
        <w:drawing>
          <wp:inline distT="0" distB="0" distL="0" distR="0">
            <wp:extent cx="6332220" cy="1300480"/>
            <wp:effectExtent l="0" t="0" r="0" b="0"/>
            <wp:docPr id="10" name="Picture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Then use assign to ‘merge’ any values into the config, otherwise will use base values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332220" cy="1698625"/>
            <wp:effectExtent l="0" t="0" r="0" b="0"/>
            <wp:docPr id="11" name="Picture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Update scripts to point to new config files</w:t>
      </w:r>
    </w:p>
    <w:p>
      <w:pPr>
        <w:pStyle w:val="Normal"/>
        <w:rPr/>
      </w:pPr>
      <w:r>
        <w:rPr/>
        <w:drawing>
          <wp:inline distT="0" distB="0" distL="0" distR="0">
            <wp:extent cx="6332220" cy="1978025"/>
            <wp:effectExtent l="0" t="0" r="0" b="0"/>
            <wp:docPr id="12" name="Picture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Can include other env parameters for example ‘log_level’.  Retrieve in same way and then set in config with nested ternary operator: </w:t>
      </w:r>
      <w:r>
        <w:rPr/>
        <w:drawing>
          <wp:inline distT="0" distB="0" distL="0" distR="0">
            <wp:extent cx="6332220" cy="3702050"/>
            <wp:effectExtent l="0" t="0" r="0" b="0"/>
            <wp:docPr id="13" name="Picture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332220" cy="5450205"/>
            <wp:effectExtent l="0" t="0" r="0" b="0"/>
            <wp:docPr id="14" name="Picture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4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332220" cy="3906520"/>
            <wp:effectExtent l="0" t="0" r="0" b="0"/>
            <wp:docPr id="15" name="Picture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65090" cy="2846705"/>
            <wp:effectExtent l="0" t="0" r="0" b="0"/>
            <wp:wrapSquare wrapText="largest"/>
            <wp:docPr id="16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09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776855"/>
            <wp:effectExtent l="0" t="0" r="0" b="0"/>
            <wp:wrapSquare wrapText="largest"/>
            <wp:docPr id="17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Logger:</w:t>
      </w:r>
    </w:p>
    <w:p>
      <w:pPr>
        <w:pStyle w:val="Normal"/>
        <w:rPr/>
      </w:pPr>
      <w:r>
        <w:rPr/>
        <w:t>npm i --save-dev winston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Allure reporting command line </w:t>
      </w:r>
    </w:p>
    <w:p>
      <w:pPr>
        <w:pStyle w:val="Normal"/>
        <w:rPr/>
      </w:pPr>
      <w:r>
        <w:rPr/>
        <w:t>the -g will make it available via the commandline (global install)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npm install -g allure-commandline –save-dev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look for package in windows:</w:t>
      </w:r>
    </w:p>
    <w:p>
      <w:pPr>
        <w:pStyle w:val="Normal"/>
        <w:rPr/>
      </w:pPr>
      <w:r>
        <w:rPr/>
        <w:t>where allure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836930"/>
            <wp:effectExtent l="0" t="0" r="0" b="0"/>
            <wp:wrapSquare wrapText="largest"/>
            <wp:docPr id="18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allure serve ./results/allure-results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61385"/>
            <wp:effectExtent l="0" t="0" r="0" b="0"/>
            <wp:wrapSquare wrapText="largest"/>
            <wp:docPr id="19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Modular – as levels of abstraction this makes it easier to maintain</w:t>
      </w:r>
    </w:p>
    <w:p>
      <w:pPr>
        <w:pStyle w:val="Normal"/>
        <w:rPr/>
      </w:pPr>
      <w:r>
        <w:rPr/>
        <w:t xml:space="preserve">Extendable – handle not only web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bookmarkStart w:id="0" w:name="_GoBack"/>
      <w:bookmarkEnd w:id="0"/>
      <w:r>
        <w:rPr/>
        <w:t>c</w:t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Courier New">
    <w:charset w:val="00"/>
    <w:family w:val="roman"/>
    <w:pitch w:val="variable"/>
  </w:font>
  <w:font w:name="Arial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val="bestFit" w:percent="165"/>
  <w:defaultTabStop w:val="709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NSimSun" w:cs="Arial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NSimSun" w:cs="Arial"/>
      <w:color w:val="auto"/>
      <w:kern w:val="2"/>
      <w:sz w:val="24"/>
      <w:szCs w:val="24"/>
      <w:lang w:val="en-US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f87c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f87c7e"/>
    <w:rPr>
      <w:color w:val="605E5C"/>
      <w:shd w:fill="E1DFDD" w:val="clear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6a5a9f"/>
    <w:rPr>
      <w:rFonts w:ascii="Courier New" w:hAnsi="Courier New" w:eastAsia="Times New Roman" w:cs="Courier New"/>
      <w:kern w:val="0"/>
      <w:sz w:val="20"/>
      <w:szCs w:val="20"/>
      <w:lang w:val="en-ZA" w:eastAsia="en-ZA" w:bidi="ar-SA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Arial" w:hAnsi="Arial" w:eastAsia="Microsoft YaHe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/>
  </w:style>
  <w:style w:type="paragraph" w:styleId="Caption1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ListParagraph">
    <w:name w:val="List Paragraph"/>
    <w:basedOn w:val="Normal"/>
    <w:uiPriority w:val="34"/>
    <w:qFormat/>
    <w:rsid w:val="00ed5bb2"/>
    <w:pPr>
      <w:spacing w:before="0" w:after="0"/>
      <w:ind w:left="720" w:hanging="0"/>
      <w:contextualSpacing/>
    </w:pPr>
    <w:rPr>
      <w:rFonts w:cs="Mangal"/>
      <w:szCs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6a5a9f"/>
    <w:pPr>
      <w:tabs>
        <w:tab w:val="clear" w:pos="709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uppressAutoHyphens w:val="false"/>
    </w:pPr>
    <w:rPr>
      <w:rFonts w:ascii="Courier New" w:hAnsi="Courier New" w:eastAsia="Times New Roman" w:cs="Courier New"/>
      <w:kern w:val="0"/>
      <w:sz w:val="20"/>
      <w:szCs w:val="20"/>
      <w:lang w:val="en-ZA" w:eastAsia="en-ZA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w3.org/TR/webdriver2/" TargetMode="External"/><Relationship Id="rId3" Type="http://schemas.openxmlformats.org/officeDocument/2006/relationships/hyperlink" Target="https://peter.sh/experiments/chromium-command-line-switches/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2571</TotalTime>
  <Application>LibreOffice/7.2.2.2$Windows_x86 LibreOffice_project/02b2acce88a210515b4a5bb2e46cbfb63fe97d56</Application>
  <AppVersion>15.0000</AppVersion>
  <Pages>16</Pages>
  <Words>206</Words>
  <Characters>1238</Characters>
  <CharactersWithSpaces>1420</CharactersWithSpaces>
  <Paragraphs>43</Paragraphs>
  <Company>Sanlam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2022-01-29T15:53:00Z</dcterms:created>
  <dc:creator/>
  <dc:description/>
  <dc:language>en-US</dc:language>
  <cp:lastModifiedBy/>
  <dcterms:modified xsi:type="dcterms:W3CDTF">2022-02-27T12:24:47Z</dcterms:modified>
  <cp:revision>51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