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Sam Rivera - Senior Product Designer</w:t>
      </w:r>
    </w:p>
    <w:p>
      <w:r>
        <w:t xml:space="preserve">Austin, TX - sam.rivera@example.com</w:t>
      </w:r>
    </w:p>
    <w:p>
      <w:r>
        <w:t xml:space="preserve">Eight years designing analytics and onboarding for B2B software.</w:t>
      </w:r>
    </w:p>
    <w:p>
      <w:r>
        <w:t xml:space="preserve">Meridian Labs: led the redesign of the reporting surface; activation up 18 percent.</w:t>
      </w:r>
    </w:p>
    <w:p>
      <w:r>
        <w:t xml:space="preserve">Fernwood: built the referral loop and the pricing experiments behind it.</w:t>
      </w:r>
    </w:p>
    <w:p>
      <w:r>
        <w:t xml:space="preserve">Skills: interaction design, design systems, research synthesis, prototyping.</w:t>
      </w:r>
    </w:p>
  </w:body>
</w:document>
</file>