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2A8C" w14:textId="773508DE" w:rsidR="003E4DA0" w:rsidRDefault="003E4DA0" w:rsidP="0099091F">
      <w:pPr>
        <w:pStyle w:val="Heading2"/>
      </w:pPr>
      <w:r>
        <w:t>Profile-Builder</w:t>
      </w:r>
      <w:r w:rsidR="0018541D">
        <w:t>_</w:t>
      </w:r>
      <w:r w:rsidR="0018541D">
        <w:t>Training Manual</w:t>
      </w:r>
    </w:p>
    <w:p w14:paraId="443B9E3E" w14:textId="77777777" w:rsidR="0018541D" w:rsidRDefault="0018541D" w:rsidP="003E4DA0">
      <w:pPr>
        <w:rPr>
          <w:sz w:val="22"/>
          <w:szCs w:val="22"/>
        </w:rPr>
      </w:pPr>
    </w:p>
    <w:p w14:paraId="23C557C0" w14:textId="77777777" w:rsidR="0018541D" w:rsidRPr="00AA08E6" w:rsidRDefault="0018541D" w:rsidP="0018541D">
      <w:pPr>
        <w:rPr>
          <w:b/>
          <w:bCs/>
        </w:rPr>
      </w:pPr>
      <w:r w:rsidRPr="00AA08E6">
        <w:rPr>
          <w:b/>
          <w:bCs/>
        </w:rPr>
        <w:t>Key Responsibilities</w:t>
      </w:r>
    </w:p>
    <w:p w14:paraId="567E8ABC" w14:textId="3021B4DA" w:rsidR="0018541D" w:rsidRDefault="00E63A08" w:rsidP="00E63A08">
      <w:pPr>
        <w:pStyle w:val="ListParagraph"/>
        <w:numPr>
          <w:ilvl w:val="0"/>
          <w:numId w:val="8"/>
        </w:numPr>
      </w:pPr>
      <w:r w:rsidRPr="00E63A08">
        <w:t>Builds and maintains organization profiles.</w:t>
      </w:r>
    </w:p>
    <w:p w14:paraId="76E4A8D7" w14:textId="77777777" w:rsidR="00E63A08" w:rsidRDefault="00E63A08" w:rsidP="00E63A08"/>
    <w:p w14:paraId="4F9D2DAE" w14:textId="77777777" w:rsidR="0018541D" w:rsidRPr="00943E16" w:rsidRDefault="0018541D" w:rsidP="0018541D">
      <w:pPr>
        <w:rPr>
          <w:b/>
          <w:bCs/>
        </w:rPr>
      </w:pPr>
      <w:bookmarkStart w:id="0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0"/>
    <w:p w14:paraId="4FF07FBD" w14:textId="228C943E" w:rsidR="00094DB1" w:rsidRDefault="00094DB1" w:rsidP="00094DB1">
      <w:r>
        <w:rPr>
          <w:u w:val="single"/>
        </w:rPr>
        <w:t>\</w:t>
      </w:r>
      <w:r w:rsidR="000A7AA4">
        <w:rPr>
          <w:u w:val="single"/>
        </w:rPr>
        <w:t>profile</w:t>
      </w:r>
      <w:r w:rsidRPr="00AB4EC0">
        <w:rPr>
          <w:u w:val="single"/>
        </w:rPr>
        <w:t>-builder.py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0FC80279" w14:textId="18479372" w:rsidR="00094DB1" w:rsidRDefault="00094DB1" w:rsidP="00094DB1">
      <w:r>
        <w:rPr>
          <w:u w:val="single"/>
        </w:rPr>
        <w:t>\agent-card\</w:t>
      </w:r>
      <w:r w:rsidR="000A7AA4">
        <w:rPr>
          <w:u w:val="single"/>
        </w:rPr>
        <w:t>profile</w:t>
      </w:r>
      <w:r w:rsidR="000A7AA4" w:rsidRPr="00AB4EC0">
        <w:rPr>
          <w:u w:val="single"/>
        </w:rPr>
        <w:t>-builder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0713A504" w14:textId="723B8DD2" w:rsidR="00094DB1" w:rsidRDefault="00094DB1" w:rsidP="00094DB1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0A7AA4">
        <w:rPr>
          <w:u w:val="single"/>
        </w:rPr>
        <w:t>P</w:t>
      </w:r>
      <w:r w:rsidR="000A7AA4">
        <w:rPr>
          <w:u w:val="single"/>
        </w:rPr>
        <w:t>rofile</w:t>
      </w:r>
      <w:r w:rsidR="000A7AA4" w:rsidRPr="00AB4EC0">
        <w:rPr>
          <w:u w:val="single"/>
        </w:rPr>
        <w:t>-</w:t>
      </w:r>
      <w:r w:rsidR="000A7AA4">
        <w:rPr>
          <w:u w:val="single"/>
        </w:rPr>
        <w:t>B</w:t>
      </w:r>
      <w:r w:rsidR="000A7AA4" w:rsidRPr="00AB4EC0">
        <w:rPr>
          <w:u w:val="single"/>
        </w:rPr>
        <w:t>uilder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17AE41C1" w14:textId="77777777" w:rsidR="00094DB1" w:rsidRDefault="00094DB1" w:rsidP="00094DB1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131D3E8A" w14:textId="2862F93F" w:rsidR="00094DB1" w:rsidRDefault="00094DB1" w:rsidP="00094DB1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0A7AA4">
        <w:rPr>
          <w:u w:val="single"/>
        </w:rPr>
        <w:t>Profile</w:t>
      </w:r>
      <w:r w:rsidR="000A7AA4" w:rsidRPr="00AB4EC0">
        <w:rPr>
          <w:u w:val="single"/>
        </w:rPr>
        <w:t>-</w:t>
      </w:r>
      <w:r w:rsidR="000A7AA4">
        <w:rPr>
          <w:u w:val="single"/>
        </w:rPr>
        <w:t>B</w:t>
      </w:r>
      <w:r w:rsidR="000A7AA4" w:rsidRPr="00AB4EC0">
        <w:rPr>
          <w:u w:val="single"/>
        </w:rPr>
        <w:t>uilder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63F4FB2A" w14:textId="77777777" w:rsidR="00094DB1" w:rsidRDefault="00094DB1" w:rsidP="00094DB1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48545B97" w14:textId="77777777" w:rsidR="00094DB1" w:rsidRDefault="00094DB1" w:rsidP="00094DB1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330A0DEF" w14:textId="77777777" w:rsidR="0018541D" w:rsidRDefault="0018541D" w:rsidP="003E4DA0">
      <w:pPr>
        <w:rPr>
          <w:sz w:val="22"/>
          <w:szCs w:val="22"/>
        </w:rPr>
      </w:pPr>
    </w:p>
    <w:p w14:paraId="6531C370" w14:textId="77777777" w:rsidR="00094DB1" w:rsidRDefault="00094DB1" w:rsidP="003E4DA0">
      <w:pPr>
        <w:rPr>
          <w:sz w:val="22"/>
          <w:szCs w:val="22"/>
        </w:rPr>
      </w:pPr>
    </w:p>
    <w:p w14:paraId="457A227B" w14:textId="256C3BB7" w:rsidR="003E4DA0" w:rsidRPr="004A3A5E" w:rsidRDefault="003E4DA0" w:rsidP="003E4DA0">
      <w:pPr>
        <w:rPr>
          <w:sz w:val="22"/>
          <w:szCs w:val="22"/>
        </w:rPr>
      </w:pPr>
      <w:r w:rsidRPr="004A3A5E">
        <w:rPr>
          <w:sz w:val="22"/>
          <w:szCs w:val="22"/>
        </w:rPr>
        <w:t>[Missing prompt]</w:t>
      </w:r>
    </w:p>
    <w:p w14:paraId="7989AB10" w14:textId="77777777" w:rsidR="003E4DA0" w:rsidRPr="002966F1" w:rsidRDefault="003E4DA0" w:rsidP="003E4DA0">
      <w:pPr>
        <w:rPr>
          <w:sz w:val="22"/>
          <w:szCs w:val="22"/>
        </w:rPr>
      </w:pPr>
      <w:r w:rsidRPr="002966F1">
        <w:rPr>
          <w:b/>
          <w:bCs/>
          <w:sz w:val="22"/>
          <w:szCs w:val="22"/>
        </w:rPr>
        <w:t xml:space="preserve">Yes — Accenture markets its cloud-based healthcare solution under the brand name </w:t>
      </w:r>
      <w:r w:rsidRPr="002966F1">
        <w:rPr>
          <w:b/>
          <w:bCs/>
          <w:i/>
          <w:iCs/>
          <w:sz w:val="22"/>
          <w:szCs w:val="22"/>
        </w:rPr>
        <w:t>Healthcare Cloud</w:t>
      </w:r>
      <w:r w:rsidRPr="002966F1">
        <w:rPr>
          <w:b/>
          <w:bCs/>
          <w:sz w:val="22"/>
          <w:szCs w:val="22"/>
        </w:rPr>
        <w:t>.</w:t>
      </w:r>
    </w:p>
    <w:p w14:paraId="3174719C" w14:textId="77777777" w:rsidR="003E4DA0" w:rsidRPr="002966F1" w:rsidRDefault="00000000" w:rsidP="003E4DA0">
      <w:pPr>
        <w:rPr>
          <w:sz w:val="22"/>
          <w:szCs w:val="22"/>
        </w:rPr>
      </w:pPr>
      <w:r>
        <w:rPr>
          <w:sz w:val="22"/>
          <w:szCs w:val="22"/>
        </w:rPr>
        <w:pict w14:anchorId="16C1D5AB">
          <v:rect id="_x0000_i1025" style="width:0;height:1.5pt" o:hralign="center" o:hrstd="t" o:hr="t" fillcolor="#a0a0a0" stroked="f"/>
        </w:pict>
      </w:r>
    </w:p>
    <w:p w14:paraId="5B373D9E" w14:textId="77777777" w:rsidR="003E4DA0" w:rsidRPr="002966F1" w:rsidRDefault="003E4DA0" w:rsidP="003E4DA0">
      <w:pPr>
        <w:rPr>
          <w:b/>
          <w:bCs/>
          <w:sz w:val="22"/>
          <w:szCs w:val="22"/>
        </w:rPr>
      </w:pPr>
      <w:r w:rsidRPr="002966F1">
        <w:rPr>
          <w:rFonts w:ascii="Segoe UI Emoji" w:hAnsi="Segoe UI Emoji" w:cs="Segoe UI Emoji"/>
          <w:b/>
          <w:bCs/>
          <w:sz w:val="22"/>
          <w:szCs w:val="22"/>
        </w:rPr>
        <w:lastRenderedPageBreak/>
        <w:t>🏥</w:t>
      </w:r>
      <w:r w:rsidRPr="002966F1">
        <w:rPr>
          <w:b/>
          <w:bCs/>
          <w:sz w:val="22"/>
          <w:szCs w:val="22"/>
        </w:rPr>
        <w:t xml:space="preserve"> Accenture’s Cloud-Based Healthcare Offering</w:t>
      </w:r>
    </w:p>
    <w:p w14:paraId="7143CF54" w14:textId="77777777" w:rsidR="003E4DA0" w:rsidRPr="002966F1" w:rsidRDefault="003E4DA0" w:rsidP="003E4DA0">
      <w:pPr>
        <w:rPr>
          <w:b/>
          <w:bCs/>
          <w:sz w:val="22"/>
          <w:szCs w:val="22"/>
        </w:rPr>
      </w:pPr>
      <w:r w:rsidRPr="002966F1">
        <w:rPr>
          <w:b/>
          <w:bCs/>
          <w:sz w:val="22"/>
          <w:szCs w:val="22"/>
        </w:rPr>
        <w:t>1. Healthcare Cloud</w:t>
      </w:r>
    </w:p>
    <w:p w14:paraId="5175D029" w14:textId="77777777" w:rsidR="003E4DA0" w:rsidRPr="002966F1" w:rsidRDefault="003E4DA0" w:rsidP="003E4DA0">
      <w:pPr>
        <w:numPr>
          <w:ilvl w:val="0"/>
          <w:numId w:val="1"/>
        </w:numPr>
        <w:rPr>
          <w:sz w:val="22"/>
          <w:szCs w:val="22"/>
        </w:rPr>
      </w:pPr>
      <w:r w:rsidRPr="002966F1">
        <w:rPr>
          <w:b/>
          <w:bCs/>
          <w:sz w:val="22"/>
          <w:szCs w:val="22"/>
        </w:rPr>
        <w:t>Brand Name:</w:t>
      </w:r>
      <w:r w:rsidRPr="002966F1">
        <w:rPr>
          <w:sz w:val="22"/>
          <w:szCs w:val="22"/>
        </w:rPr>
        <w:t xml:space="preserve"> </w:t>
      </w:r>
      <w:r w:rsidRPr="002966F1">
        <w:rPr>
          <w:i/>
          <w:iCs/>
          <w:sz w:val="22"/>
          <w:szCs w:val="22"/>
        </w:rPr>
        <w:t>Healthcare Cloud</w:t>
      </w:r>
    </w:p>
    <w:p w14:paraId="2FBF9E78" w14:textId="77777777" w:rsidR="003E4DA0" w:rsidRPr="002966F1" w:rsidRDefault="003E4DA0" w:rsidP="003E4DA0">
      <w:pPr>
        <w:numPr>
          <w:ilvl w:val="0"/>
          <w:numId w:val="1"/>
        </w:numPr>
        <w:rPr>
          <w:sz w:val="22"/>
          <w:szCs w:val="22"/>
        </w:rPr>
      </w:pPr>
      <w:r w:rsidRPr="002966F1">
        <w:rPr>
          <w:b/>
          <w:bCs/>
          <w:sz w:val="22"/>
          <w:szCs w:val="22"/>
        </w:rPr>
        <w:t>Focus:</w:t>
      </w:r>
      <w:r w:rsidRPr="002966F1">
        <w:rPr>
          <w:sz w:val="22"/>
          <w:szCs w:val="22"/>
        </w:rPr>
        <w:t xml:space="preserve"> Helping healthcare providers and payers adopt a </w:t>
      </w:r>
      <w:r w:rsidRPr="002966F1">
        <w:rPr>
          <w:b/>
          <w:bCs/>
          <w:sz w:val="22"/>
          <w:szCs w:val="22"/>
        </w:rPr>
        <w:t>cloud-first strategy</w:t>
      </w:r>
      <w:r w:rsidRPr="002966F1">
        <w:rPr>
          <w:sz w:val="22"/>
          <w:szCs w:val="22"/>
        </w:rPr>
        <w:t xml:space="preserve"> for electronic medical records (EMR), patient engagement, and operational efficiency.</w:t>
      </w:r>
    </w:p>
    <w:p w14:paraId="652F38CF" w14:textId="77777777" w:rsidR="003E4DA0" w:rsidRPr="002966F1" w:rsidRDefault="003E4DA0" w:rsidP="003E4DA0">
      <w:pPr>
        <w:numPr>
          <w:ilvl w:val="0"/>
          <w:numId w:val="1"/>
        </w:numPr>
        <w:rPr>
          <w:sz w:val="22"/>
          <w:szCs w:val="22"/>
        </w:rPr>
      </w:pPr>
      <w:r w:rsidRPr="002966F1">
        <w:rPr>
          <w:b/>
          <w:bCs/>
          <w:sz w:val="22"/>
          <w:szCs w:val="22"/>
        </w:rPr>
        <w:t>Capabilities:</w:t>
      </w:r>
      <w:r w:rsidRPr="002966F1">
        <w:rPr>
          <w:sz w:val="22"/>
          <w:szCs w:val="22"/>
        </w:rPr>
        <w:t xml:space="preserve"> </w:t>
      </w:r>
    </w:p>
    <w:p w14:paraId="5FA34785" w14:textId="77777777" w:rsidR="003E4DA0" w:rsidRPr="002966F1" w:rsidRDefault="003E4DA0" w:rsidP="003E4DA0">
      <w:pPr>
        <w:numPr>
          <w:ilvl w:val="1"/>
          <w:numId w:val="1"/>
        </w:numPr>
        <w:rPr>
          <w:sz w:val="22"/>
          <w:szCs w:val="22"/>
        </w:rPr>
      </w:pPr>
      <w:r w:rsidRPr="002966F1">
        <w:rPr>
          <w:sz w:val="22"/>
          <w:szCs w:val="22"/>
        </w:rPr>
        <w:t>Cloud-first EMR strategies for providers.</w:t>
      </w:r>
    </w:p>
    <w:p w14:paraId="15FBAFDB" w14:textId="77777777" w:rsidR="003E4DA0" w:rsidRPr="002966F1" w:rsidRDefault="003E4DA0" w:rsidP="003E4DA0">
      <w:pPr>
        <w:numPr>
          <w:ilvl w:val="1"/>
          <w:numId w:val="1"/>
        </w:numPr>
        <w:rPr>
          <w:sz w:val="22"/>
          <w:szCs w:val="22"/>
        </w:rPr>
      </w:pPr>
      <w:r w:rsidRPr="002966F1">
        <w:rPr>
          <w:sz w:val="22"/>
          <w:szCs w:val="22"/>
        </w:rPr>
        <w:t>Cloud solutions for payers to streamline claims and member services.</w:t>
      </w:r>
    </w:p>
    <w:p w14:paraId="739625AB" w14:textId="77777777" w:rsidR="003E4DA0" w:rsidRPr="002966F1" w:rsidRDefault="003E4DA0" w:rsidP="003E4DA0">
      <w:pPr>
        <w:numPr>
          <w:ilvl w:val="1"/>
          <w:numId w:val="1"/>
        </w:numPr>
        <w:rPr>
          <w:sz w:val="22"/>
          <w:szCs w:val="22"/>
        </w:rPr>
      </w:pPr>
      <w:r w:rsidRPr="002966F1">
        <w:rPr>
          <w:sz w:val="22"/>
          <w:szCs w:val="22"/>
        </w:rPr>
        <w:t>Integration of analytics, AI, and digital-native capabilities to improve clinical outcomes.</w:t>
      </w:r>
    </w:p>
    <w:p w14:paraId="62300B67" w14:textId="77777777" w:rsidR="003E4DA0" w:rsidRPr="002966F1" w:rsidRDefault="003E4DA0" w:rsidP="003E4DA0">
      <w:pPr>
        <w:numPr>
          <w:ilvl w:val="0"/>
          <w:numId w:val="1"/>
        </w:numPr>
        <w:rPr>
          <w:sz w:val="22"/>
          <w:szCs w:val="22"/>
        </w:rPr>
      </w:pPr>
      <w:r w:rsidRPr="002966F1">
        <w:rPr>
          <w:b/>
          <w:bCs/>
          <w:sz w:val="22"/>
          <w:szCs w:val="22"/>
        </w:rPr>
        <w:t>Positioning:</w:t>
      </w:r>
      <w:r w:rsidRPr="002966F1">
        <w:rPr>
          <w:sz w:val="22"/>
          <w:szCs w:val="22"/>
        </w:rPr>
        <w:t xml:space="preserve"> Accenture emphasizes that cloud is not just a technology investment but a </w:t>
      </w:r>
      <w:r w:rsidRPr="002966F1">
        <w:rPr>
          <w:b/>
          <w:bCs/>
          <w:sz w:val="22"/>
          <w:szCs w:val="22"/>
        </w:rPr>
        <w:t>foundation for reimagining healthcare operations, access, and patient experience</w:t>
      </w:r>
      <w:r w:rsidRPr="002966F1">
        <w:rPr>
          <w:sz w:val="22"/>
          <w:szCs w:val="22"/>
        </w:rPr>
        <w:t>.</w:t>
      </w:r>
    </w:p>
    <w:p w14:paraId="6832590A" w14:textId="77777777" w:rsidR="003E4DA0" w:rsidRPr="002966F1" w:rsidRDefault="00000000" w:rsidP="003E4DA0">
      <w:pPr>
        <w:rPr>
          <w:sz w:val="22"/>
          <w:szCs w:val="22"/>
        </w:rPr>
      </w:pPr>
      <w:r>
        <w:rPr>
          <w:sz w:val="22"/>
          <w:szCs w:val="22"/>
        </w:rPr>
        <w:pict w14:anchorId="252EBF8A">
          <v:rect id="_x0000_i1026" style="width:0;height:1.5pt" o:hralign="center" o:hrstd="t" o:hr="t" fillcolor="#a0a0a0" stroked="f"/>
        </w:pict>
      </w:r>
    </w:p>
    <w:p w14:paraId="6E8EC0AD" w14:textId="77777777" w:rsidR="003E4DA0" w:rsidRPr="002966F1" w:rsidRDefault="003E4DA0" w:rsidP="003E4DA0">
      <w:pPr>
        <w:rPr>
          <w:b/>
          <w:bCs/>
          <w:sz w:val="22"/>
          <w:szCs w:val="22"/>
        </w:rPr>
      </w:pPr>
      <w:r w:rsidRPr="002966F1">
        <w:rPr>
          <w:b/>
          <w:bCs/>
          <w:sz w:val="22"/>
          <w:szCs w:val="22"/>
        </w:rPr>
        <w:t>2. Accenture + Oracle Cloud Healthcare Solutions</w:t>
      </w:r>
    </w:p>
    <w:p w14:paraId="7582AA33" w14:textId="77777777" w:rsidR="003E4DA0" w:rsidRPr="002966F1" w:rsidRDefault="003E4DA0" w:rsidP="003E4DA0">
      <w:pPr>
        <w:numPr>
          <w:ilvl w:val="0"/>
          <w:numId w:val="2"/>
        </w:numPr>
        <w:rPr>
          <w:sz w:val="22"/>
          <w:szCs w:val="22"/>
        </w:rPr>
      </w:pPr>
      <w:r w:rsidRPr="002966F1">
        <w:rPr>
          <w:sz w:val="22"/>
          <w:szCs w:val="22"/>
        </w:rPr>
        <w:t xml:space="preserve">Accenture also delivers healthcare solutions built on </w:t>
      </w:r>
      <w:r w:rsidRPr="002966F1">
        <w:rPr>
          <w:b/>
          <w:bCs/>
          <w:sz w:val="22"/>
          <w:szCs w:val="22"/>
        </w:rPr>
        <w:t>Oracle Cloud</w:t>
      </w:r>
      <w:r w:rsidRPr="002966F1">
        <w:rPr>
          <w:sz w:val="22"/>
          <w:szCs w:val="22"/>
        </w:rPr>
        <w:t xml:space="preserve">, often branded as part of its </w:t>
      </w:r>
      <w:r w:rsidRPr="002966F1">
        <w:rPr>
          <w:b/>
          <w:bCs/>
          <w:sz w:val="22"/>
          <w:szCs w:val="22"/>
        </w:rPr>
        <w:t>Accenture Healthcare Innovation</w:t>
      </w:r>
      <w:r w:rsidRPr="002966F1">
        <w:rPr>
          <w:sz w:val="22"/>
          <w:szCs w:val="22"/>
        </w:rPr>
        <w:t xml:space="preserve"> offerings.</w:t>
      </w:r>
    </w:p>
    <w:p w14:paraId="30C86263" w14:textId="77777777" w:rsidR="003E4DA0" w:rsidRPr="002966F1" w:rsidRDefault="003E4DA0" w:rsidP="003E4DA0">
      <w:pPr>
        <w:numPr>
          <w:ilvl w:val="0"/>
          <w:numId w:val="2"/>
        </w:numPr>
        <w:rPr>
          <w:sz w:val="22"/>
          <w:szCs w:val="22"/>
        </w:rPr>
      </w:pPr>
      <w:r w:rsidRPr="002966F1">
        <w:rPr>
          <w:b/>
          <w:bCs/>
          <w:sz w:val="22"/>
          <w:szCs w:val="22"/>
        </w:rPr>
        <w:t>Use Cases:</w:t>
      </w:r>
      <w:r w:rsidRPr="002966F1">
        <w:rPr>
          <w:sz w:val="22"/>
          <w:szCs w:val="22"/>
        </w:rPr>
        <w:t xml:space="preserve"> </w:t>
      </w:r>
    </w:p>
    <w:p w14:paraId="12732D2F" w14:textId="77777777" w:rsidR="003E4DA0" w:rsidRPr="002966F1" w:rsidRDefault="003E4DA0" w:rsidP="003E4DA0">
      <w:pPr>
        <w:numPr>
          <w:ilvl w:val="1"/>
          <w:numId w:val="2"/>
        </w:numPr>
        <w:rPr>
          <w:sz w:val="22"/>
          <w:szCs w:val="22"/>
        </w:rPr>
      </w:pPr>
      <w:r w:rsidRPr="002966F1">
        <w:rPr>
          <w:sz w:val="22"/>
          <w:szCs w:val="22"/>
        </w:rPr>
        <w:t>Integrated health solutions on sovereign cloud.</w:t>
      </w:r>
    </w:p>
    <w:p w14:paraId="679926E8" w14:textId="77777777" w:rsidR="003E4DA0" w:rsidRPr="002966F1" w:rsidRDefault="003E4DA0" w:rsidP="003E4DA0">
      <w:pPr>
        <w:numPr>
          <w:ilvl w:val="1"/>
          <w:numId w:val="2"/>
        </w:numPr>
        <w:rPr>
          <w:sz w:val="22"/>
          <w:szCs w:val="22"/>
        </w:rPr>
      </w:pPr>
      <w:r w:rsidRPr="002966F1">
        <w:rPr>
          <w:sz w:val="22"/>
          <w:szCs w:val="22"/>
        </w:rPr>
        <w:t>Data-driven insights from patient health records.</w:t>
      </w:r>
    </w:p>
    <w:p w14:paraId="79769361" w14:textId="77777777" w:rsidR="003E4DA0" w:rsidRPr="002966F1" w:rsidRDefault="003E4DA0" w:rsidP="003E4DA0">
      <w:pPr>
        <w:numPr>
          <w:ilvl w:val="1"/>
          <w:numId w:val="2"/>
        </w:numPr>
        <w:rPr>
          <w:sz w:val="22"/>
          <w:szCs w:val="22"/>
        </w:rPr>
      </w:pPr>
      <w:r w:rsidRPr="002966F1">
        <w:rPr>
          <w:sz w:val="22"/>
          <w:szCs w:val="22"/>
        </w:rPr>
        <w:t>Intelligent automation to reduce operational costs and improve patient experiences.</w:t>
      </w:r>
    </w:p>
    <w:p w14:paraId="5500EF2A" w14:textId="77777777" w:rsidR="003E4DA0" w:rsidRPr="002966F1" w:rsidRDefault="003E4DA0" w:rsidP="003E4DA0">
      <w:pPr>
        <w:numPr>
          <w:ilvl w:val="0"/>
          <w:numId w:val="2"/>
        </w:numPr>
        <w:rPr>
          <w:sz w:val="22"/>
          <w:szCs w:val="22"/>
        </w:rPr>
      </w:pPr>
      <w:r w:rsidRPr="002966F1">
        <w:rPr>
          <w:sz w:val="22"/>
          <w:szCs w:val="22"/>
        </w:rPr>
        <w:t xml:space="preserve">This partnership is positioned as enabling a </w:t>
      </w:r>
      <w:r w:rsidRPr="002966F1">
        <w:rPr>
          <w:b/>
          <w:bCs/>
          <w:sz w:val="22"/>
          <w:szCs w:val="22"/>
        </w:rPr>
        <w:t>modern, connected healthcare ecosystem</w:t>
      </w:r>
      <w:r w:rsidRPr="002966F1">
        <w:rPr>
          <w:sz w:val="22"/>
          <w:szCs w:val="22"/>
        </w:rPr>
        <w:t>.</w:t>
      </w:r>
    </w:p>
    <w:p w14:paraId="1FE41313" w14:textId="77777777" w:rsidR="003E4DA0" w:rsidRPr="002966F1" w:rsidRDefault="00000000" w:rsidP="003E4DA0">
      <w:pPr>
        <w:rPr>
          <w:sz w:val="22"/>
          <w:szCs w:val="22"/>
        </w:rPr>
      </w:pPr>
      <w:r>
        <w:rPr>
          <w:sz w:val="22"/>
          <w:szCs w:val="22"/>
        </w:rPr>
        <w:pict w14:anchorId="0D76D060">
          <v:rect id="_x0000_i1027" style="width:0;height:1.5pt" o:hralign="center" o:hrstd="t" o:hr="t" fillcolor="#a0a0a0" stroked="f"/>
        </w:pict>
      </w:r>
    </w:p>
    <w:p w14:paraId="0BBC7A33" w14:textId="77777777" w:rsidR="003E4DA0" w:rsidRPr="002966F1" w:rsidRDefault="003E4DA0" w:rsidP="003E4DA0">
      <w:pPr>
        <w:rPr>
          <w:b/>
          <w:bCs/>
          <w:sz w:val="22"/>
          <w:szCs w:val="22"/>
        </w:rPr>
      </w:pPr>
      <w:r w:rsidRPr="002966F1">
        <w:rPr>
          <w:b/>
          <w:bCs/>
          <w:sz w:val="22"/>
          <w:szCs w:val="22"/>
        </w:rPr>
        <w:t>3. Other Related Accenture Healthcare Services</w:t>
      </w:r>
    </w:p>
    <w:p w14:paraId="58A8B624" w14:textId="77777777" w:rsidR="003E4DA0" w:rsidRPr="002966F1" w:rsidRDefault="003E4DA0" w:rsidP="003E4DA0">
      <w:pPr>
        <w:numPr>
          <w:ilvl w:val="0"/>
          <w:numId w:val="3"/>
        </w:numPr>
        <w:rPr>
          <w:sz w:val="22"/>
          <w:szCs w:val="22"/>
        </w:rPr>
      </w:pPr>
      <w:r w:rsidRPr="002966F1">
        <w:rPr>
          <w:b/>
          <w:bCs/>
          <w:sz w:val="22"/>
          <w:szCs w:val="22"/>
        </w:rPr>
        <w:t>Digital Health &amp; EMR Cloud:</w:t>
      </w:r>
      <w:r w:rsidRPr="002966F1">
        <w:rPr>
          <w:sz w:val="22"/>
          <w:szCs w:val="22"/>
        </w:rPr>
        <w:t xml:space="preserve"> Secure, reliable, accessible records for providers.</w:t>
      </w:r>
    </w:p>
    <w:p w14:paraId="5B606515" w14:textId="77777777" w:rsidR="003E4DA0" w:rsidRPr="002966F1" w:rsidRDefault="003E4DA0" w:rsidP="003E4DA0">
      <w:pPr>
        <w:numPr>
          <w:ilvl w:val="0"/>
          <w:numId w:val="3"/>
        </w:numPr>
        <w:rPr>
          <w:sz w:val="22"/>
          <w:szCs w:val="22"/>
        </w:rPr>
      </w:pPr>
      <w:r w:rsidRPr="002966F1">
        <w:rPr>
          <w:b/>
          <w:bCs/>
          <w:sz w:val="22"/>
          <w:szCs w:val="22"/>
        </w:rPr>
        <w:t>Health Operations:</w:t>
      </w:r>
      <w:r w:rsidRPr="002966F1">
        <w:rPr>
          <w:sz w:val="22"/>
          <w:szCs w:val="22"/>
        </w:rPr>
        <w:t xml:space="preserve"> Cloud-enabled optimization of workforce, patient experience, and financial outcomes.</w:t>
      </w:r>
    </w:p>
    <w:p w14:paraId="1C12C6F3" w14:textId="77777777" w:rsidR="003E4DA0" w:rsidRPr="002966F1" w:rsidRDefault="003E4DA0" w:rsidP="003E4DA0">
      <w:pPr>
        <w:numPr>
          <w:ilvl w:val="0"/>
          <w:numId w:val="3"/>
        </w:numPr>
        <w:rPr>
          <w:sz w:val="22"/>
          <w:szCs w:val="22"/>
        </w:rPr>
      </w:pPr>
      <w:r w:rsidRPr="002966F1">
        <w:rPr>
          <w:b/>
          <w:bCs/>
          <w:sz w:val="22"/>
          <w:szCs w:val="22"/>
        </w:rPr>
        <w:t>Health Equity &amp; AI:</w:t>
      </w:r>
      <w:r w:rsidRPr="002966F1">
        <w:rPr>
          <w:sz w:val="22"/>
          <w:szCs w:val="22"/>
        </w:rPr>
        <w:t xml:space="preserve"> Leveraging cloud and AI to address social determinants of health and improve equity.</w:t>
      </w:r>
    </w:p>
    <w:p w14:paraId="17671678" w14:textId="77777777" w:rsidR="003E4DA0" w:rsidRPr="002966F1" w:rsidRDefault="00000000" w:rsidP="003E4DA0">
      <w:pPr>
        <w:rPr>
          <w:sz w:val="22"/>
          <w:szCs w:val="22"/>
        </w:rPr>
      </w:pPr>
      <w:r>
        <w:rPr>
          <w:sz w:val="22"/>
          <w:szCs w:val="22"/>
        </w:rPr>
        <w:pict w14:anchorId="2224B20B">
          <v:rect id="_x0000_i1028" style="width:0;height:1.5pt" o:hralign="center" o:hrstd="t" o:hr="t" fillcolor="#a0a0a0" stroked="f"/>
        </w:pict>
      </w:r>
    </w:p>
    <w:p w14:paraId="68D5CA4A" w14:textId="77777777" w:rsidR="003E4DA0" w:rsidRPr="002966F1" w:rsidRDefault="003E4DA0" w:rsidP="003E4DA0">
      <w:pPr>
        <w:rPr>
          <w:b/>
          <w:bCs/>
          <w:sz w:val="22"/>
          <w:szCs w:val="22"/>
        </w:rPr>
      </w:pPr>
      <w:r w:rsidRPr="002966F1">
        <w:rPr>
          <w:rFonts w:ascii="Segoe UI Emoji" w:hAnsi="Segoe UI Emoji" w:cs="Segoe UI Emoji"/>
          <w:b/>
          <w:bCs/>
          <w:sz w:val="22"/>
          <w:szCs w:val="22"/>
        </w:rPr>
        <w:lastRenderedPageBreak/>
        <w:t>⚠️</w:t>
      </w:r>
      <w:r w:rsidRPr="002966F1">
        <w:rPr>
          <w:b/>
          <w:bCs/>
          <w:sz w:val="22"/>
          <w:szCs w:val="22"/>
        </w:rPr>
        <w:t xml:space="preserve"> Key Considerations</w:t>
      </w:r>
    </w:p>
    <w:p w14:paraId="6CBE6AC5" w14:textId="77777777" w:rsidR="003E4DA0" w:rsidRPr="002966F1" w:rsidRDefault="003E4DA0" w:rsidP="003E4DA0">
      <w:pPr>
        <w:numPr>
          <w:ilvl w:val="0"/>
          <w:numId w:val="4"/>
        </w:numPr>
        <w:rPr>
          <w:sz w:val="22"/>
          <w:szCs w:val="22"/>
        </w:rPr>
      </w:pPr>
      <w:r w:rsidRPr="002966F1">
        <w:rPr>
          <w:b/>
          <w:bCs/>
          <w:sz w:val="22"/>
          <w:szCs w:val="22"/>
        </w:rPr>
        <w:t>Branding:</w:t>
      </w:r>
      <w:r w:rsidRPr="002966F1">
        <w:rPr>
          <w:sz w:val="22"/>
          <w:szCs w:val="22"/>
        </w:rPr>
        <w:t xml:space="preserve"> The primary branded name is </w:t>
      </w:r>
      <w:r w:rsidRPr="002966F1">
        <w:rPr>
          <w:i/>
          <w:iCs/>
          <w:sz w:val="22"/>
          <w:szCs w:val="22"/>
        </w:rPr>
        <w:t>Healthcare Cloud</w:t>
      </w:r>
      <w:r w:rsidRPr="002966F1">
        <w:rPr>
          <w:sz w:val="22"/>
          <w:szCs w:val="22"/>
        </w:rPr>
        <w:t xml:space="preserve">, but Accenture also frames its offerings under broader </w:t>
      </w:r>
      <w:r w:rsidRPr="002966F1">
        <w:rPr>
          <w:b/>
          <w:bCs/>
          <w:sz w:val="22"/>
          <w:szCs w:val="22"/>
        </w:rPr>
        <w:t>Health Consulting Services</w:t>
      </w:r>
      <w:r w:rsidRPr="002966F1">
        <w:rPr>
          <w:sz w:val="22"/>
          <w:szCs w:val="22"/>
        </w:rPr>
        <w:t xml:space="preserve"> and </w:t>
      </w:r>
      <w:r w:rsidRPr="002966F1">
        <w:rPr>
          <w:b/>
          <w:bCs/>
          <w:sz w:val="22"/>
          <w:szCs w:val="22"/>
        </w:rPr>
        <w:t>Oracle Cloud partnerships</w:t>
      </w:r>
      <w:r w:rsidRPr="002966F1">
        <w:rPr>
          <w:sz w:val="22"/>
          <w:szCs w:val="22"/>
        </w:rPr>
        <w:t>.</w:t>
      </w:r>
    </w:p>
    <w:p w14:paraId="60130B5D" w14:textId="77777777" w:rsidR="003E4DA0" w:rsidRPr="002966F1" w:rsidRDefault="003E4DA0" w:rsidP="003E4DA0">
      <w:pPr>
        <w:numPr>
          <w:ilvl w:val="0"/>
          <w:numId w:val="4"/>
        </w:numPr>
        <w:rPr>
          <w:sz w:val="22"/>
          <w:szCs w:val="22"/>
        </w:rPr>
      </w:pPr>
      <w:r w:rsidRPr="002966F1">
        <w:rPr>
          <w:b/>
          <w:bCs/>
          <w:sz w:val="22"/>
          <w:szCs w:val="22"/>
        </w:rPr>
        <w:t>Compliance:</w:t>
      </w:r>
      <w:r w:rsidRPr="002966F1">
        <w:rPr>
          <w:sz w:val="22"/>
          <w:szCs w:val="22"/>
        </w:rPr>
        <w:t xml:space="preserve"> These solutions emphasize HIPAA compliance, cybersecurity, and patient data privacy.</w:t>
      </w:r>
    </w:p>
    <w:p w14:paraId="55A7DC1B" w14:textId="77777777" w:rsidR="003E4DA0" w:rsidRPr="002966F1" w:rsidRDefault="003E4DA0" w:rsidP="003E4DA0">
      <w:pPr>
        <w:numPr>
          <w:ilvl w:val="0"/>
          <w:numId w:val="4"/>
        </w:numPr>
        <w:rPr>
          <w:sz w:val="22"/>
          <w:szCs w:val="22"/>
        </w:rPr>
      </w:pPr>
      <w:r w:rsidRPr="002966F1">
        <w:rPr>
          <w:b/>
          <w:bCs/>
          <w:sz w:val="22"/>
          <w:szCs w:val="22"/>
        </w:rPr>
        <w:t>Customization:</w:t>
      </w:r>
      <w:r w:rsidRPr="002966F1">
        <w:rPr>
          <w:sz w:val="22"/>
          <w:szCs w:val="22"/>
        </w:rPr>
        <w:t xml:space="preserve"> Accenture’s healthcare cloud solutions are tailored to providers, payers, and national health systems, so the exact branding may vary depending on the client engagement.</w:t>
      </w:r>
    </w:p>
    <w:p w14:paraId="23B3D22D" w14:textId="77777777" w:rsidR="003E4DA0" w:rsidRPr="002966F1" w:rsidRDefault="00000000" w:rsidP="003E4DA0">
      <w:pPr>
        <w:rPr>
          <w:sz w:val="22"/>
          <w:szCs w:val="22"/>
        </w:rPr>
      </w:pPr>
      <w:r>
        <w:rPr>
          <w:sz w:val="22"/>
          <w:szCs w:val="22"/>
        </w:rPr>
        <w:pict w14:anchorId="74CF0830">
          <v:rect id="_x0000_i1029" style="width:0;height:1.5pt" o:hralign="center" o:hrstd="t" o:hr="t" fillcolor="#a0a0a0" stroked="f"/>
        </w:pict>
      </w:r>
    </w:p>
    <w:p w14:paraId="4492BE12" w14:textId="77777777" w:rsidR="003E4DA0" w:rsidRPr="002966F1" w:rsidRDefault="003E4DA0" w:rsidP="003E4DA0">
      <w:pPr>
        <w:rPr>
          <w:b/>
          <w:bCs/>
          <w:sz w:val="22"/>
          <w:szCs w:val="22"/>
        </w:rPr>
      </w:pPr>
      <w:r w:rsidRPr="002966F1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2966F1">
        <w:rPr>
          <w:b/>
          <w:bCs/>
          <w:sz w:val="22"/>
          <w:szCs w:val="22"/>
        </w:rPr>
        <w:t xml:space="preserve"> Bottom Line</w:t>
      </w:r>
    </w:p>
    <w:p w14:paraId="4C929B72" w14:textId="77777777" w:rsidR="003E4DA0" w:rsidRPr="002966F1" w:rsidRDefault="003E4DA0" w:rsidP="003E4DA0">
      <w:pPr>
        <w:rPr>
          <w:sz w:val="22"/>
          <w:szCs w:val="22"/>
        </w:rPr>
      </w:pPr>
      <w:r w:rsidRPr="002966F1">
        <w:rPr>
          <w:sz w:val="22"/>
          <w:szCs w:val="22"/>
        </w:rPr>
        <w:t xml:space="preserve">Accenture’s cloud-based healthcare solution is branded as </w:t>
      </w:r>
      <w:r w:rsidRPr="002966F1">
        <w:rPr>
          <w:b/>
          <w:bCs/>
          <w:sz w:val="22"/>
          <w:szCs w:val="22"/>
        </w:rPr>
        <w:t>Healthcare Cloud</w:t>
      </w:r>
      <w:r w:rsidRPr="002966F1">
        <w:rPr>
          <w:sz w:val="22"/>
          <w:szCs w:val="22"/>
        </w:rPr>
        <w:t xml:space="preserve">, with additional offerings delivered through partnerships like </w:t>
      </w:r>
      <w:r w:rsidRPr="002966F1">
        <w:rPr>
          <w:b/>
          <w:bCs/>
          <w:sz w:val="22"/>
          <w:szCs w:val="22"/>
        </w:rPr>
        <w:t>Oracle Cloud for Healthcare</w:t>
      </w:r>
      <w:r w:rsidRPr="002966F1">
        <w:rPr>
          <w:sz w:val="22"/>
          <w:szCs w:val="22"/>
        </w:rPr>
        <w:t>. These services focus on EMR modernization, patient engagement, analytics, and compliance.</w:t>
      </w:r>
    </w:p>
    <w:p w14:paraId="2F623543" w14:textId="77777777" w:rsidR="003E4DA0" w:rsidRPr="002966F1" w:rsidRDefault="003E4DA0" w:rsidP="003E4DA0">
      <w:pPr>
        <w:rPr>
          <w:sz w:val="22"/>
          <w:szCs w:val="22"/>
        </w:rPr>
      </w:pPr>
      <w:r w:rsidRPr="002966F1">
        <w:rPr>
          <w:sz w:val="22"/>
          <w:szCs w:val="22"/>
        </w:rPr>
        <w:t xml:space="preserve">Craig, since you’re building </w:t>
      </w:r>
      <w:r w:rsidRPr="002966F1">
        <w:rPr>
          <w:b/>
          <w:bCs/>
          <w:sz w:val="22"/>
          <w:szCs w:val="22"/>
        </w:rPr>
        <w:t>audit-ready repositories</w:t>
      </w:r>
      <w:r w:rsidRPr="002966F1">
        <w:rPr>
          <w:sz w:val="22"/>
          <w:szCs w:val="22"/>
        </w:rPr>
        <w:t xml:space="preserve">, you might want to tag Accenture’s </w:t>
      </w:r>
      <w:r w:rsidRPr="002966F1">
        <w:rPr>
          <w:i/>
          <w:iCs/>
          <w:sz w:val="22"/>
          <w:szCs w:val="22"/>
        </w:rPr>
        <w:t>Healthcare Cloud</w:t>
      </w:r>
      <w:r w:rsidRPr="002966F1">
        <w:rPr>
          <w:sz w:val="22"/>
          <w:szCs w:val="22"/>
        </w:rPr>
        <w:t xml:space="preserve"> under “cloud-first EMR and patient engagement” and separately note its </w:t>
      </w:r>
      <w:r w:rsidRPr="002966F1">
        <w:rPr>
          <w:b/>
          <w:bCs/>
          <w:sz w:val="22"/>
          <w:szCs w:val="22"/>
        </w:rPr>
        <w:t>Oracle Cloud partnership</w:t>
      </w:r>
      <w:r w:rsidRPr="002966F1">
        <w:rPr>
          <w:sz w:val="22"/>
          <w:szCs w:val="22"/>
        </w:rPr>
        <w:t xml:space="preserve"> for compliance and sovereign cloud contexts. That way, your schema captures both the branded offering and its ecosystem tie-ins.</w:t>
      </w:r>
    </w:p>
    <w:p w14:paraId="65A224CD" w14:textId="77777777" w:rsidR="003E4DA0" w:rsidRPr="004A3A5E" w:rsidRDefault="003E4DA0" w:rsidP="003E4DA0">
      <w:pPr>
        <w:rPr>
          <w:sz w:val="22"/>
          <w:szCs w:val="22"/>
        </w:rPr>
      </w:pPr>
      <w:r w:rsidRPr="002966F1">
        <w:rPr>
          <w:sz w:val="22"/>
          <w:szCs w:val="22"/>
        </w:rPr>
        <w:t>Sources:</w:t>
      </w:r>
    </w:p>
    <w:p w14:paraId="65D425FA" w14:textId="77777777" w:rsidR="003E4DA0" w:rsidRDefault="003E4DA0"/>
    <w:sectPr w:rsidR="003E4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A1BF2"/>
    <w:multiLevelType w:val="multilevel"/>
    <w:tmpl w:val="894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8438F"/>
    <w:multiLevelType w:val="multilevel"/>
    <w:tmpl w:val="2E4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34AF2"/>
    <w:multiLevelType w:val="multilevel"/>
    <w:tmpl w:val="B562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70301"/>
    <w:multiLevelType w:val="multilevel"/>
    <w:tmpl w:val="CC24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147C3"/>
    <w:multiLevelType w:val="hybridMultilevel"/>
    <w:tmpl w:val="92AA0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73530564">
    <w:abstractNumId w:val="1"/>
  </w:num>
  <w:num w:numId="2" w16cid:durableId="8486484">
    <w:abstractNumId w:val="4"/>
  </w:num>
  <w:num w:numId="3" w16cid:durableId="2123841712">
    <w:abstractNumId w:val="0"/>
  </w:num>
  <w:num w:numId="4" w16cid:durableId="771170257">
    <w:abstractNumId w:val="3"/>
  </w:num>
  <w:num w:numId="5" w16cid:durableId="1351372891">
    <w:abstractNumId w:val="2"/>
  </w:num>
  <w:num w:numId="6" w16cid:durableId="267398696">
    <w:abstractNumId w:val="5"/>
  </w:num>
  <w:num w:numId="7" w16cid:durableId="1098213305">
    <w:abstractNumId w:val="7"/>
  </w:num>
  <w:num w:numId="8" w16cid:durableId="14674262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A0"/>
    <w:rsid w:val="00016AE8"/>
    <w:rsid w:val="00094DB1"/>
    <w:rsid w:val="000A7AA4"/>
    <w:rsid w:val="0018541D"/>
    <w:rsid w:val="001E2725"/>
    <w:rsid w:val="003E4DA0"/>
    <w:rsid w:val="005D1165"/>
    <w:rsid w:val="006C6DB9"/>
    <w:rsid w:val="00836370"/>
    <w:rsid w:val="0099091F"/>
    <w:rsid w:val="00E6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D046"/>
  <w15:chartTrackingRefBased/>
  <w15:docId w15:val="{CC5917E5-8F94-4B5F-AD2C-D1F034631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491</Words>
  <Characters>3658</Characters>
  <Application>Microsoft Office Word</Application>
  <DocSecurity>0</DocSecurity>
  <Lines>192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7</cp:revision>
  <dcterms:created xsi:type="dcterms:W3CDTF">2025-12-19T20:25:00Z</dcterms:created>
  <dcterms:modified xsi:type="dcterms:W3CDTF">2026-01-07T14:28:00Z</dcterms:modified>
</cp:coreProperties>
</file>