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CDE3" w14:textId="7BCF1E3D" w:rsidR="000B2FCC" w:rsidRDefault="0075128D">
      <w:pPr>
        <w:spacing w:before="160" w:after="0" w:line="360" w:lineRule="auto"/>
      </w:pPr>
      <w:bookmarkStart w:id="0" w:name="_Toc83125419"/>
      <w:bookmarkStart w:id="1" w:name="heading1_3"/>
      <w:r>
        <w:rPr>
          <w:noProof/>
        </w:rPr>
        <w:drawing>
          <wp:anchor distT="0" distB="0" distL="114300" distR="114300" simplePos="0" relativeHeight="251660288" behindDoc="0" locked="0" layoutInCell="1" allowOverlap="1" wp14:anchorId="53C801D2" wp14:editId="46D9EED6">
            <wp:simplePos x="0" y="0"/>
            <wp:positionH relativeFrom="column">
              <wp:posOffset>-540385</wp:posOffset>
            </wp:positionH>
            <wp:positionV relativeFrom="paragraph">
              <wp:posOffset>-720090</wp:posOffset>
            </wp:positionV>
            <wp:extent cx="10708018" cy="7572065"/>
            <wp:effectExtent l="0" t="0" r="0" b="0"/>
            <wp:wrapNone/>
            <wp:docPr id="1" name="Picture 1" descr="Cover page for the Australian Curriculum: Humanities and Social Sciences - HASS F-6 Version 9.0 Curriculum content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age for the Australian Curriculum: Humanities and Social Sciences - HASS F-6 Version 9.0 Curriculum content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708018" cy="7572065"/>
                    </a:xfrm>
                    <a:prstGeom prst="rect">
                      <a:avLst/>
                    </a:prstGeom>
                  </pic:spPr>
                </pic:pic>
              </a:graphicData>
            </a:graphic>
            <wp14:sizeRelH relativeFrom="margin">
              <wp14:pctWidth>0</wp14:pctWidth>
            </wp14:sizeRelH>
            <wp14:sizeRelV relativeFrom="margin">
              <wp14:pctHeight>0</wp14:pctHeight>
            </wp14:sizeRelV>
          </wp:anchor>
        </w:drawing>
      </w:r>
      <w:r w:rsidR="000B2FCC">
        <w:br w:type="page"/>
      </w:r>
    </w:p>
    <w:p w14:paraId="03505B2F" w14:textId="77777777" w:rsidR="00165725" w:rsidRDefault="00165725" w:rsidP="00165725">
      <w:pPr>
        <w:tabs>
          <w:tab w:val="left" w:pos="3299"/>
        </w:tabs>
        <w:spacing w:before="0" w:afterLines="60" w:after="144"/>
        <w:contextualSpacing/>
      </w:pPr>
    </w:p>
    <w:p w14:paraId="72EF6D99" w14:textId="77777777" w:rsidR="00165725" w:rsidRPr="00165725" w:rsidRDefault="00165725" w:rsidP="00165725">
      <w:pPr>
        <w:autoSpaceDE w:val="0"/>
        <w:autoSpaceDN w:val="0"/>
        <w:adjustRightInd w:val="0"/>
        <w:spacing w:before="0" w:afterLines="60" w:after="144"/>
        <w:contextualSpacing/>
        <w:rPr>
          <w:rFonts w:eastAsiaTheme="minorHAnsi"/>
          <w:b/>
          <w:bCs/>
          <w:i w:val="0"/>
          <w:color w:val="000000"/>
          <w:sz w:val="20"/>
          <w:szCs w:val="20"/>
          <w:lang w:val="en-IN"/>
        </w:rPr>
      </w:pPr>
    </w:p>
    <w:p w14:paraId="664C72A0" w14:textId="77777777" w:rsidR="00165725" w:rsidRPr="00165725" w:rsidRDefault="00165725" w:rsidP="00165725">
      <w:pPr>
        <w:autoSpaceDE w:val="0"/>
        <w:autoSpaceDN w:val="0"/>
        <w:adjustRightInd w:val="0"/>
        <w:spacing w:before="0" w:afterLines="60" w:after="144"/>
        <w:contextualSpacing/>
        <w:rPr>
          <w:rFonts w:eastAsiaTheme="minorHAnsi"/>
          <w:b/>
          <w:bCs/>
          <w:i w:val="0"/>
          <w:color w:val="000000"/>
          <w:sz w:val="20"/>
          <w:szCs w:val="20"/>
          <w:lang w:val="en-IN"/>
        </w:rPr>
      </w:pPr>
    </w:p>
    <w:p w14:paraId="1DD661A2" w14:textId="77777777" w:rsidR="00165725" w:rsidRPr="00165725" w:rsidRDefault="00165725" w:rsidP="00165725">
      <w:pPr>
        <w:autoSpaceDE w:val="0"/>
        <w:autoSpaceDN w:val="0"/>
        <w:adjustRightInd w:val="0"/>
        <w:spacing w:before="0" w:afterLines="60" w:after="144"/>
        <w:contextualSpacing/>
        <w:rPr>
          <w:rFonts w:eastAsiaTheme="minorHAnsi"/>
          <w:b/>
          <w:bCs/>
          <w:i w:val="0"/>
          <w:color w:val="000000"/>
          <w:sz w:val="20"/>
          <w:szCs w:val="20"/>
          <w:lang w:val="en-IN"/>
        </w:rPr>
      </w:pPr>
    </w:p>
    <w:p w14:paraId="446C40D8" w14:textId="77777777" w:rsidR="00165725" w:rsidRPr="00165725" w:rsidRDefault="00165725" w:rsidP="00165725">
      <w:pPr>
        <w:adjustRightInd w:val="0"/>
        <w:spacing w:before="0" w:afterLines="60" w:after="144"/>
        <w:ind w:left="2160"/>
        <w:contextualSpacing/>
        <w:rPr>
          <w:rFonts w:eastAsiaTheme="minorHAnsi"/>
          <w:b/>
          <w:bCs/>
          <w:color w:val="000000"/>
          <w:sz w:val="16"/>
          <w:szCs w:val="16"/>
          <w:lang w:val="en-IN"/>
        </w:rPr>
      </w:pPr>
    </w:p>
    <w:p w14:paraId="080072C4" w14:textId="77777777" w:rsidR="00165725" w:rsidRPr="00165725" w:rsidRDefault="00165725" w:rsidP="00165725">
      <w:pPr>
        <w:adjustRightInd w:val="0"/>
        <w:spacing w:before="0" w:afterLines="60" w:after="144"/>
        <w:ind w:left="2160"/>
        <w:contextualSpacing/>
        <w:rPr>
          <w:rFonts w:eastAsiaTheme="minorHAnsi"/>
          <w:b/>
          <w:bCs/>
          <w:color w:val="000000"/>
          <w:sz w:val="16"/>
          <w:szCs w:val="16"/>
          <w:lang w:val="en-IN"/>
        </w:rPr>
      </w:pPr>
    </w:p>
    <w:p w14:paraId="143F89F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649BB9FD"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453B1E23"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08000EE4"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0548031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36AA6C88"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43127094"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3575A91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7DE3E011"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2A17E5C9"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71D7225D"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654E3B86"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054E79B2" w14:textId="77777777" w:rsidR="00165725" w:rsidRPr="00165725" w:rsidRDefault="00165725" w:rsidP="00165725">
      <w:pPr>
        <w:adjustRightInd w:val="0"/>
        <w:spacing w:before="0" w:afterLines="60" w:after="144"/>
        <w:ind w:left="851"/>
        <w:contextualSpacing/>
        <w:rPr>
          <w:rFonts w:eastAsiaTheme="minorHAnsi"/>
          <w:b/>
          <w:bCs/>
          <w:color w:val="000000"/>
          <w:szCs w:val="20"/>
          <w:lang w:val="en-IN"/>
        </w:rPr>
      </w:pPr>
    </w:p>
    <w:p w14:paraId="2E9F585D" w14:textId="77777777" w:rsidR="00165725" w:rsidRDefault="00165725" w:rsidP="00165725">
      <w:pPr>
        <w:ind w:left="851"/>
        <w:rPr>
          <w:b/>
          <w:bCs/>
          <w:iCs/>
          <w:color w:val="auto"/>
          <w:sz w:val="20"/>
        </w:rPr>
      </w:pPr>
    </w:p>
    <w:p w14:paraId="4B24F04F" w14:textId="77777777" w:rsidR="0075128D" w:rsidRDefault="0075128D" w:rsidP="00165725">
      <w:pPr>
        <w:ind w:left="851"/>
        <w:rPr>
          <w:b/>
          <w:bCs/>
          <w:iCs/>
          <w:color w:val="auto"/>
          <w:sz w:val="20"/>
        </w:rPr>
      </w:pPr>
    </w:p>
    <w:p w14:paraId="705617BA" w14:textId="77777777" w:rsidR="0075128D" w:rsidRPr="00165725" w:rsidRDefault="0075128D" w:rsidP="00165725">
      <w:pPr>
        <w:ind w:left="851"/>
        <w:rPr>
          <w:b/>
          <w:bCs/>
          <w:iCs/>
          <w:color w:val="auto"/>
          <w:sz w:val="20"/>
        </w:rPr>
      </w:pPr>
    </w:p>
    <w:p w14:paraId="320DB231" w14:textId="77777777" w:rsidR="00165725" w:rsidRPr="00165725" w:rsidRDefault="00165725" w:rsidP="00165725">
      <w:pPr>
        <w:ind w:left="851"/>
        <w:rPr>
          <w:b/>
          <w:bCs/>
          <w:iCs/>
          <w:color w:val="auto"/>
          <w:sz w:val="20"/>
        </w:rPr>
      </w:pPr>
    </w:p>
    <w:p w14:paraId="5279C370" w14:textId="6122D124" w:rsidR="00165725" w:rsidRPr="00060C88" w:rsidRDefault="00165725" w:rsidP="00165725">
      <w:pPr>
        <w:spacing w:after="120"/>
        <w:contextualSpacing/>
        <w:jc w:val="both"/>
        <w:rPr>
          <w:i w:val="0"/>
          <w:iCs/>
          <w:color w:val="auto"/>
          <w:sz w:val="20"/>
          <w:szCs w:val="20"/>
          <w:lang w:val="en-IN"/>
        </w:rPr>
      </w:pPr>
      <w:bookmarkStart w:id="2" w:name="_Toc82094677"/>
      <w:bookmarkStart w:id="3" w:name="_Toc82101116"/>
      <w:r w:rsidRPr="00060C88">
        <w:rPr>
          <w:b/>
          <w:bCs/>
          <w:i w:val="0"/>
          <w:iCs/>
          <w:color w:val="auto"/>
          <w:sz w:val="20"/>
          <w:szCs w:val="20"/>
          <w:lang w:val="en-IN"/>
        </w:rPr>
        <w:t>Copyright and Terms of Use Statement</w:t>
      </w:r>
    </w:p>
    <w:p w14:paraId="244B7E06" w14:textId="41F57139" w:rsidR="00165725" w:rsidRPr="00060C88" w:rsidRDefault="00165725" w:rsidP="50A36785">
      <w:pPr>
        <w:shd w:val="clear" w:color="auto" w:fill="FFFFFF" w:themeFill="accent6"/>
        <w:spacing w:before="0" w:after="120" w:line="240" w:lineRule="auto"/>
        <w:jc w:val="both"/>
        <w:rPr>
          <w:rFonts w:eastAsia="Times New Roman"/>
          <w:i w:val="0"/>
          <w:iCs/>
          <w:color w:val="auto"/>
          <w:sz w:val="20"/>
          <w:szCs w:val="20"/>
          <w:lang w:eastAsia="en-AU"/>
        </w:rPr>
      </w:pPr>
      <w:r w:rsidRPr="00060C88">
        <w:rPr>
          <w:rFonts w:eastAsia="Times New Roman"/>
          <w:b/>
          <w:bCs/>
          <w:i w:val="0"/>
          <w:iCs/>
          <w:color w:val="auto"/>
          <w:sz w:val="20"/>
          <w:szCs w:val="20"/>
          <w:shd w:val="clear" w:color="auto" w:fill="FFFFFF"/>
          <w:lang w:eastAsia="en-AU"/>
        </w:rPr>
        <w:t xml:space="preserve">© Australian Curriculum, Assessment and Reporting Authority </w:t>
      </w:r>
      <w:r w:rsidRPr="50A36785">
        <w:rPr>
          <w:rFonts w:eastAsia="Times New Roman"/>
          <w:b/>
          <w:bCs/>
          <w:i w:val="0"/>
          <w:color w:val="auto"/>
          <w:sz w:val="20"/>
          <w:szCs w:val="20"/>
          <w:shd w:val="clear" w:color="auto" w:fill="FFFFFF"/>
          <w:lang w:eastAsia="en-AU"/>
        </w:rPr>
        <w:t>202</w:t>
      </w:r>
      <w:r w:rsidR="52E4650D" w:rsidRPr="50A36785">
        <w:rPr>
          <w:rFonts w:eastAsia="Times New Roman"/>
          <w:b/>
          <w:bCs/>
          <w:i w:val="0"/>
          <w:color w:val="auto"/>
          <w:sz w:val="20"/>
          <w:szCs w:val="20"/>
          <w:shd w:val="clear" w:color="auto" w:fill="FFFFFF"/>
          <w:lang w:eastAsia="en-AU"/>
        </w:rPr>
        <w:t>2</w:t>
      </w:r>
    </w:p>
    <w:p w14:paraId="7F2E79F4" w14:textId="77777777" w:rsidR="00165725" w:rsidRPr="00060C88" w:rsidRDefault="00165725" w:rsidP="00165725">
      <w:pPr>
        <w:shd w:val="clear" w:color="auto" w:fill="FFFFFF"/>
        <w:spacing w:before="0" w:after="120" w:line="240" w:lineRule="auto"/>
        <w:jc w:val="both"/>
        <w:rPr>
          <w:rFonts w:eastAsia="Times New Roman"/>
          <w:b/>
          <w:bCs/>
          <w:i w:val="0"/>
          <w:iCs/>
          <w:color w:val="auto"/>
          <w:sz w:val="20"/>
          <w:szCs w:val="20"/>
          <w:lang w:eastAsia="en-AU"/>
        </w:rPr>
      </w:pPr>
      <w:r w:rsidRPr="00060C88">
        <w:rPr>
          <w:rFonts w:eastAsia="Times New Roman"/>
          <w:i w:val="0"/>
          <w:iCs/>
          <w:color w:val="auto"/>
          <w:sz w:val="20"/>
          <w:szCs w:val="20"/>
          <w:shd w:val="clear" w:color="auto" w:fill="FFFFFF"/>
          <w:lang w:eastAsia="en-AU"/>
        </w:rPr>
        <w:t xml:space="preserve">The </w:t>
      </w:r>
      <w:r w:rsidRPr="00060C88">
        <w:rPr>
          <w:rFonts w:eastAsia="Times New Roman"/>
          <w:i w:val="0"/>
          <w:iCs/>
          <w:color w:val="auto"/>
          <w:sz w:val="20"/>
          <w:szCs w:val="20"/>
          <w:lang w:eastAsia="en-AU"/>
        </w:rPr>
        <w:t>material published in this work is subject to copyright pursuant to the Copyright Act 1968 (Cth) and is owned by the Australian Curriculum, Assessment and Reporting Authority (ACARA) (except to the extent that copyright is held by another party, as indicated).</w:t>
      </w:r>
    </w:p>
    <w:p w14:paraId="35097450" w14:textId="77777777" w:rsidR="00165725" w:rsidRPr="00060C88" w:rsidRDefault="00165725" w:rsidP="00165725">
      <w:pPr>
        <w:spacing w:after="120"/>
        <w:jc w:val="both"/>
        <w:rPr>
          <w:i w:val="0"/>
          <w:iCs/>
          <w:color w:val="auto"/>
          <w:sz w:val="20"/>
          <w:szCs w:val="20"/>
        </w:rPr>
      </w:pPr>
      <w:r w:rsidRPr="00060C88">
        <w:rPr>
          <w:i w:val="0"/>
          <w:iCs/>
          <w:color w:val="auto"/>
          <w:sz w:val="20"/>
          <w:szCs w:val="20"/>
        </w:rPr>
        <w:t xml:space="preserve">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2" w:history="1">
        <w:r w:rsidRPr="00060C88">
          <w:rPr>
            <w:i w:val="0"/>
            <w:iCs/>
            <w:color w:val="auto"/>
            <w:sz w:val="20"/>
            <w:szCs w:val="20"/>
            <w:u w:val="single"/>
          </w:rPr>
          <w:t>https://www.acara.edu.au/contact-us/copyright</w:t>
        </w:r>
      </w:hyperlink>
    </w:p>
    <w:bookmarkEnd w:id="2"/>
    <w:bookmarkEnd w:id="3"/>
    <w:p w14:paraId="49ED30EC" w14:textId="77777777" w:rsidR="00165725" w:rsidRPr="00165725" w:rsidRDefault="00165725" w:rsidP="00165725">
      <w:pPr>
        <w:spacing w:before="0" w:afterLines="60" w:after="144"/>
        <w:contextualSpacing/>
        <w:rPr>
          <w:bCs/>
        </w:rPr>
        <w:sectPr w:rsidR="00165725" w:rsidRPr="00165725" w:rsidSect="00DC3C2A">
          <w:headerReference w:type="default" r:id="rId13"/>
          <w:pgSz w:w="16838" w:h="11906" w:orient="landscape" w:code="9"/>
          <w:pgMar w:top="1134" w:right="851" w:bottom="1134" w:left="851" w:header="0" w:footer="284" w:gutter="0"/>
          <w:pgNumType w:start="1"/>
          <w:cols w:space="708"/>
          <w:docGrid w:linePitch="360"/>
        </w:sectPr>
      </w:pPr>
    </w:p>
    <w:p w14:paraId="41FCA001" w14:textId="57FC6D17" w:rsidR="00DC3C2A" w:rsidRPr="001C7895" w:rsidRDefault="00DC3C2A" w:rsidP="00624997">
      <w:pPr>
        <w:pStyle w:val="TOC1"/>
        <w:rPr>
          <w:color w:val="auto"/>
        </w:rPr>
      </w:pPr>
      <w:r w:rsidRPr="001C7895">
        <w:rPr>
          <w:color w:val="auto"/>
        </w:rPr>
        <w:lastRenderedPageBreak/>
        <w:t>TABLE OF CONTENTS</w:t>
      </w:r>
    </w:p>
    <w:p w14:paraId="141CEEAC" w14:textId="6F68C5E9" w:rsidR="001C7895" w:rsidRPr="001C7895" w:rsidRDefault="0060739D">
      <w:pPr>
        <w:pStyle w:val="TOC1"/>
        <w:rPr>
          <w:rFonts w:asciiTheme="minorHAnsi" w:eastAsiaTheme="minorEastAsia" w:hAnsiTheme="minorHAnsi" w:cstheme="minorBidi"/>
          <w:b w:val="0"/>
          <w:bCs/>
          <w:iCs w:val="0"/>
          <w:color w:val="auto"/>
          <w:sz w:val="22"/>
          <w:lang w:val="en-AU" w:eastAsia="en-AU"/>
        </w:rPr>
      </w:pPr>
      <w:r w:rsidRPr="001C7895">
        <w:rPr>
          <w:bCs/>
          <w:color w:val="auto"/>
        </w:rPr>
        <w:fldChar w:fldCharType="begin"/>
      </w:r>
      <w:r w:rsidRPr="001C7895">
        <w:rPr>
          <w:color w:val="auto"/>
        </w:rPr>
        <w:instrText xml:space="preserve"> TOC \h \z \t "ACARA - HEADING 1,1,ACARA - Heading 2,2" </w:instrText>
      </w:r>
      <w:r w:rsidRPr="001C7895">
        <w:rPr>
          <w:bCs/>
          <w:color w:val="auto"/>
        </w:rPr>
        <w:fldChar w:fldCharType="separate"/>
      </w:r>
      <w:hyperlink w:anchor="_Toc101446748" w:history="1">
        <w:r w:rsidR="001C7895" w:rsidRPr="001C7895">
          <w:rPr>
            <w:rStyle w:val="Hyperlink"/>
            <w:b w:val="0"/>
            <w:bCs/>
            <w:color w:val="auto"/>
          </w:rPr>
          <w:t>Curriculum elements</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_Toc101446748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4</w:t>
        </w:r>
        <w:r w:rsidR="001C7895" w:rsidRPr="001C7895">
          <w:rPr>
            <w:b w:val="0"/>
            <w:bCs/>
            <w:webHidden/>
            <w:color w:val="auto"/>
          </w:rPr>
          <w:fldChar w:fldCharType="end"/>
        </w:r>
      </w:hyperlink>
    </w:p>
    <w:p w14:paraId="34FCF009" w14:textId="66A5FE56"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49" w:history="1">
        <w:r w:rsidR="001C7895" w:rsidRPr="001C7895">
          <w:rPr>
            <w:rStyle w:val="Hyperlink"/>
            <w:b w:val="0"/>
            <w:bCs/>
            <w:color w:val="auto"/>
          </w:rPr>
          <w:t>Foundation</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_Toc101446749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4</w:t>
        </w:r>
        <w:r w:rsidR="001C7895" w:rsidRPr="001C7895">
          <w:rPr>
            <w:b w:val="0"/>
            <w:bCs/>
            <w:webHidden/>
            <w:color w:val="auto"/>
          </w:rPr>
          <w:fldChar w:fldCharType="end"/>
        </w:r>
      </w:hyperlink>
    </w:p>
    <w:p w14:paraId="669161E8" w14:textId="6D352415"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0" w:history="1">
        <w:r w:rsidR="001C7895" w:rsidRPr="001C7895">
          <w:rPr>
            <w:rStyle w:val="Hyperlink"/>
            <w:b w:val="0"/>
            <w:bCs/>
            <w:color w:val="auto"/>
          </w:rPr>
          <w:t>Year 1</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_Toc101446750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8</w:t>
        </w:r>
        <w:r w:rsidR="001C7895" w:rsidRPr="001C7895">
          <w:rPr>
            <w:b w:val="0"/>
            <w:bCs/>
            <w:webHidden/>
            <w:color w:val="auto"/>
          </w:rPr>
          <w:fldChar w:fldCharType="end"/>
        </w:r>
      </w:hyperlink>
    </w:p>
    <w:p w14:paraId="7265FCE9" w14:textId="28F87308"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1" w:history="1">
        <w:r w:rsidR="001C7895" w:rsidRPr="001C7895">
          <w:rPr>
            <w:rStyle w:val="Hyperlink"/>
            <w:b w:val="0"/>
            <w:bCs/>
            <w:color w:val="auto"/>
          </w:rPr>
          <w:t>Year 2</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_Toc101446751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13</w:t>
        </w:r>
        <w:r w:rsidR="001C7895" w:rsidRPr="001C7895">
          <w:rPr>
            <w:b w:val="0"/>
            <w:bCs/>
            <w:webHidden/>
            <w:color w:val="auto"/>
          </w:rPr>
          <w:fldChar w:fldCharType="end"/>
        </w:r>
      </w:hyperlink>
    </w:p>
    <w:p w14:paraId="4DA46B9B" w14:textId="6675E10E"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2" w:history="1">
        <w:r w:rsidR="001C7895" w:rsidRPr="001C7895">
          <w:rPr>
            <w:rStyle w:val="Hyperlink"/>
            <w:b w:val="0"/>
            <w:bCs/>
            <w:color w:val="auto"/>
          </w:rPr>
          <w:t>Year 3</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_Toc101446752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19</w:t>
        </w:r>
        <w:r w:rsidR="001C7895" w:rsidRPr="001C7895">
          <w:rPr>
            <w:b w:val="0"/>
            <w:bCs/>
            <w:webHidden/>
            <w:color w:val="auto"/>
          </w:rPr>
          <w:fldChar w:fldCharType="end"/>
        </w:r>
      </w:hyperlink>
    </w:p>
    <w:p w14:paraId="37C107FA" w14:textId="0071460F"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3" w:history="1">
        <w:r w:rsidR="001C7895" w:rsidRPr="001C7895">
          <w:rPr>
            <w:rStyle w:val="Hyperlink"/>
            <w:b w:val="0"/>
            <w:bCs/>
            <w:color w:val="auto"/>
          </w:rPr>
          <w:t>Year 4</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_Toc101446753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26</w:t>
        </w:r>
        <w:r w:rsidR="001C7895" w:rsidRPr="001C7895">
          <w:rPr>
            <w:b w:val="0"/>
            <w:bCs/>
            <w:webHidden/>
            <w:color w:val="auto"/>
          </w:rPr>
          <w:fldChar w:fldCharType="end"/>
        </w:r>
      </w:hyperlink>
    </w:p>
    <w:p w14:paraId="035BE687" w14:textId="599E677D" w:rsidR="001C7895" w:rsidRPr="001C7895" w:rsidRDefault="00000000">
      <w:pPr>
        <w:pStyle w:val="TOC2"/>
        <w:rPr>
          <w:rFonts w:asciiTheme="minorHAnsi" w:eastAsiaTheme="minorEastAsia" w:hAnsiTheme="minorHAnsi" w:cstheme="minorBidi"/>
          <w:b w:val="0"/>
          <w:bCs/>
          <w:iCs w:val="0"/>
          <w:color w:val="auto"/>
          <w:sz w:val="22"/>
          <w:szCs w:val="22"/>
          <w:lang w:eastAsia="en-AU"/>
        </w:rPr>
      </w:pPr>
      <w:hyperlink w:anchor="_Toc101446754" w:history="1">
        <w:r w:rsidR="001C7895" w:rsidRPr="001C7895">
          <w:rPr>
            <w:rStyle w:val="Hyperlink"/>
            <w:b w:val="0"/>
            <w:bCs/>
            <w:color w:val="auto"/>
          </w:rPr>
          <w:t>Year 5</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_Toc101446754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34</w:t>
        </w:r>
        <w:r w:rsidR="001C7895" w:rsidRPr="001C7895">
          <w:rPr>
            <w:b w:val="0"/>
            <w:bCs/>
            <w:webHidden/>
            <w:color w:val="auto"/>
          </w:rPr>
          <w:fldChar w:fldCharType="end"/>
        </w:r>
      </w:hyperlink>
    </w:p>
    <w:p w14:paraId="77A78150" w14:textId="4E1E988F" w:rsidR="001C7895" w:rsidRPr="001C7895" w:rsidRDefault="00000000">
      <w:pPr>
        <w:pStyle w:val="TOC2"/>
        <w:rPr>
          <w:rFonts w:asciiTheme="minorHAnsi" w:eastAsiaTheme="minorEastAsia" w:hAnsiTheme="minorHAnsi" w:cstheme="minorBidi"/>
          <w:b w:val="0"/>
          <w:iCs w:val="0"/>
          <w:color w:val="auto"/>
          <w:sz w:val="22"/>
          <w:szCs w:val="22"/>
          <w:lang w:eastAsia="en-AU"/>
        </w:rPr>
      </w:pPr>
      <w:hyperlink w:anchor="_Toc101446755" w:history="1">
        <w:r w:rsidR="001C7895" w:rsidRPr="001C7895">
          <w:rPr>
            <w:rStyle w:val="Hyperlink"/>
            <w:b w:val="0"/>
            <w:bCs/>
            <w:color w:val="auto"/>
          </w:rPr>
          <w:t>Year 6</w:t>
        </w:r>
        <w:r w:rsidR="001C7895" w:rsidRPr="001C7895">
          <w:rPr>
            <w:b w:val="0"/>
            <w:bCs/>
            <w:webHidden/>
            <w:color w:val="auto"/>
          </w:rPr>
          <w:tab/>
        </w:r>
        <w:r w:rsidR="001C7895" w:rsidRPr="001C7895">
          <w:rPr>
            <w:b w:val="0"/>
            <w:bCs/>
            <w:webHidden/>
            <w:color w:val="auto"/>
          </w:rPr>
          <w:fldChar w:fldCharType="begin"/>
        </w:r>
        <w:r w:rsidR="001C7895" w:rsidRPr="001C7895">
          <w:rPr>
            <w:b w:val="0"/>
            <w:bCs/>
            <w:webHidden/>
            <w:color w:val="auto"/>
          </w:rPr>
          <w:instrText xml:space="preserve"> PAGEREF _Toc101446755 \h </w:instrText>
        </w:r>
        <w:r w:rsidR="001C7895" w:rsidRPr="001C7895">
          <w:rPr>
            <w:b w:val="0"/>
            <w:bCs/>
            <w:webHidden/>
            <w:color w:val="auto"/>
          </w:rPr>
        </w:r>
        <w:r w:rsidR="001C7895" w:rsidRPr="001C7895">
          <w:rPr>
            <w:b w:val="0"/>
            <w:bCs/>
            <w:webHidden/>
            <w:color w:val="auto"/>
          </w:rPr>
          <w:fldChar w:fldCharType="separate"/>
        </w:r>
        <w:r w:rsidR="001C7895" w:rsidRPr="001C7895">
          <w:rPr>
            <w:b w:val="0"/>
            <w:bCs/>
            <w:webHidden/>
            <w:color w:val="auto"/>
          </w:rPr>
          <w:t>42</w:t>
        </w:r>
        <w:r w:rsidR="001C7895" w:rsidRPr="001C7895">
          <w:rPr>
            <w:b w:val="0"/>
            <w:bCs/>
            <w:webHidden/>
            <w:color w:val="auto"/>
          </w:rPr>
          <w:fldChar w:fldCharType="end"/>
        </w:r>
      </w:hyperlink>
    </w:p>
    <w:p w14:paraId="1006C7B2" w14:textId="77777777" w:rsidR="001C7895" w:rsidRDefault="0060739D" w:rsidP="001A7957">
      <w:pPr>
        <w:pStyle w:val="ACARA-HEADING1"/>
        <w:rPr>
          <w:b w:val="0"/>
          <w:bCs/>
          <w:color w:val="auto"/>
        </w:rPr>
      </w:pPr>
      <w:r w:rsidRPr="001C7895">
        <w:rPr>
          <w:b w:val="0"/>
          <w:bCs/>
          <w:color w:val="auto"/>
        </w:rPr>
        <w:fldChar w:fldCharType="end"/>
      </w:r>
      <w:bookmarkStart w:id="4" w:name="_Toc101446748"/>
    </w:p>
    <w:p w14:paraId="5E42483E" w14:textId="77777777" w:rsidR="001C7895" w:rsidRDefault="001C7895">
      <w:pPr>
        <w:spacing w:before="160" w:after="0" w:line="360" w:lineRule="auto"/>
        <w:rPr>
          <w:rFonts w:ascii="Arial Bold" w:eastAsiaTheme="majorEastAsia" w:hAnsi="Arial Bold"/>
          <w:bCs/>
          <w:i w:val="0"/>
          <w:caps/>
          <w:color w:val="auto"/>
          <w:szCs w:val="32"/>
        </w:rPr>
      </w:pPr>
      <w:r>
        <w:rPr>
          <w:b/>
          <w:bCs/>
          <w:color w:val="auto"/>
        </w:rPr>
        <w:br w:type="page"/>
      </w:r>
    </w:p>
    <w:p w14:paraId="2D5E7745" w14:textId="6F27A06C" w:rsidR="00015A2B" w:rsidRPr="001A7957" w:rsidRDefault="006F15E0" w:rsidP="001A7957">
      <w:pPr>
        <w:pStyle w:val="ACARA-HEADING1"/>
      </w:pPr>
      <w:r>
        <w:lastRenderedPageBreak/>
        <w:t>Curriculum elements</w:t>
      </w:r>
      <w:bookmarkEnd w:id="0"/>
      <w:bookmarkEnd w:id="4"/>
    </w:p>
    <w:p w14:paraId="791B6A33" w14:textId="478943EF" w:rsidR="003831C7" w:rsidRPr="008F5071" w:rsidRDefault="00E014DC" w:rsidP="000A24F8">
      <w:pPr>
        <w:pStyle w:val="ACARA-Heading2"/>
      </w:pPr>
      <w:bookmarkStart w:id="5" w:name="_Toc83125420"/>
      <w:bookmarkStart w:id="6" w:name="_Toc101446749"/>
      <w:bookmarkStart w:id="7" w:name="heading2_17"/>
      <w:bookmarkEnd w:id="1"/>
      <w:r>
        <w:t>Foundation</w:t>
      </w:r>
      <w:bookmarkEnd w:id="5"/>
      <w:bookmarkEnd w:id="6"/>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3831C7" w14:paraId="1A27AA31" w14:textId="77777777" w:rsidTr="2C58C98D">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A12B146" w14:textId="6A7A2ABB" w:rsidR="003831C7" w:rsidRPr="00C83BA3" w:rsidRDefault="00F1013C" w:rsidP="0055542E">
            <w:pPr>
              <w:pStyle w:val="BodyText"/>
              <w:spacing w:before="40" w:after="40" w:line="240" w:lineRule="auto"/>
              <w:ind w:left="23" w:right="23"/>
              <w:jc w:val="center"/>
              <w:rPr>
                <w:rStyle w:val="SubtleEmphasis"/>
                <w:b/>
                <w:bCs/>
                <w:sz w:val="22"/>
                <w:szCs w:val="22"/>
              </w:rPr>
            </w:pPr>
            <w:bookmarkStart w:id="8" w:name="_Hlk82787450"/>
            <w:bookmarkEnd w:id="7"/>
            <w:r w:rsidRPr="00C83BA3">
              <w:rPr>
                <w:rStyle w:val="SubtleEmphasis"/>
                <w:b/>
                <w:bCs/>
                <w:color w:val="FFFFFF" w:themeColor="background1"/>
                <w:sz w:val="22"/>
                <w:szCs w:val="22"/>
              </w:rPr>
              <w:t>Year</w:t>
            </w:r>
            <w:r w:rsidR="007078D3" w:rsidRPr="00C83BA3">
              <w:rPr>
                <w:rStyle w:val="SubtleEmphasis"/>
                <w:b/>
                <w:bCs/>
                <w:color w:val="FFFFFF" w:themeColor="background1"/>
                <w:sz w:val="22"/>
                <w:szCs w:val="22"/>
              </w:rPr>
              <w:t xml:space="preserve"> 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00881761">
        <w:tc>
          <w:tcPr>
            <w:tcW w:w="15126" w:type="dxa"/>
            <w:tcBorders>
              <w:top w:val="single" w:sz="4" w:space="0" w:color="auto"/>
              <w:left w:val="single" w:sz="4" w:space="0" w:color="auto"/>
              <w:bottom w:val="single" w:sz="4" w:space="0" w:color="auto"/>
              <w:right w:val="single" w:sz="4" w:space="0" w:color="auto"/>
            </w:tcBorders>
          </w:tcPr>
          <w:p w14:paraId="4F7DFAED" w14:textId="43B10678" w:rsidR="00EE01BE" w:rsidRDefault="00683845" w:rsidP="005B4A3D">
            <w:pPr>
              <w:pStyle w:val="ACARA-levelandstandards"/>
            </w:pPr>
            <w:r w:rsidRPr="00683845">
              <w:t>In Foundation</w:t>
            </w:r>
            <w:r w:rsidR="00C44022">
              <w:t>,</w:t>
            </w:r>
            <w:r w:rsidR="008E37C4">
              <w:t xml:space="preserve"> the focus is on </w:t>
            </w:r>
            <w:r w:rsidR="004902DF" w:rsidRPr="003263E6">
              <w:rPr>
                <w:b/>
              </w:rPr>
              <w:t>“</w:t>
            </w:r>
            <w:r w:rsidR="008E37C4" w:rsidRPr="003263E6">
              <w:rPr>
                <w:b/>
              </w:rPr>
              <w:t>my personal world</w:t>
            </w:r>
            <w:r w:rsidR="004902DF" w:rsidRPr="003263E6">
              <w:rPr>
                <w:b/>
              </w:rPr>
              <w:t>”</w:t>
            </w:r>
            <w:r w:rsidR="008E37C4">
              <w:t xml:space="preserve">. </w:t>
            </w:r>
          </w:p>
          <w:p w14:paraId="706E61E3" w14:textId="135BB7E1" w:rsidR="00683845" w:rsidRPr="00683845" w:rsidRDefault="008E37C4" w:rsidP="005B4A3D">
            <w:pPr>
              <w:pStyle w:val="ACARA-levelandstandards"/>
            </w:pPr>
            <w:r>
              <w:t>L</w:t>
            </w:r>
            <w:r w:rsidR="00683845" w:rsidRPr="00683845">
              <w:t>earning in HASS builds on the Early Years Learning Framework and each student’s prior learning and experiences.</w:t>
            </w:r>
            <w:r w:rsidR="00683845" w:rsidRPr="00683845" w:rsidDel="00D67887">
              <w:rPr>
                <w:bCs/>
              </w:rPr>
              <w:t xml:space="preserve"> </w:t>
            </w:r>
            <w:r w:rsidR="00683845" w:rsidRPr="00683845">
              <w:t>Students discuss and share personal observations and perspectives on their histories and special places, contributing to their sense of identity, connection and belonging. They continue to develop skills and processes for investigating their personal worlds, strengthening dispositions for learning such as curiosity and imagination, and resourcing their own learning through connecting with people and places.</w:t>
            </w:r>
          </w:p>
          <w:p w14:paraId="55AE2A10" w14:textId="40A9F1FA" w:rsidR="00683845" w:rsidRPr="00683845" w:rsidRDefault="00683845" w:rsidP="005B4A3D">
            <w:pPr>
              <w:pStyle w:val="ACARA-levelandstandards"/>
            </w:pPr>
            <w:r w:rsidRPr="00683845">
              <w:t>The Foundation curriculum focuses on developing students’ understanding of their personal worlds, including their personal and family histories</w:t>
            </w:r>
            <w:r w:rsidR="00B92F6E">
              <w:t xml:space="preserve">, </w:t>
            </w:r>
            <w:r w:rsidRPr="00683845">
              <w:t xml:space="preserve">and the places they live in and belong to. Through inquiries into their family, familiar events and their own history, students examine evidence of the past and explore how the past is different from the present. They develop a deeper understanding about why some events are important in their own and others’ lives. Students explore the places they live in and belong to, and observe and describe them. They identify the reasons why places are important to people and how they can care for them. They recognise that First Nations Australians have a special connection to places and that their school is located on the local Country/Place. </w:t>
            </w:r>
          </w:p>
          <w:p w14:paraId="67120F93" w14:textId="77777777" w:rsidR="00683845" w:rsidRPr="00683845" w:rsidRDefault="00683845" w:rsidP="005B4A3D">
            <w:pPr>
              <w:pStyle w:val="ACARA-levelandstandards"/>
            </w:pPr>
            <w:r w:rsidRPr="00683845">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02D591DA" w14:textId="77777777" w:rsidR="00683845" w:rsidRPr="008A43D3" w:rsidRDefault="00683845" w:rsidP="005B4A3D">
            <w:pPr>
              <w:pStyle w:val="ACARA-levelandstandardsbullet"/>
            </w:pPr>
            <w:r w:rsidRPr="008A43D3">
              <w:t>Who am I, where do I live and who came before me?</w:t>
            </w:r>
          </w:p>
          <w:p w14:paraId="1C8BA42F" w14:textId="5AB5629F" w:rsidR="003831C7" w:rsidRPr="00683845" w:rsidRDefault="00683845" w:rsidP="005B4A3D">
            <w:pPr>
              <w:pStyle w:val="ACARA-levelandstandardsbullet"/>
              <w:rPr>
                <w:iCs/>
                <w:color w:val="auto"/>
              </w:rPr>
            </w:pPr>
            <w:r w:rsidRPr="008A43D3">
              <w:t>Why are some places and events special</w:t>
            </w:r>
            <w:r w:rsidR="00C3242F">
              <w:t>,</w:t>
            </w:r>
            <w:r w:rsidRPr="008A43D3">
              <w:t xml:space="preserve"> and how do we know?</w:t>
            </w:r>
            <w:r w:rsidRPr="00683845">
              <w:rPr>
                <w:iCs/>
                <w:color w:val="auto"/>
              </w:rPr>
              <w:t xml:space="preserve"> </w:t>
            </w:r>
          </w:p>
        </w:tc>
      </w:tr>
      <w:tr w:rsidR="003831C7" w14:paraId="7AF76A61" w14:textId="77777777" w:rsidTr="2C58C98D">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58F64665" w14:textId="559E0503" w:rsidR="003831C7" w:rsidRPr="00C83BA3" w:rsidRDefault="00F1013C" w:rsidP="0055542E">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00881761">
        <w:tc>
          <w:tcPr>
            <w:tcW w:w="15126" w:type="dxa"/>
            <w:tcBorders>
              <w:top w:val="single" w:sz="4" w:space="0" w:color="auto"/>
              <w:left w:val="single" w:sz="4" w:space="0" w:color="auto"/>
              <w:bottom w:val="single" w:sz="4" w:space="0" w:color="auto"/>
              <w:right w:val="single" w:sz="4" w:space="0" w:color="auto"/>
            </w:tcBorders>
          </w:tcPr>
          <w:p w14:paraId="6E727401" w14:textId="77777777" w:rsidR="00895F7B" w:rsidRPr="00895F7B" w:rsidRDefault="00895F7B" w:rsidP="005B4A3D">
            <w:pPr>
              <w:pStyle w:val="ACARA-levelandstandards"/>
            </w:pPr>
            <w:r w:rsidRPr="00895F7B">
              <w:t xml:space="preserve">By the end of Foundation, students identify significant people and events in their own lives, and how significant events are celebrated or commemorated. Students recognise the features of familiar places, why some </w:t>
            </w:r>
            <w:r w:rsidRPr="00E97035">
              <w:rPr>
                <w:rStyle w:val="SubtleEmphasis"/>
              </w:rPr>
              <w:t>places</w:t>
            </w:r>
            <w:r w:rsidRPr="00895F7B">
              <w:t xml:space="preserve"> are special to people and the ways they can care for them. </w:t>
            </w:r>
          </w:p>
          <w:p w14:paraId="3D702770" w14:textId="502BD5B1" w:rsidR="003831C7" w:rsidRPr="003F5B64" w:rsidRDefault="00895F7B" w:rsidP="005B4A3D">
            <w:pPr>
              <w:pStyle w:val="ACARA-levelandstandards"/>
            </w:pPr>
            <w:r w:rsidRPr="00895F7B">
              <w:t>Students pose questions</w:t>
            </w:r>
            <w:r w:rsidR="00C3242F">
              <w:t>,</w:t>
            </w:r>
            <w:r w:rsidRPr="00895F7B">
              <w:t xml:space="preserve"> and sort and record information from observations and provided sources</w:t>
            </w:r>
            <w:r w:rsidRPr="003263E6">
              <w:t xml:space="preserve">. They share a perspective and draw conclusions. </w:t>
            </w:r>
            <w:r w:rsidR="00A65288" w:rsidRPr="00A65288">
              <w:t xml:space="preserve">Students use sources </w:t>
            </w:r>
            <w:r w:rsidR="00620A9C">
              <w:t>and</w:t>
            </w:r>
            <w:r w:rsidR="00A65288" w:rsidRPr="00A65288">
              <w:t xml:space="preserve"> terms </w:t>
            </w:r>
            <w:r w:rsidR="005E7667" w:rsidRPr="00A65288">
              <w:t xml:space="preserve">to </w:t>
            </w:r>
            <w:r w:rsidR="005E7667">
              <w:t xml:space="preserve">share </w:t>
            </w:r>
            <w:r w:rsidR="005E7667" w:rsidRPr="00A65288">
              <w:t xml:space="preserve">observations </w:t>
            </w:r>
            <w:r w:rsidR="00A65288" w:rsidRPr="00A65288">
              <w:t xml:space="preserve">about </w:t>
            </w:r>
            <w:r w:rsidR="005E7667" w:rsidRPr="00A65288">
              <w:t xml:space="preserve">places </w:t>
            </w:r>
            <w:r w:rsidR="005E7667">
              <w:t xml:space="preserve">and </w:t>
            </w:r>
            <w:r w:rsidR="00A65288" w:rsidRPr="00A65288">
              <w:t>the past</w:t>
            </w:r>
            <w:r w:rsidR="005E7667">
              <w:t xml:space="preserve">. </w:t>
            </w:r>
          </w:p>
        </w:tc>
      </w:tr>
      <w:bookmarkEnd w:id="8"/>
    </w:tbl>
    <w:p w14:paraId="71788AC3" w14:textId="05E8C7ED" w:rsidR="00240E09" w:rsidRDefault="00240E09" w:rsidP="008F1BBA">
      <w:pPr>
        <w:spacing w:before="160" w:after="0"/>
      </w:pPr>
    </w:p>
    <w:p w14:paraId="4E4A7C6E" w14:textId="77777777" w:rsidR="00240E09" w:rsidRDefault="00240E09">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7078D3" w:rsidRPr="0094378D" w14:paraId="3C118049" w14:textId="77777777" w:rsidTr="273C5023">
        <w:tc>
          <w:tcPr>
            <w:tcW w:w="12328" w:type="dxa"/>
            <w:gridSpan w:val="2"/>
            <w:shd w:val="clear" w:color="auto" w:fill="005D93" w:themeFill="text2"/>
          </w:tcPr>
          <w:p w14:paraId="5E3B2A6B" w14:textId="1454AF1D" w:rsidR="007078D3" w:rsidRPr="00F91937" w:rsidRDefault="007078D3" w:rsidP="0055542E">
            <w:pPr>
              <w:pStyle w:val="BodyText"/>
              <w:spacing w:before="40" w:after="40" w:line="240" w:lineRule="auto"/>
              <w:ind w:left="23" w:right="23"/>
              <w:rPr>
                <w:b/>
                <w:bCs/>
              </w:rPr>
            </w:pPr>
            <w:r>
              <w:rPr>
                <w:b/>
                <w:color w:val="FFFFFF" w:themeColor="background1"/>
              </w:rPr>
              <w:lastRenderedPageBreak/>
              <w:t xml:space="preserve">Strand: </w:t>
            </w:r>
            <w:r w:rsidR="00E56CE3">
              <w:rPr>
                <w:b/>
                <w:color w:val="FFFFFF" w:themeColor="background1"/>
              </w:rPr>
              <w:t>Knowledge and understanding</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color w:val="auto"/>
              </w:rPr>
            </w:pPr>
            <w:r>
              <w:rPr>
                <w:b/>
                <w:color w:val="auto"/>
              </w:rPr>
              <w:t>Foundation</w:t>
            </w:r>
          </w:p>
        </w:tc>
      </w:tr>
      <w:tr w:rsidR="007078D3" w:rsidRPr="0094378D" w14:paraId="187A4E68" w14:textId="77777777" w:rsidTr="273C5023">
        <w:tc>
          <w:tcPr>
            <w:tcW w:w="15126" w:type="dxa"/>
            <w:gridSpan w:val="3"/>
            <w:shd w:val="clear" w:color="auto" w:fill="E5F5FB" w:themeFill="accent2"/>
          </w:tcPr>
          <w:p w14:paraId="00E62732" w14:textId="738051F7" w:rsidR="007078D3" w:rsidRPr="007078D3" w:rsidRDefault="007078D3" w:rsidP="0055542E">
            <w:pPr>
              <w:pStyle w:val="BodyText"/>
              <w:spacing w:before="40" w:after="40" w:line="240" w:lineRule="auto"/>
              <w:ind w:left="23" w:right="23"/>
              <w:rPr>
                <w:b/>
                <w:bCs/>
                <w:iCs/>
                <w:color w:val="auto"/>
              </w:rPr>
            </w:pPr>
            <w:bookmarkStart w:id="9" w:name="_Hlk82126127"/>
            <w:r w:rsidRPr="007078D3">
              <w:rPr>
                <w:b/>
                <w:bCs/>
                <w:color w:val="auto"/>
              </w:rPr>
              <w:t xml:space="preserve">Sub-strand: </w:t>
            </w:r>
            <w:r w:rsidR="00E56CE3">
              <w:rPr>
                <w:b/>
                <w:bCs/>
                <w:color w:val="auto"/>
              </w:rPr>
              <w:t>History</w:t>
            </w:r>
          </w:p>
        </w:tc>
      </w:tr>
      <w:tr w:rsidR="00654201" w:rsidRPr="0094378D" w14:paraId="7C7F27CC" w14:textId="77777777" w:rsidTr="273C5023">
        <w:tc>
          <w:tcPr>
            <w:tcW w:w="4673" w:type="dxa"/>
            <w:shd w:val="clear" w:color="auto" w:fill="FFD685" w:themeFill="accent3"/>
          </w:tcPr>
          <w:p w14:paraId="6CA3565A" w14:textId="64E289E7" w:rsidR="00654201" w:rsidRPr="00CC798A" w:rsidRDefault="00654201" w:rsidP="0055542E">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sidR="007078D3">
              <w:rPr>
                <w:b/>
                <w:color w:val="auto"/>
              </w:rPr>
              <w:t>s</w:t>
            </w:r>
            <w:r>
              <w:rPr>
                <w:b/>
                <w:color w:val="auto"/>
              </w:rPr>
              <w:br/>
            </w:r>
            <w:r w:rsidRPr="00CC798A">
              <w:rPr>
                <w:bCs/>
                <w:i/>
                <w:iCs/>
                <w:color w:val="auto"/>
                <w:sz w:val="16"/>
                <w:szCs w:val="16"/>
              </w:rPr>
              <w:t xml:space="preserve">Students learn </w:t>
            </w:r>
            <w:r w:rsidR="00E56CE3">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7DF1FC7D" w14:textId="39FADA41" w:rsidR="00654201" w:rsidRPr="00654201" w:rsidRDefault="007078D3" w:rsidP="0055542E">
            <w:pPr>
              <w:pStyle w:val="BodyText"/>
              <w:spacing w:before="40" w:after="40" w:line="240" w:lineRule="auto"/>
              <w:ind w:left="23" w:right="23"/>
              <w:rPr>
                <w:rFonts w:eastAsiaTheme="majorEastAsia"/>
                <w:b/>
                <w:bCs/>
                <w:color w:val="auto"/>
              </w:rPr>
            </w:pPr>
            <w:r>
              <w:rPr>
                <w:rFonts w:eastAsiaTheme="majorEastAsia"/>
                <w:b/>
                <w:bCs/>
                <w:color w:val="auto"/>
              </w:rPr>
              <w:t xml:space="preserve">Content </w:t>
            </w:r>
            <w:r w:rsidR="000318BB">
              <w:rPr>
                <w:rFonts w:eastAsiaTheme="majorEastAsia"/>
                <w:b/>
                <w:bCs/>
                <w:color w:val="auto"/>
              </w:rPr>
              <w:t>e</w:t>
            </w:r>
            <w:r w:rsidR="00654201" w:rsidRPr="00654201">
              <w:rPr>
                <w:rFonts w:eastAsiaTheme="majorEastAsia"/>
                <w:b/>
                <w:bCs/>
                <w:color w:val="auto"/>
              </w:rPr>
              <w:t>laboration</w:t>
            </w:r>
            <w:r>
              <w:rPr>
                <w:rFonts w:eastAsiaTheme="majorEastAsia"/>
                <w:b/>
                <w:bCs/>
                <w:color w:val="auto"/>
              </w:rPr>
              <w:t>s</w:t>
            </w:r>
          </w:p>
          <w:p w14:paraId="51D892A8" w14:textId="477033C2" w:rsidR="00654201" w:rsidRPr="00CC798A" w:rsidRDefault="00654201" w:rsidP="0055542E">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bookmarkEnd w:id="9"/>
      <w:tr w:rsidR="00654201" w:rsidRPr="0094378D" w14:paraId="2A0B79E1" w14:textId="77777777" w:rsidTr="273C5023">
        <w:trPr>
          <w:trHeight w:val="2086"/>
        </w:trPr>
        <w:tc>
          <w:tcPr>
            <w:tcW w:w="4673" w:type="dxa"/>
          </w:tcPr>
          <w:p w14:paraId="09F1966A" w14:textId="77777777" w:rsidR="00F01DD8" w:rsidRPr="00F01DD8" w:rsidRDefault="00F01DD8" w:rsidP="00F01DD8">
            <w:pPr>
              <w:spacing w:after="120" w:line="240" w:lineRule="auto"/>
              <w:ind w:left="357" w:right="425"/>
              <w:rPr>
                <w:rStyle w:val="SubtleEmphasis"/>
                <w:i w:val="0"/>
                <w:iCs w:val="0"/>
              </w:rPr>
            </w:pPr>
            <w:r w:rsidRPr="00F01DD8">
              <w:rPr>
                <w:rStyle w:val="SubtleEmphasis"/>
                <w:i w:val="0"/>
                <w:iCs w:val="0"/>
              </w:rPr>
              <w:t>the people in their family, where they were born and raised, and how they are related to each other</w:t>
            </w:r>
          </w:p>
          <w:p w14:paraId="4A6675F5" w14:textId="468CE2D0" w:rsidR="00654201" w:rsidRPr="00E9248E" w:rsidRDefault="00F01DD8" w:rsidP="00F01DD8">
            <w:pPr>
              <w:spacing w:after="120" w:line="240" w:lineRule="auto"/>
              <w:ind w:left="357" w:right="425"/>
              <w:rPr>
                <w:rStyle w:val="SubtleEmphasis"/>
                <w:i w:val="0"/>
                <w:iCs w:val="0"/>
              </w:rPr>
            </w:pPr>
            <w:r w:rsidRPr="00F01DD8">
              <w:rPr>
                <w:rStyle w:val="SubtleEmphasis"/>
                <w:i w:val="0"/>
                <w:iCs w:val="0"/>
              </w:rPr>
              <w:t>AC9HSFK01</w:t>
            </w:r>
          </w:p>
        </w:tc>
        <w:tc>
          <w:tcPr>
            <w:tcW w:w="10453" w:type="dxa"/>
            <w:gridSpan w:val="2"/>
          </w:tcPr>
          <w:p w14:paraId="7077F528" w14:textId="063C0BFF" w:rsidR="0000768B" w:rsidRPr="0000768B" w:rsidRDefault="0956D9A8" w:rsidP="273C5023">
            <w:pPr>
              <w:pStyle w:val="BodyText"/>
              <w:numPr>
                <w:ilvl w:val="0"/>
                <w:numId w:val="12"/>
              </w:numPr>
              <w:spacing w:before="120" w:after="120" w:line="240" w:lineRule="auto"/>
              <w:ind w:left="312" w:hanging="284"/>
              <w:rPr>
                <w:rFonts w:asciiTheme="minorHAnsi" w:eastAsiaTheme="minorEastAsia" w:hAnsiTheme="minorHAnsi" w:cstheme="minorBidi"/>
                <w:color w:val="auto"/>
                <w:sz w:val="20"/>
              </w:rPr>
            </w:pPr>
            <w:r w:rsidRPr="273C5023">
              <w:rPr>
                <w:sz w:val="20"/>
              </w:rPr>
              <w:t>discussing the members of a family</w:t>
            </w:r>
            <w:r w:rsidR="24C72D3C" w:rsidRPr="273C5023">
              <w:rPr>
                <w:sz w:val="20"/>
              </w:rPr>
              <w:t xml:space="preserve"> </w:t>
            </w:r>
            <w:r w:rsidR="71D3D8D5" w:rsidRPr="273C5023">
              <w:rPr>
                <w:sz w:val="20"/>
              </w:rPr>
              <w:t>(</w:t>
            </w:r>
            <w:r w:rsidRPr="273C5023">
              <w:rPr>
                <w:sz w:val="20"/>
              </w:rPr>
              <w:t>for example</w:t>
            </w:r>
            <w:r w:rsidR="71D3D8D5" w:rsidRPr="273C5023">
              <w:rPr>
                <w:sz w:val="20"/>
              </w:rPr>
              <w:t>,</w:t>
            </w:r>
            <w:r w:rsidRPr="273C5023">
              <w:rPr>
                <w:sz w:val="20"/>
              </w:rPr>
              <w:t xml:space="preserve"> mother, father, caregiver, sister, brother, grandparent, auntie, uncle, cousin</w:t>
            </w:r>
            <w:r w:rsidR="71D3D8D5" w:rsidRPr="273C5023">
              <w:rPr>
                <w:sz w:val="20"/>
              </w:rPr>
              <w:t>)</w:t>
            </w:r>
            <w:r w:rsidRPr="273C5023">
              <w:rPr>
                <w:sz w:val="20"/>
              </w:rPr>
              <w:t xml:space="preserve"> and acknowledging </w:t>
            </w:r>
            <w:r w:rsidR="3BB46C23" w:rsidRPr="273C5023">
              <w:rPr>
                <w:sz w:val="20"/>
              </w:rPr>
              <w:t xml:space="preserve">other varieties of </w:t>
            </w:r>
            <w:r w:rsidRPr="273C5023">
              <w:rPr>
                <w:sz w:val="20"/>
              </w:rPr>
              <w:t xml:space="preserve">kinship structure </w:t>
            </w:r>
            <w:r w:rsidR="522BACC6" w:rsidRPr="273C5023">
              <w:rPr>
                <w:sz w:val="20"/>
              </w:rPr>
              <w:t>that may be represented in the cultural backgrounds of students (for example</w:t>
            </w:r>
            <w:r w:rsidR="7E88AEDF" w:rsidRPr="273C5023">
              <w:rPr>
                <w:sz w:val="20"/>
              </w:rPr>
              <w:t>,</w:t>
            </w:r>
            <w:r w:rsidRPr="273C5023">
              <w:rPr>
                <w:sz w:val="20"/>
              </w:rPr>
              <w:t xml:space="preserve"> </w:t>
            </w:r>
            <w:r w:rsidR="0F3B20BE" w:rsidRPr="273C5023">
              <w:rPr>
                <w:sz w:val="20"/>
              </w:rPr>
              <w:t xml:space="preserve">cousin-brother and mother-auntie </w:t>
            </w:r>
            <w:r w:rsidRPr="273C5023">
              <w:rPr>
                <w:sz w:val="20"/>
              </w:rPr>
              <w:t>in First Nations Australian families</w:t>
            </w:r>
            <w:r w:rsidR="71D3D8D5" w:rsidRPr="273C5023">
              <w:rPr>
                <w:sz w:val="20"/>
              </w:rPr>
              <w:t>)</w:t>
            </w:r>
          </w:p>
          <w:p w14:paraId="1CE0A8DB" w14:textId="77777777" w:rsidR="00572335" w:rsidRPr="00572335" w:rsidRDefault="00572335" w:rsidP="00B84C0A">
            <w:pPr>
              <w:pStyle w:val="BodyText"/>
              <w:numPr>
                <w:ilvl w:val="0"/>
                <w:numId w:val="12"/>
              </w:numPr>
              <w:spacing w:before="120" w:after="120" w:line="240" w:lineRule="auto"/>
              <w:ind w:left="312" w:hanging="284"/>
              <w:rPr>
                <w:iCs/>
                <w:color w:val="auto"/>
                <w:sz w:val="20"/>
              </w:rPr>
            </w:pPr>
            <w:r>
              <w:rPr>
                <w:sz w:val="20"/>
              </w:rPr>
              <w:t>creating drawings of family members accompanied by information collected from questions and observations to share details of that person’s life,</w:t>
            </w:r>
            <w:r w:rsidRPr="00AE029C">
              <w:rPr>
                <w:sz w:val="20"/>
              </w:rPr>
              <w:t xml:space="preserve"> including the places they were born and raised</w:t>
            </w:r>
            <w:r w:rsidRPr="00305CB6" w:rsidDel="007235F6">
              <w:rPr>
                <w:sz w:val="20"/>
              </w:rPr>
              <w:t xml:space="preserve"> </w:t>
            </w:r>
          </w:p>
          <w:p w14:paraId="3526BC1D" w14:textId="1D6CA851" w:rsidR="00E014DC" w:rsidRPr="00054D3A" w:rsidRDefault="00054D3A" w:rsidP="00054D3A">
            <w:pPr>
              <w:pStyle w:val="BodyText"/>
              <w:numPr>
                <w:ilvl w:val="0"/>
                <w:numId w:val="12"/>
              </w:numPr>
              <w:spacing w:before="120" w:after="120" w:line="240" w:lineRule="auto"/>
              <w:ind w:left="312" w:hanging="284"/>
              <w:rPr>
                <w:iCs/>
                <w:color w:val="auto"/>
                <w:sz w:val="20"/>
              </w:rPr>
            </w:pPr>
            <w:r w:rsidRPr="4BF06DCF">
              <w:rPr>
                <w:sz w:val="20"/>
              </w:rPr>
              <w:t xml:space="preserve">creating concept maps of their family with pictures or photographs to show </w:t>
            </w:r>
            <w:r w:rsidRPr="24E401AE">
              <w:rPr>
                <w:sz w:val="20"/>
              </w:rPr>
              <w:t>connections to those people who make up their</w:t>
            </w:r>
            <w:r w:rsidRPr="4BF06DCF">
              <w:rPr>
                <w:sz w:val="20"/>
              </w:rPr>
              <w:t xml:space="preserve"> family</w:t>
            </w:r>
          </w:p>
        </w:tc>
      </w:tr>
      <w:tr w:rsidR="00054D3A" w:rsidRPr="0094378D" w14:paraId="37C7B195" w14:textId="77777777" w:rsidTr="273C5023">
        <w:trPr>
          <w:trHeight w:val="1834"/>
        </w:trPr>
        <w:tc>
          <w:tcPr>
            <w:tcW w:w="4673" w:type="dxa"/>
          </w:tcPr>
          <w:p w14:paraId="409D4627" w14:textId="77777777" w:rsidR="002A759B" w:rsidRPr="002A759B" w:rsidRDefault="002A759B" w:rsidP="002A759B">
            <w:pPr>
              <w:spacing w:after="120" w:line="240" w:lineRule="auto"/>
              <w:ind w:left="357" w:right="425"/>
              <w:rPr>
                <w:rStyle w:val="SubtleEmphasis"/>
                <w:i w:val="0"/>
                <w:iCs w:val="0"/>
              </w:rPr>
            </w:pPr>
            <w:r w:rsidRPr="002A759B">
              <w:rPr>
                <w:rStyle w:val="SubtleEmphasis"/>
                <w:i w:val="0"/>
                <w:iCs w:val="0"/>
              </w:rPr>
              <w:t xml:space="preserve">the celebrations and commemorations of significant events shared with their families and others </w:t>
            </w:r>
          </w:p>
          <w:p w14:paraId="0EECB048" w14:textId="6C992241" w:rsidR="00054D3A" w:rsidRPr="00F01DD8" w:rsidRDefault="002A759B" w:rsidP="002A759B">
            <w:pPr>
              <w:spacing w:after="120" w:line="240" w:lineRule="auto"/>
              <w:ind w:left="357" w:right="425"/>
              <w:rPr>
                <w:rStyle w:val="SubtleEmphasis"/>
                <w:i w:val="0"/>
                <w:iCs w:val="0"/>
              </w:rPr>
            </w:pPr>
            <w:r w:rsidRPr="002A759B">
              <w:rPr>
                <w:rStyle w:val="SubtleEmphasis"/>
                <w:i w:val="0"/>
                <w:iCs w:val="0"/>
              </w:rPr>
              <w:t>AC9HSFK02</w:t>
            </w:r>
          </w:p>
        </w:tc>
        <w:tc>
          <w:tcPr>
            <w:tcW w:w="10453" w:type="dxa"/>
            <w:gridSpan w:val="2"/>
          </w:tcPr>
          <w:p w14:paraId="54D1E838" w14:textId="17DB76EC" w:rsidR="00054D3A" w:rsidRDefault="0028716D" w:rsidP="00B84C0A">
            <w:pPr>
              <w:pStyle w:val="BodyText"/>
              <w:numPr>
                <w:ilvl w:val="0"/>
                <w:numId w:val="12"/>
              </w:numPr>
              <w:spacing w:before="120" w:after="120" w:line="240" w:lineRule="auto"/>
              <w:ind w:left="312" w:hanging="284"/>
              <w:rPr>
                <w:sz w:val="20"/>
              </w:rPr>
            </w:pPr>
            <w:r>
              <w:rPr>
                <w:sz w:val="20"/>
              </w:rPr>
              <w:t>responding to</w:t>
            </w:r>
            <w:r w:rsidRPr="0006485E">
              <w:rPr>
                <w:sz w:val="20"/>
              </w:rPr>
              <w:t xml:space="preserve"> a </w:t>
            </w:r>
            <w:r>
              <w:rPr>
                <w:sz w:val="20"/>
              </w:rPr>
              <w:t xml:space="preserve">provided </w:t>
            </w:r>
            <w:r w:rsidRPr="0006485E">
              <w:rPr>
                <w:sz w:val="20"/>
              </w:rPr>
              <w:t>calendar of events that students, their famil</w:t>
            </w:r>
            <w:r w:rsidR="00672773">
              <w:rPr>
                <w:sz w:val="20"/>
              </w:rPr>
              <w:t>ies</w:t>
            </w:r>
            <w:r w:rsidRPr="0006485E">
              <w:rPr>
                <w:sz w:val="20"/>
              </w:rPr>
              <w:t xml:space="preserve"> and friends celebrate or commemorate</w:t>
            </w:r>
            <w:r w:rsidR="00EF1E97">
              <w:rPr>
                <w:sz w:val="20"/>
              </w:rPr>
              <w:t>;</w:t>
            </w:r>
            <w:r w:rsidRPr="0006485E">
              <w:rPr>
                <w:sz w:val="20"/>
              </w:rPr>
              <w:t xml:space="preserve"> for example, birthdays; religious festivals such as Easter, Ramadan, Buddha’s Birthday, Feast of Passover</w:t>
            </w:r>
            <w:r>
              <w:rPr>
                <w:sz w:val="20"/>
              </w:rPr>
              <w:t xml:space="preserve"> and</w:t>
            </w:r>
            <w:r w:rsidRPr="0006485E">
              <w:rPr>
                <w:sz w:val="20"/>
              </w:rPr>
              <w:t xml:space="preserve"> Coming of the Light; family reunions; cultural festivals; and community commemorations such as NAIDOC </w:t>
            </w:r>
            <w:r w:rsidR="007B0E26">
              <w:rPr>
                <w:sz w:val="20"/>
              </w:rPr>
              <w:t>W</w:t>
            </w:r>
            <w:r w:rsidRPr="0006485E">
              <w:rPr>
                <w:sz w:val="20"/>
              </w:rPr>
              <w:t>eek and Anzac Day</w:t>
            </w:r>
            <w:r w:rsidR="00715BF1">
              <w:rPr>
                <w:sz w:val="20"/>
              </w:rPr>
              <w:t>,</w:t>
            </w:r>
            <w:r w:rsidRPr="0006485E">
              <w:rPr>
                <w:sz w:val="20"/>
              </w:rPr>
              <w:t xml:space="preserve"> and discussing why they are important</w:t>
            </w:r>
          </w:p>
          <w:p w14:paraId="29338024" w14:textId="73CCA4C2" w:rsidR="00716BE6" w:rsidRPr="00876300" w:rsidRDefault="26C9FF50" w:rsidP="273C5023">
            <w:pPr>
              <w:pStyle w:val="BodyText"/>
              <w:numPr>
                <w:ilvl w:val="0"/>
                <w:numId w:val="12"/>
              </w:numPr>
              <w:spacing w:before="120" w:after="120" w:line="240" w:lineRule="auto"/>
              <w:ind w:left="312" w:hanging="284"/>
              <w:rPr>
                <w:sz w:val="20"/>
              </w:rPr>
            </w:pPr>
            <w:r w:rsidRPr="273C5023">
              <w:rPr>
                <w:sz w:val="20"/>
              </w:rPr>
              <w:t>discussing ways of celebrating these significant occasions</w:t>
            </w:r>
            <w:r w:rsidR="6BEDADDA" w:rsidRPr="273C5023">
              <w:rPr>
                <w:sz w:val="20"/>
              </w:rPr>
              <w:t>;</w:t>
            </w:r>
            <w:r w:rsidRPr="273C5023">
              <w:rPr>
                <w:sz w:val="20"/>
              </w:rPr>
              <w:t xml:space="preserve"> for example, special meals, family gatherings, visiting special </w:t>
            </w:r>
            <w:r w:rsidR="06D5FEAA" w:rsidRPr="273C5023">
              <w:rPr>
                <w:sz w:val="20"/>
              </w:rPr>
              <w:t xml:space="preserve">places, and </w:t>
            </w:r>
            <w:r w:rsidR="2B792F68" w:rsidRPr="273C5023">
              <w:rPr>
                <w:sz w:val="20"/>
              </w:rPr>
              <w:t xml:space="preserve">the role of </w:t>
            </w:r>
            <w:r w:rsidR="4E0D7FE8" w:rsidRPr="273C5023">
              <w:rPr>
                <w:sz w:val="20"/>
              </w:rPr>
              <w:t>art, music</w:t>
            </w:r>
            <w:r w:rsidR="3DF46C7F" w:rsidRPr="273C5023">
              <w:rPr>
                <w:sz w:val="20"/>
              </w:rPr>
              <w:t>,</w:t>
            </w:r>
            <w:r w:rsidR="4E0D7FE8" w:rsidRPr="273C5023">
              <w:rPr>
                <w:sz w:val="20"/>
              </w:rPr>
              <w:t xml:space="preserve"> </w:t>
            </w:r>
            <w:r w:rsidR="0CF4D6F6" w:rsidRPr="273C5023">
              <w:rPr>
                <w:sz w:val="20"/>
              </w:rPr>
              <w:t>telling stories</w:t>
            </w:r>
            <w:r w:rsidR="25109B9D" w:rsidRPr="273C5023">
              <w:rPr>
                <w:sz w:val="20"/>
              </w:rPr>
              <w:t xml:space="preserve"> and handing on traditions from generation to generation</w:t>
            </w:r>
            <w:r w:rsidR="06D5FEAA" w:rsidRPr="273C5023">
              <w:rPr>
                <w:sz w:val="20"/>
              </w:rPr>
              <w:t xml:space="preserve"> for First Nations Australians</w:t>
            </w:r>
          </w:p>
        </w:tc>
      </w:tr>
      <w:tr w:rsidR="00C83BA3" w:rsidRPr="00F91937" w14:paraId="74AEE776" w14:textId="77777777" w:rsidTr="273C5023">
        <w:tc>
          <w:tcPr>
            <w:tcW w:w="15126" w:type="dxa"/>
            <w:gridSpan w:val="3"/>
            <w:shd w:val="clear" w:color="auto" w:fill="E5F5FB" w:themeFill="accent2"/>
          </w:tcPr>
          <w:p w14:paraId="08D529BD" w14:textId="4CE1E861" w:rsidR="00C83BA3" w:rsidRPr="00F91937" w:rsidRDefault="003927E7" w:rsidP="0055542E">
            <w:pPr>
              <w:pStyle w:val="BodyText"/>
              <w:spacing w:before="40" w:after="40" w:line="240" w:lineRule="auto"/>
              <w:ind w:left="23" w:right="23"/>
              <w:rPr>
                <w:b/>
                <w:bCs/>
                <w:iCs/>
              </w:rPr>
            </w:pPr>
            <w:bookmarkStart w:id="10" w:name="year1"/>
            <w:r>
              <w:rPr>
                <w:b/>
                <w:bCs/>
                <w:color w:val="auto"/>
              </w:rPr>
              <w:t>S</w:t>
            </w:r>
            <w:r w:rsidR="00C83BA3" w:rsidRPr="007078D3">
              <w:rPr>
                <w:b/>
                <w:bCs/>
                <w:color w:val="auto"/>
              </w:rPr>
              <w:t xml:space="preserve">ub-strand: </w:t>
            </w:r>
            <w:r w:rsidR="005B0CE9">
              <w:rPr>
                <w:b/>
                <w:bCs/>
                <w:color w:val="auto"/>
              </w:rPr>
              <w:t>Geography</w:t>
            </w:r>
          </w:p>
        </w:tc>
      </w:tr>
      <w:tr w:rsidR="00C83BA3" w:rsidRPr="00E014DC" w14:paraId="04604553" w14:textId="77777777" w:rsidTr="273C5023">
        <w:trPr>
          <w:trHeight w:val="1051"/>
        </w:trPr>
        <w:tc>
          <w:tcPr>
            <w:tcW w:w="4673" w:type="dxa"/>
          </w:tcPr>
          <w:p w14:paraId="15CFFA6F" w14:textId="77777777" w:rsidR="00E57BA5" w:rsidRPr="00E57BA5" w:rsidRDefault="00E57BA5" w:rsidP="00E57BA5">
            <w:pPr>
              <w:spacing w:after="120" w:line="240" w:lineRule="auto"/>
              <w:ind w:left="357" w:right="425"/>
              <w:rPr>
                <w:rStyle w:val="SubtleEmphasis"/>
                <w:i w:val="0"/>
                <w:iCs w:val="0"/>
              </w:rPr>
            </w:pPr>
            <w:r w:rsidRPr="00E57BA5">
              <w:rPr>
                <w:rStyle w:val="SubtleEmphasis"/>
                <w:i w:val="0"/>
                <w:iCs w:val="0"/>
              </w:rPr>
              <w:t>the features of familiar places they belong to, why some places are special and how places can be looked after</w:t>
            </w:r>
          </w:p>
          <w:p w14:paraId="22C34416" w14:textId="4E2FA534" w:rsidR="00C83BA3" w:rsidRPr="00E9248E" w:rsidRDefault="00E57BA5" w:rsidP="00E57BA5">
            <w:pPr>
              <w:spacing w:after="120" w:line="240" w:lineRule="auto"/>
              <w:ind w:left="357" w:right="425"/>
              <w:rPr>
                <w:rStyle w:val="SubtleEmphasis"/>
                <w:i w:val="0"/>
                <w:iCs w:val="0"/>
              </w:rPr>
            </w:pPr>
            <w:r w:rsidRPr="00E57BA5">
              <w:rPr>
                <w:rStyle w:val="SubtleEmphasis"/>
                <w:i w:val="0"/>
                <w:iCs w:val="0"/>
              </w:rPr>
              <w:t>AC9HSFK03</w:t>
            </w:r>
          </w:p>
        </w:tc>
        <w:tc>
          <w:tcPr>
            <w:tcW w:w="10453" w:type="dxa"/>
            <w:gridSpan w:val="2"/>
          </w:tcPr>
          <w:p w14:paraId="20408668" w14:textId="26E12D8F" w:rsidR="004F33CB" w:rsidRPr="00E74D75" w:rsidRDefault="004F33CB" w:rsidP="00B84C0A">
            <w:pPr>
              <w:pStyle w:val="BodyText"/>
              <w:numPr>
                <w:ilvl w:val="0"/>
                <w:numId w:val="12"/>
              </w:numPr>
              <w:spacing w:before="120" w:after="120" w:line="240" w:lineRule="auto"/>
              <w:ind w:left="312" w:hanging="284"/>
              <w:rPr>
                <w:iCs/>
                <w:strike/>
                <w:color w:val="FF0000"/>
                <w:sz w:val="20"/>
              </w:rPr>
            </w:pPr>
            <w:r w:rsidRPr="0006485E">
              <w:rPr>
                <w:sz w:val="20"/>
              </w:rPr>
              <w:t>identifying the places, communities, Country/Place they live in and belong to</w:t>
            </w:r>
            <w:r w:rsidR="004C6EC6">
              <w:rPr>
                <w:sz w:val="20"/>
              </w:rPr>
              <w:t>,</w:t>
            </w:r>
            <w:r w:rsidRPr="0006485E">
              <w:rPr>
                <w:sz w:val="20"/>
              </w:rPr>
              <w:t xml:space="preserve"> and why that place may be special to them</w:t>
            </w:r>
            <w:r w:rsidR="002A34D6">
              <w:rPr>
                <w:sz w:val="20"/>
              </w:rPr>
              <w:t>;</w:t>
            </w:r>
            <w:r w:rsidRPr="0006485E">
              <w:rPr>
                <w:sz w:val="20"/>
              </w:rPr>
              <w:t xml:space="preserve"> for example, a neighbourhood, suburb, town or rural locality, </w:t>
            </w:r>
            <w:r w:rsidR="00E11901">
              <w:rPr>
                <w:sz w:val="20"/>
              </w:rPr>
              <w:t xml:space="preserve">or </w:t>
            </w:r>
            <w:r w:rsidRPr="0006485E">
              <w:rPr>
                <w:sz w:val="20"/>
              </w:rPr>
              <w:t xml:space="preserve">community </w:t>
            </w:r>
          </w:p>
          <w:p w14:paraId="6CF6ABF4" w14:textId="5E6BC5F0" w:rsidR="006B708E" w:rsidRPr="006C020B" w:rsidRDefault="6E64C52F" w:rsidP="273C5023">
            <w:pPr>
              <w:pStyle w:val="BodyText"/>
              <w:numPr>
                <w:ilvl w:val="0"/>
                <w:numId w:val="12"/>
              </w:numPr>
              <w:spacing w:before="120" w:after="120" w:line="240" w:lineRule="auto"/>
              <w:ind w:left="312" w:hanging="284"/>
              <w:rPr>
                <w:color w:val="FFCC66" w:themeColor="text1" w:themeTint="BF"/>
                <w:sz w:val="20"/>
              </w:rPr>
            </w:pPr>
            <w:r w:rsidRPr="273C5023">
              <w:rPr>
                <w:sz w:val="20"/>
              </w:rPr>
              <w:t>exploring the features of their own place</w:t>
            </w:r>
            <w:r w:rsidR="15A1BF71" w:rsidRPr="273C5023">
              <w:rPr>
                <w:sz w:val="20"/>
              </w:rPr>
              <w:t>,</w:t>
            </w:r>
            <w:r w:rsidRPr="273C5023">
              <w:rPr>
                <w:sz w:val="20"/>
              </w:rPr>
              <w:t xml:space="preserve"> and places they are familiar with or aware of</w:t>
            </w:r>
            <w:r w:rsidR="13437AF7" w:rsidRPr="273C5023">
              <w:rPr>
                <w:sz w:val="20"/>
              </w:rPr>
              <w:t>;</w:t>
            </w:r>
            <w:r w:rsidRPr="273C5023">
              <w:rPr>
                <w:sz w:val="20"/>
              </w:rPr>
              <w:t xml:space="preserve"> for example, places they have visited, places family members have come from, imaginary places in stories, or places featured on television</w:t>
            </w:r>
            <w:r w:rsidR="6D4E0EFD" w:rsidRPr="273C5023">
              <w:rPr>
                <w:sz w:val="20"/>
              </w:rPr>
              <w:t xml:space="preserve"> and</w:t>
            </w:r>
            <w:r w:rsidRPr="273C5023">
              <w:rPr>
                <w:sz w:val="20"/>
              </w:rPr>
              <w:t xml:space="preserve"> websites, </w:t>
            </w:r>
            <w:r w:rsidR="716F9500" w:rsidRPr="273C5023">
              <w:rPr>
                <w:sz w:val="20"/>
              </w:rPr>
              <w:t xml:space="preserve">in </w:t>
            </w:r>
            <w:r w:rsidRPr="273C5023">
              <w:rPr>
                <w:sz w:val="20"/>
              </w:rPr>
              <w:t xml:space="preserve">books or </w:t>
            </w:r>
            <w:r w:rsidR="4A5B084A" w:rsidRPr="273C5023">
              <w:rPr>
                <w:sz w:val="20"/>
              </w:rPr>
              <w:t>e</w:t>
            </w:r>
            <w:r w:rsidR="15A1BF71" w:rsidRPr="273C5023">
              <w:rPr>
                <w:sz w:val="20"/>
              </w:rPr>
              <w:t>b</w:t>
            </w:r>
            <w:r w:rsidR="4A5B084A" w:rsidRPr="273C5023">
              <w:rPr>
                <w:sz w:val="20"/>
              </w:rPr>
              <w:t>ooks</w:t>
            </w:r>
          </w:p>
          <w:p w14:paraId="70D1EB0F" w14:textId="40339FC7" w:rsidR="006C020B" w:rsidRPr="006B708E" w:rsidRDefault="006C020B" w:rsidP="00B84C0A">
            <w:pPr>
              <w:pStyle w:val="BodyText"/>
              <w:numPr>
                <w:ilvl w:val="0"/>
                <w:numId w:val="12"/>
              </w:numPr>
              <w:spacing w:before="120" w:after="120" w:line="240" w:lineRule="auto"/>
              <w:ind w:left="312" w:hanging="284"/>
              <w:rPr>
                <w:iCs/>
                <w:color w:val="FFCC66" w:themeColor="text1" w:themeTint="BF"/>
                <w:sz w:val="20"/>
              </w:rPr>
            </w:pPr>
            <w:r w:rsidRPr="0006485E">
              <w:rPr>
                <w:sz w:val="20"/>
              </w:rPr>
              <w:t>identifying reasons why people live in or visit places, such as the provision of basic needs</w:t>
            </w:r>
            <w:r>
              <w:rPr>
                <w:sz w:val="20"/>
              </w:rPr>
              <w:t xml:space="preserve"> (</w:t>
            </w:r>
            <w:r w:rsidRPr="0006485E">
              <w:rPr>
                <w:sz w:val="20"/>
              </w:rPr>
              <w:t>water, food</w:t>
            </w:r>
            <w:r>
              <w:rPr>
                <w:sz w:val="20"/>
              </w:rPr>
              <w:t>,</w:t>
            </w:r>
            <w:r w:rsidRPr="0006485E">
              <w:rPr>
                <w:sz w:val="20"/>
              </w:rPr>
              <w:t xml:space="preserve"> shelter</w:t>
            </w:r>
            <w:r>
              <w:rPr>
                <w:sz w:val="20"/>
              </w:rPr>
              <w:t>),</w:t>
            </w:r>
            <w:r w:rsidRPr="0006485E">
              <w:rPr>
                <w:sz w:val="20"/>
              </w:rPr>
              <w:t xml:space="preserve"> to enhance lives</w:t>
            </w:r>
            <w:r>
              <w:rPr>
                <w:sz w:val="20"/>
              </w:rPr>
              <w:t xml:space="preserve"> (</w:t>
            </w:r>
            <w:r w:rsidRPr="0006485E">
              <w:rPr>
                <w:sz w:val="20"/>
              </w:rPr>
              <w:t>holiday places, places for recreation, for religious observance</w:t>
            </w:r>
            <w:r>
              <w:rPr>
                <w:sz w:val="20"/>
              </w:rPr>
              <w:t>)</w:t>
            </w:r>
            <w:r w:rsidRPr="0006485E">
              <w:rPr>
                <w:sz w:val="20"/>
              </w:rPr>
              <w:t xml:space="preserve"> and </w:t>
            </w:r>
            <w:r>
              <w:rPr>
                <w:sz w:val="20"/>
              </w:rPr>
              <w:t xml:space="preserve">to </w:t>
            </w:r>
            <w:r w:rsidRPr="0006485E">
              <w:rPr>
                <w:sz w:val="20"/>
              </w:rPr>
              <w:t>maintain cultural connections to Country/Place</w:t>
            </w:r>
          </w:p>
          <w:p w14:paraId="3817CEAB" w14:textId="10B23B5A" w:rsidR="00C83BA3" w:rsidRPr="00E014DC" w:rsidRDefault="002313BA" w:rsidP="00B84C0A">
            <w:pPr>
              <w:pStyle w:val="BodyText"/>
              <w:numPr>
                <w:ilvl w:val="0"/>
                <w:numId w:val="12"/>
              </w:numPr>
              <w:spacing w:before="120" w:after="120" w:line="240" w:lineRule="auto"/>
              <w:ind w:left="312" w:hanging="284"/>
              <w:rPr>
                <w:iCs/>
                <w:color w:val="FFCC66" w:themeColor="text1" w:themeTint="BF"/>
                <w:sz w:val="20"/>
              </w:rPr>
            </w:pPr>
            <w:r w:rsidRPr="00AA4723">
              <w:rPr>
                <w:sz w:val="20"/>
              </w:rPr>
              <w:t xml:space="preserve">discussing different ways they could </w:t>
            </w:r>
            <w:r>
              <w:rPr>
                <w:sz w:val="20"/>
              </w:rPr>
              <w:t xml:space="preserve">or do </w:t>
            </w:r>
            <w:r w:rsidRPr="00AA4723">
              <w:rPr>
                <w:sz w:val="20"/>
              </w:rPr>
              <w:t>contribute to caring for special places, including those that are unique</w:t>
            </w:r>
            <w:r w:rsidR="007900DD">
              <w:rPr>
                <w:sz w:val="20"/>
              </w:rPr>
              <w:t>;</w:t>
            </w:r>
            <w:r w:rsidRPr="00AA4723">
              <w:rPr>
                <w:sz w:val="20"/>
              </w:rPr>
              <w:t xml:space="preserve"> </w:t>
            </w:r>
            <w:r>
              <w:rPr>
                <w:sz w:val="20"/>
              </w:rPr>
              <w:t>for example, planting trees for a local endangered species, cleaning up litter at a local park or beach, or planting flora in a local wetland</w:t>
            </w:r>
          </w:p>
        </w:tc>
      </w:tr>
      <w:tr w:rsidR="002313BA" w:rsidRPr="00E014DC" w14:paraId="1F20F05E" w14:textId="77777777" w:rsidTr="273C5023">
        <w:trPr>
          <w:trHeight w:val="1800"/>
        </w:trPr>
        <w:tc>
          <w:tcPr>
            <w:tcW w:w="4673" w:type="dxa"/>
          </w:tcPr>
          <w:p w14:paraId="44EFD305" w14:textId="7C8A20B5" w:rsidR="007F29CB" w:rsidRPr="007F29CB" w:rsidRDefault="007F29CB" w:rsidP="007F29CB">
            <w:pPr>
              <w:spacing w:after="120" w:line="240" w:lineRule="auto"/>
              <w:ind w:left="357" w:right="425"/>
              <w:rPr>
                <w:rStyle w:val="SubtleEmphasis"/>
                <w:i w:val="0"/>
                <w:iCs w:val="0"/>
              </w:rPr>
            </w:pPr>
            <w:r w:rsidRPr="007F29CB">
              <w:rPr>
                <w:rStyle w:val="SubtleEmphasis"/>
                <w:i w:val="0"/>
                <w:iCs w:val="0"/>
              </w:rPr>
              <w:lastRenderedPageBreak/>
              <w:t xml:space="preserve">the importance of Country/Place to </w:t>
            </w:r>
            <w:r w:rsidRPr="00433409">
              <w:rPr>
                <w:rStyle w:val="SubtleEmphasis"/>
                <w:i w:val="0"/>
                <w:iCs w:val="0"/>
              </w:rPr>
              <w:t>First Nation</w:t>
            </w:r>
            <w:r w:rsidR="00D944B5" w:rsidRPr="00433409">
              <w:rPr>
                <w:rStyle w:val="SubtleEmphasis"/>
                <w:i w:val="0"/>
                <w:iCs w:val="0"/>
              </w:rPr>
              <w:t>s</w:t>
            </w:r>
            <w:r w:rsidRPr="007F29CB">
              <w:rPr>
                <w:rStyle w:val="SubtleEmphasis"/>
                <w:i w:val="0"/>
                <w:iCs w:val="0"/>
              </w:rPr>
              <w:t xml:space="preserve"> Australians and the Country/Place on which the school is located </w:t>
            </w:r>
          </w:p>
          <w:p w14:paraId="021225D0" w14:textId="3F7F423B" w:rsidR="002313BA" w:rsidRPr="00E57BA5" w:rsidRDefault="007F29CB" w:rsidP="007F29CB">
            <w:pPr>
              <w:spacing w:after="120" w:line="240" w:lineRule="auto"/>
              <w:ind w:left="357" w:right="425"/>
              <w:rPr>
                <w:rStyle w:val="SubtleEmphasis"/>
                <w:i w:val="0"/>
                <w:iCs w:val="0"/>
              </w:rPr>
            </w:pPr>
            <w:r w:rsidRPr="007F29CB">
              <w:rPr>
                <w:rStyle w:val="SubtleEmphasis"/>
                <w:i w:val="0"/>
                <w:iCs w:val="0"/>
              </w:rPr>
              <w:t>AC9HSFK04</w:t>
            </w:r>
          </w:p>
        </w:tc>
        <w:tc>
          <w:tcPr>
            <w:tcW w:w="10453" w:type="dxa"/>
            <w:gridSpan w:val="2"/>
          </w:tcPr>
          <w:p w14:paraId="14F9BCC7" w14:textId="77777777" w:rsidR="002313BA" w:rsidRDefault="00E51EE5" w:rsidP="00B84C0A">
            <w:pPr>
              <w:pStyle w:val="BodyText"/>
              <w:numPr>
                <w:ilvl w:val="0"/>
                <w:numId w:val="12"/>
              </w:numPr>
              <w:spacing w:before="120" w:after="120" w:line="240" w:lineRule="auto"/>
              <w:ind w:left="312" w:hanging="284"/>
              <w:rPr>
                <w:sz w:val="20"/>
              </w:rPr>
            </w:pPr>
            <w:r w:rsidRPr="0006485E">
              <w:rPr>
                <w:sz w:val="20"/>
              </w:rPr>
              <w:t xml:space="preserve">identifying how and why the words </w:t>
            </w:r>
            <w:r>
              <w:rPr>
                <w:sz w:val="20"/>
              </w:rPr>
              <w:t>“</w:t>
            </w:r>
            <w:r w:rsidRPr="0006485E">
              <w:rPr>
                <w:sz w:val="20"/>
              </w:rPr>
              <w:t>Country/Place</w:t>
            </w:r>
            <w:r>
              <w:rPr>
                <w:sz w:val="20"/>
              </w:rPr>
              <w:t>”</w:t>
            </w:r>
            <w:r w:rsidRPr="0006485E">
              <w:rPr>
                <w:sz w:val="20"/>
              </w:rPr>
              <w:t xml:space="preserve"> are used by </w:t>
            </w:r>
            <w:r w:rsidRPr="00433409">
              <w:rPr>
                <w:sz w:val="20"/>
              </w:rPr>
              <w:t>First Nations</w:t>
            </w:r>
            <w:r w:rsidRPr="0006485E">
              <w:rPr>
                <w:sz w:val="20"/>
              </w:rPr>
              <w:t xml:space="preserve"> Australians for the places they belong </w:t>
            </w:r>
            <w:r>
              <w:rPr>
                <w:sz w:val="20"/>
              </w:rPr>
              <w:t>to</w:t>
            </w:r>
          </w:p>
          <w:p w14:paraId="3DE87D8F" w14:textId="70E334B2" w:rsidR="00E51EE5" w:rsidRDefault="00EF2A80" w:rsidP="00B84C0A">
            <w:pPr>
              <w:pStyle w:val="BodyText"/>
              <w:numPr>
                <w:ilvl w:val="0"/>
                <w:numId w:val="12"/>
              </w:numPr>
              <w:spacing w:before="120" w:after="120" w:line="240" w:lineRule="auto"/>
              <w:ind w:left="312" w:hanging="284"/>
              <w:rPr>
                <w:sz w:val="20"/>
              </w:rPr>
            </w:pPr>
            <w:r w:rsidRPr="0006485E">
              <w:rPr>
                <w:sz w:val="20"/>
              </w:rPr>
              <w:t xml:space="preserve">identifying and using the name of the local </w:t>
            </w:r>
            <w:r w:rsidRPr="00433409">
              <w:rPr>
                <w:sz w:val="20"/>
              </w:rPr>
              <w:t>First Nations</w:t>
            </w:r>
            <w:r w:rsidRPr="0006485E">
              <w:rPr>
                <w:sz w:val="20"/>
              </w:rPr>
              <w:t xml:space="preserve"> Australian language group</w:t>
            </w:r>
            <w:r w:rsidR="00580F2F">
              <w:rPr>
                <w:sz w:val="20"/>
              </w:rPr>
              <w:t xml:space="preserve"> or groups</w:t>
            </w:r>
          </w:p>
          <w:p w14:paraId="7680240E" w14:textId="576995F6" w:rsidR="00EF2A80" w:rsidRDefault="00C52DCC" w:rsidP="00B84C0A">
            <w:pPr>
              <w:pStyle w:val="BodyText"/>
              <w:numPr>
                <w:ilvl w:val="0"/>
                <w:numId w:val="12"/>
              </w:numPr>
              <w:spacing w:before="120" w:after="120" w:line="240" w:lineRule="auto"/>
              <w:ind w:left="312" w:hanging="284"/>
              <w:rPr>
                <w:sz w:val="20"/>
              </w:rPr>
            </w:pPr>
            <w:r>
              <w:rPr>
                <w:sz w:val="20"/>
              </w:rPr>
              <w:t>listening and responding to invited members</w:t>
            </w:r>
            <w:r w:rsidR="006F1EEC" w:rsidRPr="0006485E">
              <w:rPr>
                <w:sz w:val="20"/>
              </w:rPr>
              <w:t xml:space="preserve"> of the </w:t>
            </w:r>
            <w:r w:rsidR="007900DD">
              <w:rPr>
                <w:sz w:val="20"/>
              </w:rPr>
              <w:t>T</w:t>
            </w:r>
            <w:r w:rsidR="006F1EEC" w:rsidRPr="0006485E">
              <w:rPr>
                <w:sz w:val="20"/>
              </w:rPr>
              <w:t xml:space="preserve">raditional </w:t>
            </w:r>
            <w:r w:rsidR="007900DD">
              <w:rPr>
                <w:sz w:val="20"/>
              </w:rPr>
              <w:t>O</w:t>
            </w:r>
            <w:r w:rsidR="006F1EEC" w:rsidRPr="0006485E">
              <w:rPr>
                <w:sz w:val="20"/>
              </w:rPr>
              <w:t>wner group talk</w:t>
            </w:r>
            <w:r w:rsidR="004D7B09">
              <w:rPr>
                <w:sz w:val="20"/>
              </w:rPr>
              <w:t>i</w:t>
            </w:r>
            <w:r w:rsidR="004D7B09">
              <w:t>ng</w:t>
            </w:r>
            <w:r w:rsidR="006F1EEC" w:rsidRPr="0006485E">
              <w:rPr>
                <w:sz w:val="20"/>
              </w:rPr>
              <w:t xml:space="preserve"> about Country/Place</w:t>
            </w:r>
            <w:r w:rsidR="00A26511">
              <w:rPr>
                <w:sz w:val="20"/>
              </w:rPr>
              <w:t>,</w:t>
            </w:r>
            <w:r w:rsidR="006F1EEC" w:rsidRPr="0006485E">
              <w:rPr>
                <w:sz w:val="20"/>
              </w:rPr>
              <w:t xml:space="preserve"> and places of cultural and historical significance to the </w:t>
            </w:r>
            <w:r w:rsidR="006F1EEC" w:rsidRPr="00433409">
              <w:rPr>
                <w:sz w:val="20"/>
              </w:rPr>
              <w:t>First Nations</w:t>
            </w:r>
            <w:r w:rsidR="006F1EEC" w:rsidRPr="0006485E">
              <w:rPr>
                <w:sz w:val="20"/>
              </w:rPr>
              <w:t xml:space="preserve"> Australian community in the local neighbourhood, suburb</w:t>
            </w:r>
            <w:r w:rsidR="006F1EEC">
              <w:rPr>
                <w:sz w:val="20"/>
              </w:rPr>
              <w:t xml:space="preserve">, </w:t>
            </w:r>
            <w:r w:rsidR="006F1EEC" w:rsidRPr="0006485E">
              <w:rPr>
                <w:sz w:val="20"/>
              </w:rPr>
              <w:t>town or rural area</w:t>
            </w:r>
          </w:p>
          <w:p w14:paraId="0D4159DB" w14:textId="08AADD9B" w:rsidR="006F1EEC" w:rsidRPr="0006485E" w:rsidRDefault="00D013AE" w:rsidP="00B84C0A">
            <w:pPr>
              <w:pStyle w:val="BodyText"/>
              <w:numPr>
                <w:ilvl w:val="0"/>
                <w:numId w:val="12"/>
              </w:numPr>
              <w:spacing w:before="120" w:after="120" w:line="240" w:lineRule="auto"/>
              <w:ind w:left="312" w:hanging="284"/>
              <w:rPr>
                <w:sz w:val="20"/>
              </w:rPr>
            </w:pPr>
            <w:r w:rsidRPr="709C689C">
              <w:rPr>
                <w:sz w:val="20"/>
              </w:rPr>
              <w:t xml:space="preserve">identifying local </w:t>
            </w:r>
            <w:r w:rsidR="00F91E4D">
              <w:rPr>
                <w:sz w:val="20"/>
              </w:rPr>
              <w:t>places of significance</w:t>
            </w:r>
            <w:r w:rsidRPr="709C689C">
              <w:rPr>
                <w:sz w:val="20"/>
              </w:rPr>
              <w:t xml:space="preserve"> </w:t>
            </w:r>
            <w:r>
              <w:rPr>
                <w:sz w:val="20"/>
              </w:rPr>
              <w:t xml:space="preserve">for </w:t>
            </w:r>
            <w:r w:rsidRPr="00433409">
              <w:rPr>
                <w:sz w:val="20"/>
              </w:rPr>
              <w:t>First Nations</w:t>
            </w:r>
            <w:r w:rsidRPr="709C689C">
              <w:rPr>
                <w:sz w:val="20"/>
              </w:rPr>
              <w:t xml:space="preserve"> Australian</w:t>
            </w:r>
            <w:r>
              <w:rPr>
                <w:sz w:val="20"/>
              </w:rPr>
              <w:t>s</w:t>
            </w:r>
            <w:r w:rsidRPr="709C689C">
              <w:rPr>
                <w:sz w:val="20"/>
              </w:rPr>
              <w:t xml:space="preserve"> in the local area</w:t>
            </w:r>
          </w:p>
        </w:tc>
      </w:tr>
    </w:tbl>
    <w:p w14:paraId="32C69F2C" w14:textId="245C0A01" w:rsidR="00C83BA3" w:rsidRDefault="00C83BA3" w:rsidP="00E014DC"/>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B4899" w:rsidRPr="0094378D" w14:paraId="6C232FEE" w14:textId="77777777" w:rsidTr="273C5023">
        <w:tc>
          <w:tcPr>
            <w:tcW w:w="12328" w:type="dxa"/>
            <w:gridSpan w:val="2"/>
            <w:shd w:val="clear" w:color="auto" w:fill="005D93" w:themeFill="text2"/>
          </w:tcPr>
          <w:p w14:paraId="4E9F2F91" w14:textId="23CCB1CC" w:rsidR="003B4899" w:rsidRPr="00493425" w:rsidRDefault="003B4899" w:rsidP="00432F92">
            <w:pPr>
              <w:pStyle w:val="BodyText"/>
              <w:spacing w:before="40" w:after="40" w:line="240" w:lineRule="auto"/>
              <w:ind w:left="23" w:right="23"/>
              <w:rPr>
                <w:b/>
                <w:bCs/>
              </w:rPr>
            </w:pPr>
            <w:r w:rsidRPr="00493425">
              <w:rPr>
                <w:b/>
                <w:color w:val="FFFFFF" w:themeColor="background1"/>
              </w:rPr>
              <w:t xml:space="preserve">Strand: </w:t>
            </w:r>
            <w:r w:rsidR="00A55B77" w:rsidRPr="00493425">
              <w:rPr>
                <w:b/>
                <w:color w:val="FFFFFF" w:themeColor="background1"/>
              </w:rPr>
              <w:t>Skills</w:t>
            </w:r>
          </w:p>
        </w:tc>
        <w:tc>
          <w:tcPr>
            <w:tcW w:w="2798" w:type="dxa"/>
            <w:shd w:val="clear" w:color="auto" w:fill="FFFFFF" w:themeFill="accent6"/>
          </w:tcPr>
          <w:p w14:paraId="4BF0B381" w14:textId="77777777" w:rsidR="003B4899" w:rsidRPr="007078D3" w:rsidRDefault="003B4899" w:rsidP="00432F92">
            <w:pPr>
              <w:pStyle w:val="BodyText"/>
              <w:spacing w:before="40" w:after="40" w:line="240" w:lineRule="auto"/>
              <w:ind w:left="23" w:right="23"/>
              <w:rPr>
                <w:b/>
                <w:bCs/>
                <w:color w:val="auto"/>
              </w:rPr>
            </w:pPr>
            <w:r w:rsidRPr="00493425">
              <w:rPr>
                <w:b/>
                <w:color w:val="auto"/>
              </w:rPr>
              <w:t>Foundation</w:t>
            </w:r>
          </w:p>
        </w:tc>
      </w:tr>
      <w:tr w:rsidR="003B4899" w:rsidRPr="0094378D" w14:paraId="263DC1B3" w14:textId="77777777" w:rsidTr="273C5023">
        <w:tc>
          <w:tcPr>
            <w:tcW w:w="15126" w:type="dxa"/>
            <w:gridSpan w:val="3"/>
            <w:shd w:val="clear" w:color="auto" w:fill="E5F5FB" w:themeFill="accent2"/>
          </w:tcPr>
          <w:p w14:paraId="1CF2B606" w14:textId="4633A440" w:rsidR="003B4899" w:rsidRPr="007078D3" w:rsidRDefault="003B4899" w:rsidP="00432F92">
            <w:pPr>
              <w:pStyle w:val="BodyText"/>
              <w:spacing w:before="40" w:after="40" w:line="240" w:lineRule="auto"/>
              <w:ind w:left="23" w:right="23"/>
              <w:rPr>
                <w:b/>
                <w:bCs/>
                <w:iCs/>
                <w:color w:val="auto"/>
              </w:rPr>
            </w:pPr>
            <w:r w:rsidRPr="007078D3">
              <w:rPr>
                <w:b/>
                <w:bCs/>
                <w:color w:val="auto"/>
              </w:rPr>
              <w:t xml:space="preserve">Sub-strand: </w:t>
            </w:r>
            <w:r w:rsidR="00E63CB2">
              <w:rPr>
                <w:b/>
                <w:bCs/>
                <w:color w:val="auto"/>
              </w:rPr>
              <w:t>Questioning and researching</w:t>
            </w:r>
          </w:p>
        </w:tc>
      </w:tr>
      <w:tr w:rsidR="003B4899" w:rsidRPr="0094378D" w14:paraId="2ECC9273" w14:textId="77777777" w:rsidTr="273C5023">
        <w:tc>
          <w:tcPr>
            <w:tcW w:w="4673" w:type="dxa"/>
            <w:shd w:val="clear" w:color="auto" w:fill="FFD685" w:themeFill="accent3"/>
          </w:tcPr>
          <w:p w14:paraId="2A3CA860" w14:textId="54CD2D61" w:rsidR="003B4899" w:rsidRPr="00CC798A" w:rsidRDefault="003B4899"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Pr>
                <w:bCs/>
                <w:i/>
                <w:iCs/>
                <w:color w:val="auto"/>
                <w:sz w:val="16"/>
                <w:szCs w:val="16"/>
              </w:rPr>
              <w:t>t</w:t>
            </w:r>
            <w:r w:rsidR="00E63CB2">
              <w:rPr>
                <w:bCs/>
                <w:i/>
                <w:iCs/>
                <w:color w:val="auto"/>
                <w:sz w:val="16"/>
                <w:szCs w:val="16"/>
              </w:rPr>
              <w:t>o</w:t>
            </w:r>
            <w:r w:rsidRPr="00CC798A">
              <w:rPr>
                <w:bCs/>
                <w:i/>
                <w:iCs/>
                <w:color w:val="auto"/>
                <w:sz w:val="16"/>
                <w:szCs w:val="16"/>
              </w:rPr>
              <w:t>:</w:t>
            </w:r>
          </w:p>
        </w:tc>
        <w:tc>
          <w:tcPr>
            <w:tcW w:w="10453" w:type="dxa"/>
            <w:gridSpan w:val="2"/>
            <w:shd w:val="clear" w:color="auto" w:fill="FAF9F7" w:themeFill="background2"/>
          </w:tcPr>
          <w:p w14:paraId="74143520" w14:textId="77777777" w:rsidR="003B4899" w:rsidRPr="00654201" w:rsidRDefault="003B4899"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6470D0D" w14:textId="77777777" w:rsidR="003B4899" w:rsidRPr="00CC798A" w:rsidRDefault="003B4899"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B4899" w:rsidRPr="0094378D" w14:paraId="033B2DEB" w14:textId="77777777" w:rsidTr="273C5023">
        <w:trPr>
          <w:trHeight w:val="2367"/>
        </w:trPr>
        <w:tc>
          <w:tcPr>
            <w:tcW w:w="4673" w:type="dxa"/>
          </w:tcPr>
          <w:p w14:paraId="18E59BF5" w14:textId="77777777" w:rsidR="00EF5D6D" w:rsidRPr="00EF5D6D" w:rsidRDefault="00EF5D6D" w:rsidP="00EF5D6D">
            <w:pPr>
              <w:spacing w:after="120" w:line="240" w:lineRule="auto"/>
              <w:ind w:left="357" w:right="425"/>
              <w:rPr>
                <w:rStyle w:val="SubtleEmphasis"/>
                <w:i w:val="0"/>
                <w:iCs w:val="0"/>
              </w:rPr>
            </w:pPr>
            <w:r w:rsidRPr="00EF5D6D">
              <w:rPr>
                <w:rStyle w:val="SubtleEmphasis"/>
                <w:i w:val="0"/>
                <w:iCs w:val="0"/>
              </w:rPr>
              <w:t>pose questions about familiar objects, people, places and events</w:t>
            </w:r>
          </w:p>
          <w:p w14:paraId="791B20BD" w14:textId="3B9CCBC3" w:rsidR="003B4899" w:rsidRPr="00E9248E" w:rsidRDefault="00EF5D6D" w:rsidP="00EF5D6D">
            <w:pPr>
              <w:spacing w:after="120" w:line="240" w:lineRule="auto"/>
              <w:ind w:left="357" w:right="425"/>
              <w:rPr>
                <w:rStyle w:val="SubtleEmphasis"/>
                <w:i w:val="0"/>
                <w:iCs w:val="0"/>
              </w:rPr>
            </w:pPr>
            <w:r w:rsidRPr="00EF5D6D">
              <w:rPr>
                <w:rStyle w:val="SubtleEmphasis"/>
                <w:i w:val="0"/>
                <w:iCs w:val="0"/>
              </w:rPr>
              <w:t>AC9HSFS01</w:t>
            </w:r>
          </w:p>
        </w:tc>
        <w:tc>
          <w:tcPr>
            <w:tcW w:w="10453" w:type="dxa"/>
            <w:gridSpan w:val="2"/>
          </w:tcPr>
          <w:p w14:paraId="20C3E022" w14:textId="3AD28156" w:rsidR="003B4899" w:rsidRPr="001F4654" w:rsidRDefault="00695E63" w:rsidP="00432F92">
            <w:pPr>
              <w:pStyle w:val="BodyText"/>
              <w:numPr>
                <w:ilvl w:val="0"/>
                <w:numId w:val="12"/>
              </w:numPr>
              <w:spacing w:before="120" w:after="120" w:line="240" w:lineRule="auto"/>
              <w:ind w:left="312" w:hanging="284"/>
              <w:rPr>
                <w:rStyle w:val="SubtleEmphasis"/>
              </w:rPr>
            </w:pPr>
            <w:r w:rsidRPr="709C689C">
              <w:rPr>
                <w:rStyle w:val="normaltextrun"/>
                <w:sz w:val="20"/>
              </w:rPr>
              <w:t>posing questions about family and places,</w:t>
            </w:r>
            <w:r>
              <w:rPr>
                <w:rStyle w:val="normaltextrun"/>
                <w:sz w:val="20"/>
              </w:rPr>
              <w:t xml:space="preserve"> such as “</w:t>
            </w:r>
            <w:r w:rsidRPr="709C689C">
              <w:rPr>
                <w:rStyle w:val="normaltextrun"/>
                <w:sz w:val="20"/>
              </w:rPr>
              <w:t>How old was I?</w:t>
            </w:r>
            <w:r>
              <w:rPr>
                <w:rStyle w:val="normaltextrun"/>
                <w:sz w:val="20"/>
              </w:rPr>
              <w:t>”,</w:t>
            </w:r>
            <w:r w:rsidRPr="709C689C">
              <w:rPr>
                <w:rStyle w:val="normaltextrun"/>
                <w:sz w:val="20"/>
              </w:rPr>
              <w:t xml:space="preserve"> </w:t>
            </w:r>
            <w:r>
              <w:rPr>
                <w:rStyle w:val="normaltextrun"/>
                <w:sz w:val="20"/>
              </w:rPr>
              <w:t>“</w:t>
            </w:r>
            <w:r w:rsidRPr="709C689C">
              <w:rPr>
                <w:rStyle w:val="normaltextrun"/>
                <w:sz w:val="20"/>
              </w:rPr>
              <w:t>Where was I?</w:t>
            </w:r>
            <w:r>
              <w:rPr>
                <w:rStyle w:val="normaltextrun"/>
                <w:sz w:val="20"/>
              </w:rPr>
              <w:t>”</w:t>
            </w:r>
            <w:r w:rsidRPr="709C689C">
              <w:rPr>
                <w:rStyle w:val="normaltextrun"/>
                <w:sz w:val="20"/>
              </w:rPr>
              <w:t xml:space="preserve"> and </w:t>
            </w:r>
            <w:r>
              <w:rPr>
                <w:rStyle w:val="normaltextrun"/>
                <w:sz w:val="20"/>
              </w:rPr>
              <w:t>“</w:t>
            </w:r>
            <w:r w:rsidRPr="709C689C">
              <w:rPr>
                <w:rStyle w:val="normaltextrun"/>
                <w:sz w:val="20"/>
              </w:rPr>
              <w:t>What was I doing?</w:t>
            </w:r>
            <w:r>
              <w:rPr>
                <w:rStyle w:val="normaltextrun"/>
                <w:sz w:val="20"/>
              </w:rPr>
              <w:t>”,</w:t>
            </w:r>
            <w:r w:rsidRPr="709C689C">
              <w:rPr>
                <w:rStyle w:val="normaltextrun"/>
                <w:sz w:val="20"/>
              </w:rPr>
              <w:t xml:space="preserve"> having explored sources relating to their own life</w:t>
            </w:r>
            <w:r w:rsidR="004D7B09">
              <w:rPr>
                <w:rStyle w:val="normaltextrun"/>
                <w:sz w:val="20"/>
              </w:rPr>
              <w:t>;</w:t>
            </w:r>
            <w:r w:rsidRPr="709C689C">
              <w:rPr>
                <w:rStyle w:val="normaltextrun"/>
                <w:sz w:val="20"/>
              </w:rPr>
              <w:t xml:space="preserve"> for example, family interviews, photographs, stories, film, classmates’ paintings, excursions to places</w:t>
            </w:r>
          </w:p>
          <w:p w14:paraId="157A3A5E" w14:textId="1E04319E" w:rsidR="003B4899" w:rsidRPr="00654201" w:rsidRDefault="000F3B5F" w:rsidP="00432F92">
            <w:pPr>
              <w:pStyle w:val="BodyText"/>
              <w:numPr>
                <w:ilvl w:val="0"/>
                <w:numId w:val="12"/>
              </w:numPr>
              <w:spacing w:before="120" w:after="120" w:line="240" w:lineRule="auto"/>
              <w:ind w:left="312" w:hanging="284"/>
              <w:rPr>
                <w:rStyle w:val="SubtleEmphasis"/>
              </w:rPr>
            </w:pPr>
            <w:r w:rsidRPr="709C689C">
              <w:rPr>
                <w:rStyle w:val="normaltextrun"/>
                <w:sz w:val="20"/>
              </w:rPr>
              <w:t xml:space="preserve">posing questions about the features of places and how </w:t>
            </w:r>
            <w:r w:rsidR="002A36CB">
              <w:rPr>
                <w:rStyle w:val="normaltextrun"/>
                <w:sz w:val="20"/>
              </w:rPr>
              <w:t>students</w:t>
            </w:r>
            <w:r w:rsidRPr="709C689C">
              <w:rPr>
                <w:rStyle w:val="normaltextrun"/>
                <w:sz w:val="20"/>
              </w:rPr>
              <w:t xml:space="preserve"> can look after them</w:t>
            </w:r>
            <w:r w:rsidR="00D538F7">
              <w:rPr>
                <w:rStyle w:val="normaltextrun"/>
                <w:sz w:val="20"/>
              </w:rPr>
              <w:t>,</w:t>
            </w:r>
            <w:r w:rsidRPr="709C689C">
              <w:rPr>
                <w:rStyle w:val="normaltextrun"/>
                <w:sz w:val="20"/>
              </w:rPr>
              <w:t xml:space="preserve"> after being encouraged to observe them using various senses</w:t>
            </w:r>
          </w:p>
          <w:p w14:paraId="733CEC1E" w14:textId="1B32DDDE" w:rsidR="003B4899" w:rsidRPr="007E2AC6" w:rsidRDefault="003F5068" w:rsidP="003F5068">
            <w:pPr>
              <w:pStyle w:val="BodyText"/>
              <w:numPr>
                <w:ilvl w:val="0"/>
                <w:numId w:val="12"/>
              </w:numPr>
              <w:spacing w:before="120" w:after="120" w:line="240" w:lineRule="auto"/>
              <w:ind w:left="312" w:hanging="284"/>
              <w:rPr>
                <w:iCs/>
                <w:color w:val="auto"/>
                <w:sz w:val="20"/>
              </w:rPr>
            </w:pPr>
            <w:r w:rsidRPr="709C689C">
              <w:rPr>
                <w:rStyle w:val="normaltextrun"/>
                <w:sz w:val="20"/>
              </w:rPr>
              <w:t>posing questions about what makes events and places special</w:t>
            </w:r>
            <w:r w:rsidR="00D538F7">
              <w:rPr>
                <w:rStyle w:val="normaltextrun"/>
                <w:sz w:val="20"/>
              </w:rPr>
              <w:t>;</w:t>
            </w:r>
            <w:r w:rsidRPr="709C689C">
              <w:rPr>
                <w:rStyle w:val="normaltextrun"/>
                <w:sz w:val="20"/>
              </w:rPr>
              <w:t xml:space="preserve"> for example </w:t>
            </w:r>
            <w:r>
              <w:rPr>
                <w:rStyle w:val="normaltextrun"/>
                <w:sz w:val="20"/>
              </w:rPr>
              <w:t>“</w:t>
            </w:r>
            <w:r w:rsidRPr="709C689C">
              <w:rPr>
                <w:rStyle w:val="normaltextrun"/>
                <w:sz w:val="20"/>
              </w:rPr>
              <w:t>What special events do my family celebrate?</w:t>
            </w:r>
            <w:r>
              <w:rPr>
                <w:rStyle w:val="normaltextrun"/>
                <w:sz w:val="20"/>
              </w:rPr>
              <w:t>”,</w:t>
            </w:r>
            <w:r w:rsidRPr="709C689C">
              <w:rPr>
                <w:rStyle w:val="normaltextrun"/>
                <w:sz w:val="20"/>
              </w:rPr>
              <w:t xml:space="preserve"> </w:t>
            </w:r>
            <w:r>
              <w:rPr>
                <w:rStyle w:val="normaltextrun"/>
                <w:sz w:val="20"/>
              </w:rPr>
              <w:t>“</w:t>
            </w:r>
            <w:r w:rsidRPr="709C689C">
              <w:rPr>
                <w:rStyle w:val="normaltextrun"/>
                <w:sz w:val="20"/>
              </w:rPr>
              <w:t>What makes my favourite places special?</w:t>
            </w:r>
            <w:r>
              <w:rPr>
                <w:rStyle w:val="normaltextrun"/>
                <w:sz w:val="20"/>
              </w:rPr>
              <w:t>”</w:t>
            </w:r>
          </w:p>
        </w:tc>
      </w:tr>
      <w:tr w:rsidR="003F5068" w:rsidRPr="0094378D" w14:paraId="2ECE943F" w14:textId="77777777" w:rsidTr="273C5023">
        <w:trPr>
          <w:trHeight w:val="2367"/>
        </w:trPr>
        <w:tc>
          <w:tcPr>
            <w:tcW w:w="4673" w:type="dxa"/>
          </w:tcPr>
          <w:p w14:paraId="5254043A" w14:textId="77777777" w:rsidR="00332281" w:rsidRPr="00332281" w:rsidRDefault="00332281" w:rsidP="00332281">
            <w:pPr>
              <w:spacing w:after="120" w:line="240" w:lineRule="auto"/>
              <w:ind w:left="357" w:right="425"/>
              <w:rPr>
                <w:rStyle w:val="SubtleEmphasis"/>
                <w:i w:val="0"/>
                <w:iCs w:val="0"/>
              </w:rPr>
            </w:pPr>
            <w:r w:rsidRPr="00332281">
              <w:rPr>
                <w:rStyle w:val="SubtleEmphasis"/>
                <w:i w:val="0"/>
                <w:iCs w:val="0"/>
              </w:rPr>
              <w:t>sort and record information including pictorial timelines and locations on pictorial maps or models</w:t>
            </w:r>
          </w:p>
          <w:p w14:paraId="3C832D12" w14:textId="7C330546" w:rsidR="003F5068" w:rsidRPr="00EF5D6D" w:rsidRDefault="00332281" w:rsidP="00332281">
            <w:pPr>
              <w:spacing w:after="120" w:line="240" w:lineRule="auto"/>
              <w:ind w:left="357" w:right="425"/>
              <w:rPr>
                <w:rStyle w:val="SubtleEmphasis"/>
                <w:i w:val="0"/>
                <w:iCs w:val="0"/>
              </w:rPr>
            </w:pPr>
            <w:r w:rsidRPr="00332281">
              <w:rPr>
                <w:rStyle w:val="SubtleEmphasis"/>
                <w:i w:val="0"/>
                <w:iCs w:val="0"/>
              </w:rPr>
              <w:t>AC9HSFS02</w:t>
            </w:r>
          </w:p>
        </w:tc>
        <w:tc>
          <w:tcPr>
            <w:tcW w:w="10453" w:type="dxa"/>
            <w:gridSpan w:val="2"/>
          </w:tcPr>
          <w:p w14:paraId="013588A3" w14:textId="56BFA9C7" w:rsidR="003F5068" w:rsidRDefault="006F3D45" w:rsidP="00432F92">
            <w:pPr>
              <w:pStyle w:val="BodyText"/>
              <w:numPr>
                <w:ilvl w:val="0"/>
                <w:numId w:val="12"/>
              </w:numPr>
              <w:spacing w:before="120" w:after="120" w:line="240" w:lineRule="auto"/>
              <w:ind w:left="312" w:hanging="284"/>
              <w:rPr>
                <w:rStyle w:val="normaltextrun"/>
                <w:sz w:val="20"/>
              </w:rPr>
            </w:pPr>
            <w:r w:rsidRPr="709C689C">
              <w:rPr>
                <w:rStyle w:val="normaltextrun"/>
                <w:sz w:val="20"/>
              </w:rPr>
              <w:t xml:space="preserve">sorting and displaying sources </w:t>
            </w:r>
            <w:r w:rsidR="00FC2E2D">
              <w:rPr>
                <w:rStyle w:val="normaltextrun"/>
                <w:sz w:val="20"/>
              </w:rPr>
              <w:t>(</w:t>
            </w:r>
            <w:r w:rsidRPr="709C689C">
              <w:rPr>
                <w:rStyle w:val="normaltextrun"/>
                <w:sz w:val="20"/>
              </w:rPr>
              <w:t>for example, historical sources such as pictures, photographs and family mementoes</w:t>
            </w:r>
            <w:r w:rsidR="00FC2E2D">
              <w:rPr>
                <w:rStyle w:val="normaltextrun"/>
                <w:sz w:val="20"/>
              </w:rPr>
              <w:t>)</w:t>
            </w:r>
            <w:r w:rsidRPr="709C689C">
              <w:rPr>
                <w:rStyle w:val="normaltextrun"/>
                <w:sz w:val="20"/>
              </w:rPr>
              <w:t xml:space="preserve"> to organise a display about a family member or significant family event and creating pictorial timelines</w:t>
            </w:r>
            <w:r w:rsidR="00FC2E2D">
              <w:rPr>
                <w:rStyle w:val="normaltextrun"/>
                <w:sz w:val="20"/>
              </w:rPr>
              <w:t>,</w:t>
            </w:r>
            <w:r w:rsidRPr="709C689C">
              <w:rPr>
                <w:rStyle w:val="normaltextrun"/>
                <w:sz w:val="20"/>
              </w:rPr>
              <w:t xml:space="preserve"> </w:t>
            </w:r>
            <w:r w:rsidR="00F4599E">
              <w:rPr>
                <w:rStyle w:val="normaltextrun"/>
                <w:sz w:val="20"/>
              </w:rPr>
              <w:t>such as</w:t>
            </w:r>
            <w:r w:rsidRPr="709C689C">
              <w:rPr>
                <w:rStyle w:val="normaltextrun"/>
                <w:sz w:val="20"/>
              </w:rPr>
              <w:t xml:space="preserve"> adding photos or drawings of significant events as they happen</w:t>
            </w:r>
            <w:r w:rsidR="005101BA">
              <w:rPr>
                <w:rStyle w:val="normaltextrun"/>
                <w:sz w:val="20"/>
              </w:rPr>
              <w:t>,</w:t>
            </w:r>
            <w:r w:rsidRPr="709C689C">
              <w:rPr>
                <w:rStyle w:val="normaltextrun"/>
                <w:sz w:val="20"/>
              </w:rPr>
              <w:t xml:space="preserve"> to create a timeline of events over the year</w:t>
            </w:r>
          </w:p>
          <w:p w14:paraId="0F64F318" w14:textId="0130247A" w:rsidR="006F3D45" w:rsidRPr="709C689C" w:rsidRDefault="00E14E92" w:rsidP="00432F92">
            <w:pPr>
              <w:pStyle w:val="BodyText"/>
              <w:numPr>
                <w:ilvl w:val="0"/>
                <w:numId w:val="12"/>
              </w:numPr>
              <w:spacing w:before="120" w:after="120" w:line="240" w:lineRule="auto"/>
              <w:ind w:left="312" w:hanging="284"/>
              <w:rPr>
                <w:rStyle w:val="normaltextrun"/>
                <w:sz w:val="20"/>
              </w:rPr>
            </w:pPr>
            <w:r w:rsidRPr="709C689C">
              <w:rPr>
                <w:rStyle w:val="normaltextrun"/>
                <w:sz w:val="20"/>
              </w:rPr>
              <w:t>identifying features on a provided pictorial map or oblique aerial photograph of a familiar place and linking the representation of specific features to pictures they have drawn of those features</w:t>
            </w:r>
            <w:r w:rsidR="005101BA">
              <w:rPr>
                <w:rStyle w:val="normaltextrun"/>
                <w:sz w:val="20"/>
              </w:rPr>
              <w:t>;</w:t>
            </w:r>
            <w:r w:rsidRPr="709C689C">
              <w:rPr>
                <w:rStyle w:val="normaltextrun"/>
                <w:sz w:val="20"/>
              </w:rPr>
              <w:t xml:space="preserve"> for example</w:t>
            </w:r>
            <w:r>
              <w:rPr>
                <w:rStyle w:val="normaltextrun"/>
                <w:sz w:val="20"/>
              </w:rPr>
              <w:t>,</w:t>
            </w:r>
            <w:r w:rsidRPr="709C689C">
              <w:rPr>
                <w:rStyle w:val="normaltextrun"/>
                <w:sz w:val="20"/>
              </w:rPr>
              <w:t xml:space="preserve"> using a pictorial map of a visited site such as a public garden or an oblique aerial photograph of their school to find familiar features</w:t>
            </w:r>
            <w:r w:rsidR="005101BA">
              <w:rPr>
                <w:rStyle w:val="normaltextrun"/>
                <w:sz w:val="20"/>
              </w:rPr>
              <w:t>,</w:t>
            </w:r>
            <w:r w:rsidRPr="709C689C">
              <w:rPr>
                <w:rStyle w:val="normaltextrun"/>
                <w:sz w:val="20"/>
              </w:rPr>
              <w:t xml:space="preserve"> and then linking drawings of those features with lines to the features in the map or aerial photograph</w:t>
            </w:r>
          </w:p>
        </w:tc>
      </w:tr>
      <w:tr w:rsidR="003B4899" w:rsidRPr="00F91937" w14:paraId="0399359B" w14:textId="77777777" w:rsidTr="273C5023">
        <w:tc>
          <w:tcPr>
            <w:tcW w:w="15126" w:type="dxa"/>
            <w:gridSpan w:val="3"/>
            <w:shd w:val="clear" w:color="auto" w:fill="E5F5FB" w:themeFill="accent2"/>
          </w:tcPr>
          <w:p w14:paraId="320EF9FD" w14:textId="0D979F36" w:rsidR="003B4899" w:rsidRPr="00F91937" w:rsidRDefault="003B4899" w:rsidP="00432F92">
            <w:pPr>
              <w:pStyle w:val="BodyText"/>
              <w:spacing w:before="40" w:after="40" w:line="240" w:lineRule="auto"/>
              <w:ind w:left="23" w:right="23"/>
              <w:rPr>
                <w:b/>
                <w:bCs/>
                <w:iCs/>
              </w:rPr>
            </w:pPr>
            <w:r w:rsidRPr="007078D3">
              <w:rPr>
                <w:b/>
                <w:bCs/>
                <w:color w:val="auto"/>
              </w:rPr>
              <w:lastRenderedPageBreak/>
              <w:t xml:space="preserve">Sub-strand: </w:t>
            </w:r>
            <w:r w:rsidR="00C0101C" w:rsidRPr="00C0101C">
              <w:rPr>
                <w:b/>
                <w:bCs/>
                <w:color w:val="auto"/>
              </w:rPr>
              <w:t>Interpreting, analysing and evaluating</w:t>
            </w:r>
          </w:p>
        </w:tc>
      </w:tr>
      <w:tr w:rsidR="003B4899" w:rsidRPr="00E014DC" w14:paraId="299B84B0" w14:textId="77777777" w:rsidTr="273C5023">
        <w:trPr>
          <w:trHeight w:val="1262"/>
        </w:trPr>
        <w:tc>
          <w:tcPr>
            <w:tcW w:w="4673" w:type="dxa"/>
          </w:tcPr>
          <w:p w14:paraId="72CBD8E9" w14:textId="77777777" w:rsidR="00573D72" w:rsidRPr="00573D72" w:rsidRDefault="00573D72" w:rsidP="00573D72">
            <w:pPr>
              <w:spacing w:after="120" w:line="240" w:lineRule="auto"/>
              <w:ind w:left="357" w:right="425"/>
              <w:rPr>
                <w:rStyle w:val="SubtleEmphasis"/>
                <w:i w:val="0"/>
                <w:iCs w:val="0"/>
              </w:rPr>
            </w:pPr>
            <w:r w:rsidRPr="00573D72">
              <w:rPr>
                <w:rStyle w:val="SubtleEmphasis"/>
                <w:i w:val="0"/>
                <w:iCs w:val="0"/>
              </w:rPr>
              <w:t xml:space="preserve">share a perspective on information, such as stories about significant events and special places </w:t>
            </w:r>
          </w:p>
          <w:p w14:paraId="27AA34DB" w14:textId="114D69E5" w:rsidR="003B4899" w:rsidRPr="00E9248E" w:rsidRDefault="00573D72" w:rsidP="00573D72">
            <w:pPr>
              <w:spacing w:after="120" w:line="240" w:lineRule="auto"/>
              <w:ind w:left="357" w:right="425"/>
              <w:rPr>
                <w:rStyle w:val="SubtleEmphasis"/>
                <w:i w:val="0"/>
                <w:iCs w:val="0"/>
              </w:rPr>
            </w:pPr>
            <w:r w:rsidRPr="00573D72">
              <w:rPr>
                <w:rStyle w:val="SubtleEmphasis"/>
                <w:i w:val="0"/>
                <w:iCs w:val="0"/>
              </w:rPr>
              <w:t>AC9HSFS03</w:t>
            </w:r>
          </w:p>
        </w:tc>
        <w:tc>
          <w:tcPr>
            <w:tcW w:w="10453" w:type="dxa"/>
            <w:gridSpan w:val="2"/>
          </w:tcPr>
          <w:p w14:paraId="0296B07A" w14:textId="39A9D691" w:rsidR="00C66C0B" w:rsidRPr="00C66C0B" w:rsidRDefault="347E62BB" w:rsidP="273C5023">
            <w:pPr>
              <w:pStyle w:val="BodyText"/>
              <w:numPr>
                <w:ilvl w:val="0"/>
                <w:numId w:val="12"/>
              </w:numPr>
              <w:spacing w:before="120" w:after="120" w:line="240" w:lineRule="auto"/>
              <w:ind w:left="312" w:hanging="284"/>
              <w:rPr>
                <w:rStyle w:val="normaltextrun"/>
                <w:color w:val="FFCC66"/>
                <w:sz w:val="20"/>
              </w:rPr>
            </w:pPr>
            <w:r w:rsidRPr="273C5023">
              <w:rPr>
                <w:rStyle w:val="normaltextrun"/>
                <w:sz w:val="20"/>
              </w:rPr>
              <w:t xml:space="preserve">sharing aspects of events special to past generations of their family from provided stories and discussing why those events </w:t>
            </w:r>
            <w:r w:rsidR="06D5FEAA" w:rsidRPr="273C5023">
              <w:rPr>
                <w:rStyle w:val="normaltextrun"/>
                <w:sz w:val="20"/>
              </w:rPr>
              <w:t xml:space="preserve">and places </w:t>
            </w:r>
            <w:r w:rsidRPr="273C5023">
              <w:rPr>
                <w:rStyle w:val="normaltextrun"/>
                <w:sz w:val="20"/>
              </w:rPr>
              <w:t>are special</w:t>
            </w:r>
          </w:p>
          <w:p w14:paraId="17DD8DF4" w14:textId="6728B788" w:rsidR="003B4899" w:rsidRPr="00F00752" w:rsidRDefault="00EA63F0">
            <w:pPr>
              <w:pStyle w:val="BodyText"/>
              <w:numPr>
                <w:ilvl w:val="0"/>
                <w:numId w:val="12"/>
              </w:numPr>
              <w:spacing w:before="120" w:after="120" w:line="240" w:lineRule="auto"/>
              <w:ind w:left="312" w:hanging="284"/>
              <w:rPr>
                <w:color w:val="FFBB33" w:themeColor="text1"/>
                <w:sz w:val="20"/>
              </w:rPr>
            </w:pPr>
            <w:r w:rsidRPr="709C689C">
              <w:rPr>
                <w:rStyle w:val="normaltextrun"/>
                <w:sz w:val="20"/>
              </w:rPr>
              <w:t>identifying a place</w:t>
            </w:r>
            <w:r>
              <w:rPr>
                <w:rStyle w:val="normaltextrun"/>
                <w:sz w:val="20"/>
              </w:rPr>
              <w:t xml:space="preserve"> </w:t>
            </w:r>
            <w:r w:rsidRPr="709C689C">
              <w:rPr>
                <w:rStyle w:val="normaltextrun"/>
                <w:sz w:val="20"/>
              </w:rPr>
              <w:t>in their local area that they like</w:t>
            </w:r>
            <w:r>
              <w:rPr>
                <w:rStyle w:val="normaltextrun"/>
                <w:sz w:val="20"/>
              </w:rPr>
              <w:t>,</w:t>
            </w:r>
            <w:r w:rsidRPr="709C689C">
              <w:rPr>
                <w:rStyle w:val="normaltextrun"/>
                <w:sz w:val="20"/>
              </w:rPr>
              <w:t xml:space="preserve"> and talking about </w:t>
            </w:r>
            <w:r>
              <w:rPr>
                <w:rStyle w:val="normaltextrun"/>
                <w:sz w:val="20"/>
              </w:rPr>
              <w:t>why they like it and how they could care for it</w:t>
            </w:r>
          </w:p>
        </w:tc>
      </w:tr>
      <w:tr w:rsidR="003B4899" w:rsidRPr="00F91937" w14:paraId="09706FC7" w14:textId="77777777" w:rsidTr="273C5023">
        <w:tc>
          <w:tcPr>
            <w:tcW w:w="15126" w:type="dxa"/>
            <w:gridSpan w:val="3"/>
            <w:shd w:val="clear" w:color="auto" w:fill="E5F5FB" w:themeFill="accent2"/>
          </w:tcPr>
          <w:p w14:paraId="4AED3754" w14:textId="45BB3BA9" w:rsidR="003B4899" w:rsidRPr="00F91937" w:rsidRDefault="003B4899" w:rsidP="00432F92">
            <w:pPr>
              <w:pStyle w:val="BodyText"/>
              <w:spacing w:before="40" w:after="40" w:line="240" w:lineRule="auto"/>
              <w:ind w:left="23" w:right="23"/>
              <w:rPr>
                <w:b/>
                <w:bCs/>
                <w:iCs/>
              </w:rPr>
            </w:pPr>
            <w:r w:rsidRPr="00493425">
              <w:rPr>
                <w:b/>
                <w:bCs/>
                <w:color w:val="auto"/>
              </w:rPr>
              <w:t xml:space="preserve">Sub-strand: </w:t>
            </w:r>
            <w:r w:rsidR="00DD0964" w:rsidRPr="00493425">
              <w:rPr>
                <w:b/>
                <w:bCs/>
                <w:color w:val="auto"/>
              </w:rPr>
              <w:t>Concluding and decision-making</w:t>
            </w:r>
          </w:p>
        </w:tc>
      </w:tr>
      <w:tr w:rsidR="003B4899" w:rsidRPr="00E014DC" w14:paraId="6BB197BA" w14:textId="77777777" w:rsidTr="273C5023">
        <w:trPr>
          <w:trHeight w:val="1573"/>
        </w:trPr>
        <w:tc>
          <w:tcPr>
            <w:tcW w:w="4673" w:type="dxa"/>
          </w:tcPr>
          <w:p w14:paraId="4500C062" w14:textId="6C204CC7" w:rsidR="0066691B" w:rsidRPr="0066691B" w:rsidRDefault="0066691B" w:rsidP="0066691B">
            <w:pPr>
              <w:spacing w:after="120" w:line="240" w:lineRule="auto"/>
              <w:ind w:left="357" w:right="425"/>
              <w:rPr>
                <w:rStyle w:val="SubtleEmphasis"/>
                <w:i w:val="0"/>
                <w:iCs w:val="0"/>
              </w:rPr>
            </w:pPr>
            <w:r w:rsidRPr="0066691B">
              <w:rPr>
                <w:rStyle w:val="SubtleEmphasis"/>
                <w:i w:val="0"/>
                <w:iCs w:val="0"/>
              </w:rPr>
              <w:t>draw conclusions in response to questions</w:t>
            </w:r>
          </w:p>
          <w:p w14:paraId="397CEC1A" w14:textId="48E14DA3" w:rsidR="003B4899" w:rsidRPr="00E9248E" w:rsidRDefault="0066691B" w:rsidP="0066691B">
            <w:pPr>
              <w:spacing w:after="120" w:line="240" w:lineRule="auto"/>
              <w:ind w:left="357" w:right="425"/>
              <w:rPr>
                <w:rStyle w:val="SubtleEmphasis"/>
                <w:i w:val="0"/>
                <w:iCs w:val="0"/>
              </w:rPr>
            </w:pPr>
            <w:r w:rsidRPr="0066691B">
              <w:rPr>
                <w:rStyle w:val="SubtleEmphasis"/>
                <w:i w:val="0"/>
                <w:iCs w:val="0"/>
              </w:rPr>
              <w:t>AC9HSFS04</w:t>
            </w:r>
          </w:p>
        </w:tc>
        <w:tc>
          <w:tcPr>
            <w:tcW w:w="10453" w:type="dxa"/>
            <w:gridSpan w:val="2"/>
          </w:tcPr>
          <w:p w14:paraId="1B5CE400" w14:textId="77777777" w:rsidR="00250D62" w:rsidRPr="00250D62" w:rsidRDefault="00250D62" w:rsidP="00432F92">
            <w:pPr>
              <w:pStyle w:val="BodyText"/>
              <w:numPr>
                <w:ilvl w:val="0"/>
                <w:numId w:val="12"/>
              </w:numPr>
              <w:spacing w:before="120" w:after="120" w:line="240" w:lineRule="auto"/>
              <w:ind w:left="312" w:hanging="284"/>
              <w:rPr>
                <w:rStyle w:val="SubtleEmphasis"/>
                <w:color w:val="FFCC66" w:themeColor="text1" w:themeTint="BF"/>
              </w:rPr>
            </w:pPr>
            <w:r w:rsidRPr="709C689C">
              <w:rPr>
                <w:rStyle w:val="normaltextrun"/>
                <w:sz w:val="20"/>
              </w:rPr>
              <w:t>identifying the main people in their family and explaining how they are related</w:t>
            </w:r>
            <w:r w:rsidRPr="001F4654">
              <w:rPr>
                <w:rStyle w:val="SubtleEmphasis"/>
              </w:rPr>
              <w:t xml:space="preserve"> </w:t>
            </w:r>
          </w:p>
          <w:p w14:paraId="4BDEC0F8" w14:textId="77777777" w:rsidR="00DC4711" w:rsidRPr="00DC4711" w:rsidRDefault="00DC4711" w:rsidP="00432F92">
            <w:pPr>
              <w:pStyle w:val="BodyText"/>
              <w:numPr>
                <w:ilvl w:val="0"/>
                <w:numId w:val="12"/>
              </w:numPr>
              <w:spacing w:before="120" w:after="120" w:line="240" w:lineRule="auto"/>
              <w:ind w:left="312" w:hanging="284"/>
              <w:rPr>
                <w:rStyle w:val="SubtleEmphasis"/>
                <w:color w:val="FFCC66" w:themeColor="text1" w:themeTint="BF"/>
              </w:rPr>
            </w:pPr>
            <w:r w:rsidRPr="00DC4711">
              <w:rPr>
                <w:rStyle w:val="SubtleEmphasis"/>
              </w:rPr>
              <w:t xml:space="preserve">identifying the most important celebrations and commemorations in their lives and those of their family </w:t>
            </w:r>
          </w:p>
          <w:p w14:paraId="5BD5E857" w14:textId="41B0C416" w:rsidR="003B4899" w:rsidRPr="00C83BA3" w:rsidRDefault="4D968461" w:rsidP="00432F92">
            <w:pPr>
              <w:pStyle w:val="BodyText"/>
              <w:numPr>
                <w:ilvl w:val="0"/>
                <w:numId w:val="12"/>
              </w:numPr>
              <w:spacing w:before="120" w:after="120" w:line="240" w:lineRule="auto"/>
              <w:ind w:left="312" w:hanging="284"/>
              <w:rPr>
                <w:rStyle w:val="SubtleEmphasis"/>
                <w:color w:val="FFCC66" w:themeColor="text1" w:themeTint="BF"/>
              </w:rPr>
            </w:pPr>
            <w:r w:rsidRPr="273C5023">
              <w:rPr>
                <w:rStyle w:val="SubtleEmphasis"/>
              </w:rPr>
              <w:t xml:space="preserve">exploring the location and </w:t>
            </w:r>
            <w:r w:rsidR="6CC8011C" w:rsidRPr="273C5023">
              <w:rPr>
                <w:rStyle w:val="SubtleEmphasis"/>
              </w:rPr>
              <w:t xml:space="preserve">features of places they belong to </w:t>
            </w:r>
            <w:r w:rsidR="2BC3D5AE" w:rsidRPr="273C5023">
              <w:rPr>
                <w:rStyle w:val="SubtleEmphasis"/>
              </w:rPr>
              <w:t>and what</w:t>
            </w:r>
            <w:r w:rsidR="6CC8011C" w:rsidRPr="273C5023">
              <w:rPr>
                <w:rStyle w:val="SubtleEmphasis"/>
              </w:rPr>
              <w:t xml:space="preserve"> make</w:t>
            </w:r>
            <w:r w:rsidR="6BCA3B50" w:rsidRPr="273C5023">
              <w:rPr>
                <w:rStyle w:val="SubtleEmphasis"/>
              </w:rPr>
              <w:t>s</w:t>
            </w:r>
            <w:r w:rsidR="6CC8011C" w:rsidRPr="273C5023">
              <w:rPr>
                <w:rStyle w:val="SubtleEmphasis"/>
              </w:rPr>
              <w:t xml:space="preserve"> those places special</w:t>
            </w:r>
            <w:r w:rsidR="4CA0397B" w:rsidRPr="273C5023">
              <w:rPr>
                <w:rStyle w:val="SubtleEmphasis"/>
              </w:rPr>
              <w:t xml:space="preserve"> </w:t>
            </w:r>
          </w:p>
          <w:p w14:paraId="383F33C3" w14:textId="57D0ED21" w:rsidR="003B4899" w:rsidRPr="00E014DC" w:rsidRDefault="00C93545" w:rsidP="00432F92">
            <w:pPr>
              <w:pStyle w:val="BodyText"/>
              <w:numPr>
                <w:ilvl w:val="0"/>
                <w:numId w:val="12"/>
              </w:numPr>
              <w:spacing w:before="120" w:after="120" w:line="240" w:lineRule="auto"/>
              <w:ind w:left="312" w:hanging="284"/>
              <w:rPr>
                <w:iCs/>
                <w:color w:val="FFCC66" w:themeColor="text1" w:themeTint="BF"/>
                <w:sz w:val="20"/>
              </w:rPr>
            </w:pPr>
            <w:r w:rsidRPr="709C689C">
              <w:rPr>
                <w:rStyle w:val="normaltextrun"/>
                <w:sz w:val="20"/>
              </w:rPr>
              <w:t xml:space="preserve">suggesting ways </w:t>
            </w:r>
            <w:r w:rsidR="00015161">
              <w:rPr>
                <w:rStyle w:val="normaltextrun"/>
                <w:sz w:val="20"/>
              </w:rPr>
              <w:t xml:space="preserve">that </w:t>
            </w:r>
            <w:r w:rsidRPr="709C689C">
              <w:rPr>
                <w:rStyle w:val="normaltextrun"/>
                <w:sz w:val="20"/>
              </w:rPr>
              <w:t>they are going to care for their classroom, bedroom or playground</w:t>
            </w:r>
          </w:p>
        </w:tc>
      </w:tr>
      <w:tr w:rsidR="003B4899" w:rsidRPr="00F91937" w14:paraId="7C52E638" w14:textId="77777777" w:rsidTr="273C5023">
        <w:tc>
          <w:tcPr>
            <w:tcW w:w="15126" w:type="dxa"/>
            <w:gridSpan w:val="3"/>
            <w:shd w:val="clear" w:color="auto" w:fill="E5F5FB" w:themeFill="accent2"/>
          </w:tcPr>
          <w:p w14:paraId="45843786" w14:textId="2D85A1E6" w:rsidR="003B4899" w:rsidRPr="00C914CD" w:rsidRDefault="003B4899" w:rsidP="00432F92">
            <w:pPr>
              <w:pStyle w:val="BodyText"/>
              <w:spacing w:before="40" w:after="40" w:line="240" w:lineRule="auto"/>
              <w:ind w:left="23" w:right="23"/>
              <w:rPr>
                <w:b/>
                <w:bCs/>
                <w:iCs/>
                <w:color w:val="auto"/>
              </w:rPr>
            </w:pPr>
            <w:r w:rsidRPr="00C914CD">
              <w:rPr>
                <w:b/>
                <w:bCs/>
                <w:color w:val="auto"/>
              </w:rPr>
              <w:t xml:space="preserve">Sub-strand: </w:t>
            </w:r>
            <w:r w:rsidR="00C93545" w:rsidRPr="00C914CD">
              <w:rPr>
                <w:b/>
                <w:bCs/>
                <w:color w:val="auto"/>
              </w:rPr>
              <w:t>Communicating</w:t>
            </w:r>
          </w:p>
        </w:tc>
      </w:tr>
      <w:tr w:rsidR="003B4899" w:rsidRPr="00E014DC" w14:paraId="6C06F1A7" w14:textId="77777777" w:rsidTr="273C5023">
        <w:trPr>
          <w:trHeight w:val="1987"/>
        </w:trPr>
        <w:tc>
          <w:tcPr>
            <w:tcW w:w="4673" w:type="dxa"/>
          </w:tcPr>
          <w:p w14:paraId="60192A6A" w14:textId="3DB08586" w:rsidR="003F2CD3" w:rsidRPr="00720AE9" w:rsidRDefault="0CAC169D" w:rsidP="003F2CD3">
            <w:pPr>
              <w:spacing w:after="120" w:line="240" w:lineRule="auto"/>
              <w:ind w:left="357" w:right="425"/>
              <w:rPr>
                <w:rStyle w:val="SubtleEmphasis"/>
                <w:i w:val="0"/>
                <w:iCs w:val="0"/>
              </w:rPr>
            </w:pPr>
            <w:r w:rsidRPr="2C58C98D">
              <w:rPr>
                <w:rStyle w:val="SubtleEmphasis"/>
                <w:i w:val="0"/>
                <w:iCs w:val="0"/>
              </w:rPr>
              <w:t>share</w:t>
            </w:r>
            <w:r w:rsidR="00A92031" w:rsidRPr="00873FC9">
              <w:rPr>
                <w:rStyle w:val="SubtleEmphasis"/>
                <w:i w:val="0"/>
                <w:iCs w:val="0"/>
              </w:rPr>
              <w:t xml:space="preserve"> narratives and observations</w:t>
            </w:r>
            <w:r w:rsidR="00FF4646">
              <w:rPr>
                <w:rStyle w:val="SubtleEmphasis"/>
                <w:i w:val="0"/>
                <w:iCs w:val="0"/>
              </w:rPr>
              <w:t>,</w:t>
            </w:r>
            <w:r w:rsidR="00A92031" w:rsidRPr="00873FC9">
              <w:rPr>
                <w:rStyle w:val="SubtleEmphasis"/>
                <w:i w:val="0"/>
                <w:iCs w:val="0"/>
              </w:rPr>
              <w:t xml:space="preserve"> using sources</w:t>
            </w:r>
            <w:r w:rsidR="00A92031" w:rsidRPr="00873FC9" w:rsidDel="006E0841">
              <w:rPr>
                <w:rStyle w:val="SubtleEmphasis"/>
                <w:i w:val="0"/>
                <w:iCs w:val="0"/>
              </w:rPr>
              <w:t xml:space="preserve"> </w:t>
            </w:r>
            <w:r w:rsidR="00A92031" w:rsidRPr="00873FC9">
              <w:rPr>
                <w:rStyle w:val="SubtleEmphasis"/>
                <w:i w:val="0"/>
                <w:iCs w:val="0"/>
              </w:rPr>
              <w:t>and terms about the past and places</w:t>
            </w:r>
          </w:p>
          <w:p w14:paraId="1356EAAF" w14:textId="38C35D67" w:rsidR="003B4899" w:rsidRPr="003F5B64" w:rsidRDefault="003F2CD3" w:rsidP="003F2CD3">
            <w:pPr>
              <w:spacing w:after="120" w:line="240" w:lineRule="auto"/>
              <w:ind w:left="357" w:right="425"/>
              <w:rPr>
                <w:rStyle w:val="SubtleEmphasis"/>
                <w:i w:val="0"/>
                <w:strike/>
              </w:rPr>
            </w:pPr>
            <w:r w:rsidRPr="00873FC9">
              <w:rPr>
                <w:rStyle w:val="SubtleEmphasis"/>
                <w:i w:val="0"/>
              </w:rPr>
              <w:t>AC9HSFS05</w:t>
            </w:r>
          </w:p>
        </w:tc>
        <w:tc>
          <w:tcPr>
            <w:tcW w:w="10453" w:type="dxa"/>
            <w:gridSpan w:val="2"/>
          </w:tcPr>
          <w:p w14:paraId="2DC2AA05" w14:textId="49DECCCB" w:rsidR="003B4899" w:rsidRPr="003F5B64" w:rsidRDefault="00030407" w:rsidP="00432F92">
            <w:pPr>
              <w:pStyle w:val="BodyText"/>
              <w:numPr>
                <w:ilvl w:val="0"/>
                <w:numId w:val="12"/>
              </w:numPr>
              <w:spacing w:before="120" w:after="120" w:line="240" w:lineRule="auto"/>
              <w:ind w:left="312" w:hanging="284"/>
              <w:rPr>
                <w:rStyle w:val="normaltextrun"/>
                <w:color w:val="auto"/>
                <w:sz w:val="20"/>
              </w:rPr>
            </w:pPr>
            <w:r w:rsidRPr="003F5B64">
              <w:rPr>
                <w:rStyle w:val="normaltextrun"/>
                <w:color w:val="auto"/>
                <w:sz w:val="20"/>
              </w:rPr>
              <w:t xml:space="preserve">creating a display about a special place </w:t>
            </w:r>
            <w:r w:rsidR="00F900B3">
              <w:rPr>
                <w:rStyle w:val="normaltextrun"/>
                <w:color w:val="auto"/>
                <w:sz w:val="20"/>
              </w:rPr>
              <w:t>o</w:t>
            </w:r>
            <w:r w:rsidR="00F900B3">
              <w:rPr>
                <w:rStyle w:val="normaltextrun"/>
                <w:sz w:val="20"/>
              </w:rPr>
              <w:t xml:space="preserve">r family event </w:t>
            </w:r>
            <w:r w:rsidRPr="003F5B64">
              <w:rPr>
                <w:rStyle w:val="normaltextrun"/>
                <w:color w:val="auto"/>
                <w:sz w:val="20"/>
              </w:rPr>
              <w:t>using photographs, artefacts and/or drawings</w:t>
            </w:r>
          </w:p>
          <w:p w14:paraId="67742E50" w14:textId="1FE0E527" w:rsidR="00030407" w:rsidRPr="003F5B64" w:rsidRDefault="00A26E68" w:rsidP="00432F92">
            <w:pPr>
              <w:pStyle w:val="BodyText"/>
              <w:numPr>
                <w:ilvl w:val="0"/>
                <w:numId w:val="12"/>
              </w:numPr>
              <w:spacing w:before="120" w:after="120" w:line="240" w:lineRule="auto"/>
              <w:ind w:left="312" w:hanging="284"/>
              <w:rPr>
                <w:rStyle w:val="SubtleEmphasis"/>
              </w:rPr>
            </w:pPr>
            <w:r w:rsidRPr="003F5B64">
              <w:rPr>
                <w:rStyle w:val="normaltextrun"/>
                <w:color w:val="auto"/>
                <w:sz w:val="20"/>
              </w:rPr>
              <w:t>using terms about time when talking about their experiences</w:t>
            </w:r>
            <w:r w:rsidR="005101BA" w:rsidRPr="003F5B64">
              <w:rPr>
                <w:rStyle w:val="normaltextrun"/>
                <w:color w:val="auto"/>
                <w:sz w:val="20"/>
              </w:rPr>
              <w:t>;</w:t>
            </w:r>
            <w:r w:rsidR="001A4F18" w:rsidRPr="003F5B64">
              <w:rPr>
                <w:rStyle w:val="normaltextrun"/>
                <w:color w:val="auto"/>
                <w:sz w:val="20"/>
              </w:rPr>
              <w:t xml:space="preserve"> for example, “then”, “now”, “yesterday”, “today”, “tomorrow”</w:t>
            </w:r>
          </w:p>
          <w:p w14:paraId="200146D4" w14:textId="3F655279" w:rsidR="003B4899" w:rsidRPr="003F5B64" w:rsidRDefault="00E218BE" w:rsidP="00432F92">
            <w:pPr>
              <w:pStyle w:val="BodyText"/>
              <w:numPr>
                <w:ilvl w:val="0"/>
                <w:numId w:val="12"/>
              </w:numPr>
              <w:spacing w:before="120" w:after="120" w:line="240" w:lineRule="auto"/>
              <w:ind w:left="312" w:hanging="284"/>
              <w:rPr>
                <w:color w:val="auto"/>
                <w:sz w:val="20"/>
              </w:rPr>
            </w:pPr>
            <w:r w:rsidRPr="003F5B64">
              <w:rPr>
                <w:color w:val="auto"/>
                <w:sz w:val="20"/>
              </w:rPr>
              <w:t>using appropriate terms to describe the direction and location of a place such as “near and far”, “above and below”, “beside and opposite”</w:t>
            </w:r>
          </w:p>
        </w:tc>
      </w:tr>
    </w:tbl>
    <w:p w14:paraId="1102C5ED" w14:textId="06CA8D5B" w:rsidR="00E1300A" w:rsidRPr="00314CA2" w:rsidRDefault="00E1300A" w:rsidP="000A24F8">
      <w:pPr>
        <w:pStyle w:val="ACARA-Heading2"/>
      </w:pPr>
      <w:bookmarkStart w:id="11" w:name="_Toc83125421"/>
      <w:bookmarkStart w:id="12" w:name="_Toc101446750"/>
      <w:r w:rsidRPr="00314CA2">
        <w:t>Year 1</w:t>
      </w:r>
      <w:bookmarkEnd w:id="10"/>
      <w:bookmarkEnd w:id="11"/>
      <w:bookmarkEnd w:id="12"/>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785839" w14:paraId="3086FD6B"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6022C25B" w14:textId="068A89A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85839" w14:paraId="2034FFBC" w14:textId="77777777" w:rsidTr="273C5023">
        <w:tc>
          <w:tcPr>
            <w:tcW w:w="15126" w:type="dxa"/>
            <w:tcBorders>
              <w:top w:val="single" w:sz="4" w:space="0" w:color="auto"/>
              <w:left w:val="single" w:sz="4" w:space="0" w:color="auto"/>
              <w:bottom w:val="single" w:sz="4" w:space="0" w:color="auto"/>
              <w:right w:val="single" w:sz="4" w:space="0" w:color="auto"/>
            </w:tcBorders>
          </w:tcPr>
          <w:p w14:paraId="0209C07C" w14:textId="1D5627B2" w:rsidR="003B05DF" w:rsidRPr="003B05DF" w:rsidRDefault="003B05DF" w:rsidP="00722A7A">
            <w:pPr>
              <w:pStyle w:val="ACARA-levelandstandards"/>
            </w:pPr>
            <w:r w:rsidRPr="003B05DF">
              <w:t>In Year 1</w:t>
            </w:r>
            <w:r w:rsidR="00C44022">
              <w:t>,</w:t>
            </w:r>
            <w:r w:rsidRPr="003B05DF">
              <w:t xml:space="preserve"> the focus is </w:t>
            </w:r>
            <w:r w:rsidR="002029A3">
              <w:t>on</w:t>
            </w:r>
            <w:r w:rsidRPr="003B05DF">
              <w:t xml:space="preserve"> </w:t>
            </w:r>
            <w:r w:rsidR="004902DF" w:rsidRPr="00435FA8">
              <w:rPr>
                <w:b/>
              </w:rPr>
              <w:t>“</w:t>
            </w:r>
            <w:r w:rsidRPr="00435FA8">
              <w:rPr>
                <w:b/>
              </w:rPr>
              <w:t>how my world is different from the past and can change in the future</w:t>
            </w:r>
            <w:r w:rsidR="004902DF" w:rsidRPr="00435FA8">
              <w:rPr>
                <w:b/>
              </w:rPr>
              <w:t>”</w:t>
            </w:r>
            <w:r w:rsidR="004902DF">
              <w:t>.</w:t>
            </w:r>
            <w:r w:rsidRPr="003B05DF">
              <w:t xml:space="preserve"> </w:t>
            </w:r>
          </w:p>
          <w:p w14:paraId="32A2D3E4" w14:textId="0256F896" w:rsidR="002E339E" w:rsidRPr="002E339E" w:rsidRDefault="002E339E" w:rsidP="00722A7A">
            <w:pPr>
              <w:pStyle w:val="ACARA-levelandstandards"/>
            </w:pPr>
            <w:r w:rsidRPr="002E339E">
              <w:t>The Year 1 curriculum builds on each student’s prior learning and experiences investigating the past and places. Students’ exploration of the history of their family contributes to their sense of identity, connection and belonging. They consider how they can contribute to their world by sharing a perspective on family roles and responsibilities</w:t>
            </w:r>
            <w:r w:rsidR="00EF1E97">
              <w:t>,</w:t>
            </w:r>
            <w:r w:rsidRPr="002E339E">
              <w:t xml:space="preserve"> and ways people care for places. Students continue to develop skills and processes to investigate the past and places, and dispositions for learning, such as curiosity, imagination and problem-solving. They resource their own learning through connecting with people, places</w:t>
            </w:r>
            <w:r w:rsidR="007C30AC">
              <w:t>,</w:t>
            </w:r>
            <w:r w:rsidRPr="002E339E">
              <w:t xml:space="preserve"> and the natural, managed and constructed world.</w:t>
            </w:r>
          </w:p>
          <w:p w14:paraId="2BA79D48" w14:textId="2BDCC58F" w:rsidR="002E339E" w:rsidRPr="002E339E" w:rsidRDefault="76A7489D" w:rsidP="00722A7A">
            <w:pPr>
              <w:pStyle w:val="ACARA-levelandstandards"/>
            </w:pPr>
            <w:r>
              <w:lastRenderedPageBreak/>
              <w:t xml:space="preserve">The Year 1 curriculum focuses on developing students’ understanding of the recent past of families and the </w:t>
            </w:r>
            <w:r w:rsidR="2435B889">
              <w:t xml:space="preserve">features </w:t>
            </w:r>
            <w:r>
              <w:t xml:space="preserve">of local places. Students are given opportunities to explore similarities and differences in family structures and roles over recent time. They consider how aspects of family life such as education and play have undergone continuities and changes. Students learn about the location and nature of natural, managed and constructed features of local places. They consider how places change over time and the ways different groups of people can care for places, </w:t>
            </w:r>
            <w:r w:rsidR="7C36669B">
              <w:t xml:space="preserve">including </w:t>
            </w:r>
            <w:r>
              <w:t>how First Nations Australians care for Country/Place.</w:t>
            </w:r>
          </w:p>
          <w:p w14:paraId="1CFD2A21" w14:textId="77777777" w:rsidR="002E339E" w:rsidRPr="002E339E" w:rsidRDefault="002E339E" w:rsidP="00722A7A">
            <w:pPr>
              <w:pStyle w:val="ACARA-levelandstandards"/>
            </w:pPr>
            <w:r w:rsidRPr="002E339E">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37460702" w14:textId="77777777" w:rsidR="002E339E" w:rsidRPr="00915B41" w:rsidRDefault="002E339E" w:rsidP="00722A7A">
            <w:pPr>
              <w:pStyle w:val="ACARA-levelandstandardsbullet"/>
              <w:rPr>
                <w:rStyle w:val="normaltextrun"/>
              </w:rPr>
            </w:pPr>
            <w:r w:rsidRPr="00915B41">
              <w:rPr>
                <w:rStyle w:val="normaltextrun"/>
              </w:rPr>
              <w:t xml:space="preserve">How has family life and the place we live in changed and stayed the same over time? </w:t>
            </w:r>
          </w:p>
          <w:p w14:paraId="419C31F3" w14:textId="7C101984" w:rsidR="00785839" w:rsidRPr="008050B1" w:rsidRDefault="002E339E" w:rsidP="00722A7A">
            <w:pPr>
              <w:pStyle w:val="ACARA-levelandstandardsbullet"/>
              <w:rPr>
                <w:iCs/>
                <w:color w:val="auto"/>
              </w:rPr>
            </w:pPr>
            <w:r w:rsidRPr="00915B41">
              <w:rPr>
                <w:rStyle w:val="normaltextrun"/>
              </w:rPr>
              <w:t>Wh</w:t>
            </w:r>
            <w:r w:rsidRPr="002E339E">
              <w:rPr>
                <w:iCs/>
                <w:color w:val="auto"/>
              </w:rPr>
              <w:t>at events, activities and places do I care about? Why?</w:t>
            </w:r>
          </w:p>
        </w:tc>
      </w:tr>
      <w:tr w:rsidR="00785839" w14:paraId="38B42CCC"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C439B93" w14:textId="0ECB739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sz w:val="22"/>
                <w:szCs w:val="22"/>
              </w:rPr>
              <w:lastRenderedPageBreak/>
              <w:t>Achievement standard</w:t>
            </w:r>
          </w:p>
        </w:tc>
      </w:tr>
      <w:tr w:rsidR="00785839" w14:paraId="46872C95" w14:textId="77777777" w:rsidTr="273C5023">
        <w:tc>
          <w:tcPr>
            <w:tcW w:w="15126" w:type="dxa"/>
            <w:tcBorders>
              <w:top w:val="single" w:sz="4" w:space="0" w:color="auto"/>
              <w:left w:val="single" w:sz="4" w:space="0" w:color="auto"/>
              <w:bottom w:val="single" w:sz="4" w:space="0" w:color="auto"/>
              <w:right w:val="single" w:sz="4" w:space="0" w:color="auto"/>
            </w:tcBorders>
          </w:tcPr>
          <w:p w14:paraId="78C2CE0B" w14:textId="77777777" w:rsidR="003A3F05" w:rsidRPr="00850B96" w:rsidRDefault="003A3F05" w:rsidP="00722A7A">
            <w:pPr>
              <w:pStyle w:val="ACARA-levelandstandards"/>
            </w:pPr>
            <w:r w:rsidRPr="00850B96">
              <w:t xml:space="preserve">By the end of Year 1, students identify continuity and change in family structures, roles and significant aspects of daily life. They identify the location and nature of the natural, managed and constructed features of local places, the ways places change, and how they can be cared for by people. </w:t>
            </w:r>
          </w:p>
          <w:p w14:paraId="73275224" w14:textId="14C786EB" w:rsidR="00785839" w:rsidRPr="00435FA8" w:rsidRDefault="003A3F05" w:rsidP="00722A7A">
            <w:pPr>
              <w:pStyle w:val="ACARA-levelandstandards"/>
            </w:pPr>
            <w:r w:rsidRPr="00850B96">
              <w:t xml:space="preserve">Students develop questions and collect, sort and record information and data from observations and provided sources. They interpret information and discuss perspectives. </w:t>
            </w:r>
            <w:r w:rsidR="004675E8" w:rsidRPr="00850B96">
              <w:t xml:space="preserve">They </w:t>
            </w:r>
            <w:r w:rsidRPr="00850B96">
              <w:t>draw conclusions and make proposals</w:t>
            </w:r>
            <w:r w:rsidR="006E0841">
              <w:t>.</w:t>
            </w:r>
            <w:r w:rsidRPr="00435FA8">
              <w:t xml:space="preserve"> </w:t>
            </w:r>
            <w:r w:rsidR="004675E8" w:rsidRPr="00850B96">
              <w:t xml:space="preserve">Students </w:t>
            </w:r>
            <w:r w:rsidR="00AA20A4" w:rsidRPr="00850B96">
              <w:t>share narratives and observations</w:t>
            </w:r>
            <w:r w:rsidR="00AA20A4">
              <w:t xml:space="preserve"> </w:t>
            </w:r>
            <w:r w:rsidR="00E9648B" w:rsidRPr="00850B96">
              <w:t xml:space="preserve">about </w:t>
            </w:r>
            <w:r w:rsidR="00560257" w:rsidRPr="00850B96">
              <w:t>people</w:t>
            </w:r>
            <w:r w:rsidR="00560257">
              <w:t xml:space="preserve">, </w:t>
            </w:r>
            <w:r w:rsidR="00560257" w:rsidRPr="00850B96">
              <w:t xml:space="preserve">places </w:t>
            </w:r>
            <w:r w:rsidR="00560257">
              <w:t xml:space="preserve">and </w:t>
            </w:r>
            <w:r w:rsidR="00AE3A10">
              <w:t xml:space="preserve">the </w:t>
            </w:r>
            <w:r w:rsidR="00E9648B" w:rsidRPr="00850B96">
              <w:t xml:space="preserve">past, </w:t>
            </w:r>
            <w:r w:rsidR="00AA20A4">
              <w:t xml:space="preserve">drawing on </w:t>
            </w:r>
            <w:r w:rsidR="004675E8" w:rsidRPr="00850B96">
              <w:t>sources</w:t>
            </w:r>
            <w:r w:rsidR="000407B7">
              <w:t xml:space="preserve"> </w:t>
            </w:r>
            <w:r w:rsidR="00FD6E1D">
              <w:t xml:space="preserve">and </w:t>
            </w:r>
            <w:r w:rsidR="00C63701">
              <w:t xml:space="preserve">incorporating </w:t>
            </w:r>
            <w:r w:rsidR="009213BE">
              <w:t xml:space="preserve">subject-specific terms. </w:t>
            </w:r>
            <w:r w:rsidR="000F7F02">
              <w:t xml:space="preserve"> </w:t>
            </w:r>
          </w:p>
        </w:tc>
      </w:tr>
    </w:tbl>
    <w:p w14:paraId="704E646E" w14:textId="77777777" w:rsidR="00D40D38" w:rsidRDefault="00D40D38">
      <w:bookmarkStart w:id="13" w:name="year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181AC69B" w14:textId="77777777" w:rsidTr="273C5023">
        <w:tc>
          <w:tcPr>
            <w:tcW w:w="12328" w:type="dxa"/>
            <w:gridSpan w:val="2"/>
            <w:shd w:val="clear" w:color="auto" w:fill="005D93" w:themeFill="text2"/>
          </w:tcPr>
          <w:p w14:paraId="4992A7E4" w14:textId="550D0A3B"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3A3F05">
              <w:rPr>
                <w:b/>
                <w:color w:val="FFFFFF" w:themeColor="background1"/>
              </w:rPr>
              <w:t>Knowledge and understanding</w:t>
            </w:r>
          </w:p>
        </w:tc>
        <w:tc>
          <w:tcPr>
            <w:tcW w:w="2798" w:type="dxa"/>
            <w:shd w:val="clear" w:color="auto" w:fill="FFFFFF" w:themeFill="accent6"/>
          </w:tcPr>
          <w:p w14:paraId="1A3FAE9F" w14:textId="3B8D7FEB" w:rsidR="0055542E" w:rsidRPr="007078D3" w:rsidRDefault="0055542E" w:rsidP="00432F92">
            <w:pPr>
              <w:pStyle w:val="BodyText"/>
              <w:spacing w:before="40" w:after="40" w:line="240" w:lineRule="auto"/>
              <w:ind w:left="23" w:right="23"/>
              <w:rPr>
                <w:b/>
                <w:bCs/>
                <w:color w:val="auto"/>
              </w:rPr>
            </w:pPr>
            <w:r w:rsidRPr="007078D3">
              <w:rPr>
                <w:b/>
                <w:color w:val="auto"/>
              </w:rPr>
              <w:t xml:space="preserve">Year </w:t>
            </w:r>
            <w:r w:rsidR="003A3F05">
              <w:rPr>
                <w:b/>
                <w:color w:val="auto"/>
              </w:rPr>
              <w:t>1</w:t>
            </w:r>
          </w:p>
        </w:tc>
      </w:tr>
      <w:tr w:rsidR="0055542E" w:rsidRPr="0094378D" w14:paraId="3A6DDF1A" w14:textId="77777777" w:rsidTr="273C5023">
        <w:tc>
          <w:tcPr>
            <w:tcW w:w="15126" w:type="dxa"/>
            <w:gridSpan w:val="3"/>
            <w:shd w:val="clear" w:color="auto" w:fill="E5F5FB" w:themeFill="accent2"/>
          </w:tcPr>
          <w:p w14:paraId="5641EEAA" w14:textId="17B02D06"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3A3F05">
              <w:rPr>
                <w:b/>
                <w:bCs/>
                <w:color w:val="auto"/>
              </w:rPr>
              <w:t>History</w:t>
            </w:r>
          </w:p>
        </w:tc>
      </w:tr>
      <w:tr w:rsidR="0055542E" w:rsidRPr="0094378D" w14:paraId="4603E682" w14:textId="77777777" w:rsidTr="273C5023">
        <w:tc>
          <w:tcPr>
            <w:tcW w:w="4673" w:type="dxa"/>
            <w:shd w:val="clear" w:color="auto" w:fill="FFD685" w:themeFill="accent3"/>
          </w:tcPr>
          <w:p w14:paraId="2414BF24" w14:textId="35A0EEFC"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3A3F05">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4AF5819F"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77A9DC8"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21810250" w14:textId="77777777" w:rsidTr="273C5023">
        <w:trPr>
          <w:trHeight w:val="1969"/>
        </w:trPr>
        <w:tc>
          <w:tcPr>
            <w:tcW w:w="4673" w:type="dxa"/>
          </w:tcPr>
          <w:p w14:paraId="31CFDFC5" w14:textId="77777777" w:rsidR="00297DC0" w:rsidRPr="00297DC0" w:rsidRDefault="00297DC0" w:rsidP="00297DC0">
            <w:pPr>
              <w:spacing w:after="120" w:line="240" w:lineRule="auto"/>
              <w:ind w:left="357" w:right="425"/>
              <w:rPr>
                <w:rStyle w:val="SubtleEmphasis"/>
                <w:i w:val="0"/>
                <w:iCs w:val="0"/>
              </w:rPr>
            </w:pPr>
            <w:r w:rsidRPr="00297DC0">
              <w:rPr>
                <w:rStyle w:val="SubtleEmphasis"/>
                <w:i w:val="0"/>
                <w:iCs w:val="0"/>
              </w:rPr>
              <w:t xml:space="preserve">differences in family structures and roles today, and how these have changed or remained the same over time </w:t>
            </w:r>
          </w:p>
          <w:p w14:paraId="1EAEF5CD" w14:textId="0EC85FDC" w:rsidR="0055542E" w:rsidRPr="00E9248E" w:rsidRDefault="00297DC0" w:rsidP="00297DC0">
            <w:pPr>
              <w:spacing w:after="120" w:line="240" w:lineRule="auto"/>
              <w:ind w:left="357" w:right="425"/>
              <w:rPr>
                <w:rStyle w:val="SubtleEmphasis"/>
                <w:i w:val="0"/>
                <w:iCs w:val="0"/>
              </w:rPr>
            </w:pPr>
            <w:r w:rsidRPr="00297DC0">
              <w:rPr>
                <w:rStyle w:val="SubtleEmphasis"/>
                <w:i w:val="0"/>
                <w:iCs w:val="0"/>
              </w:rPr>
              <w:t>AC9HS1K01</w:t>
            </w:r>
          </w:p>
        </w:tc>
        <w:tc>
          <w:tcPr>
            <w:tcW w:w="10453" w:type="dxa"/>
            <w:gridSpan w:val="2"/>
          </w:tcPr>
          <w:p w14:paraId="39187484" w14:textId="7A6E72C8" w:rsidR="0055542E" w:rsidRPr="001F4654" w:rsidRDefault="770869E1" w:rsidP="0055542E">
            <w:pPr>
              <w:pStyle w:val="BodyText"/>
              <w:numPr>
                <w:ilvl w:val="0"/>
                <w:numId w:val="12"/>
              </w:numPr>
              <w:spacing w:before="120" w:after="120" w:line="240" w:lineRule="auto"/>
              <w:ind w:left="312" w:hanging="284"/>
              <w:rPr>
                <w:rStyle w:val="SubtleEmphasis"/>
              </w:rPr>
            </w:pPr>
            <w:r w:rsidRPr="273C5023">
              <w:rPr>
                <w:rStyle w:val="normaltextrun"/>
                <w:sz w:val="20"/>
              </w:rPr>
              <w:t>Identifying the similarities and differences of a range of family structures</w:t>
            </w:r>
            <w:r w:rsidR="01F066BD" w:rsidRPr="273C5023">
              <w:rPr>
                <w:rStyle w:val="normaltextrun"/>
                <w:sz w:val="20"/>
              </w:rPr>
              <w:t>;</w:t>
            </w:r>
            <w:r w:rsidRPr="273C5023">
              <w:rPr>
                <w:rStyle w:val="normaltextrun"/>
                <w:sz w:val="20"/>
              </w:rPr>
              <w:t xml:space="preserve"> </w:t>
            </w:r>
            <w:r w:rsidRPr="273C5023">
              <w:rPr>
                <w:rStyle w:val="normaltextrun"/>
                <w:color w:val="000000"/>
                <w:sz w:val="20"/>
                <w:shd w:val="clear" w:color="auto" w:fill="FFFFFF"/>
              </w:rPr>
              <w:t xml:space="preserve">for example, nuclear families, one-child families, large families, single-parent families, extended families, blended </w:t>
            </w:r>
            <w:r w:rsidR="0689028E" w:rsidRPr="273C5023">
              <w:rPr>
                <w:rStyle w:val="normaltextrun"/>
                <w:color w:val="000000"/>
                <w:sz w:val="20"/>
                <w:shd w:val="clear" w:color="auto" w:fill="FFFFFF"/>
              </w:rPr>
              <w:t xml:space="preserve">or </w:t>
            </w:r>
            <w:r w:rsidRPr="273C5023">
              <w:rPr>
                <w:rStyle w:val="normaltextrun"/>
                <w:color w:val="000000"/>
                <w:sz w:val="20"/>
                <w:shd w:val="clear" w:color="auto" w:fill="FFFFFF"/>
              </w:rPr>
              <w:t>step families, adoptive and foster parent families</w:t>
            </w:r>
            <w:r w:rsidR="72005211" w:rsidRPr="273C5023">
              <w:rPr>
                <w:rStyle w:val="normaltextrun"/>
                <w:color w:val="000000"/>
                <w:sz w:val="20"/>
                <w:shd w:val="clear" w:color="auto" w:fill="FFFFFF"/>
              </w:rPr>
              <w:t>,</w:t>
            </w:r>
            <w:r w:rsidRPr="273C5023">
              <w:rPr>
                <w:rStyle w:val="normaltextrun"/>
                <w:color w:val="000000"/>
                <w:sz w:val="20"/>
                <w:shd w:val="clear" w:color="auto" w:fill="FFFFFF"/>
              </w:rPr>
              <w:t xml:space="preserve"> grandparent families</w:t>
            </w:r>
            <w:r w:rsidR="0689028E" w:rsidRPr="273C5023">
              <w:rPr>
                <w:rStyle w:val="normaltextrun"/>
                <w:color w:val="000000"/>
                <w:sz w:val="20"/>
                <w:shd w:val="clear" w:color="auto" w:fill="FFFFFF"/>
              </w:rPr>
              <w:t>,</w:t>
            </w:r>
            <w:r w:rsidRPr="273C5023">
              <w:rPr>
                <w:rStyle w:val="normaltextrun"/>
                <w:color w:val="000000"/>
                <w:sz w:val="20"/>
                <w:shd w:val="clear" w:color="auto" w:fill="FFFFFF"/>
              </w:rPr>
              <w:t xml:space="preserve"> </w:t>
            </w:r>
            <w:r w:rsidR="6B9844F9" w:rsidRPr="273C5023">
              <w:rPr>
                <w:rStyle w:val="normaltextrun"/>
                <w:color w:val="000000"/>
                <w:sz w:val="20"/>
                <w:shd w:val="clear" w:color="auto" w:fill="FFFFFF"/>
              </w:rPr>
              <w:t xml:space="preserve">and </w:t>
            </w:r>
            <w:r w:rsidRPr="273C5023">
              <w:rPr>
                <w:rStyle w:val="normaltextrun"/>
                <w:color w:val="000000"/>
                <w:sz w:val="20"/>
                <w:shd w:val="clear" w:color="auto" w:fill="FFFFFF"/>
              </w:rPr>
              <w:t>kinship groups</w:t>
            </w:r>
            <w:r w:rsidR="1922E3C3" w:rsidRPr="273C5023">
              <w:rPr>
                <w:rStyle w:val="normaltextrun"/>
                <w:color w:val="000000"/>
                <w:sz w:val="20"/>
                <w:shd w:val="clear" w:color="auto" w:fill="FFFFFF"/>
              </w:rPr>
              <w:t xml:space="preserve"> </w:t>
            </w:r>
          </w:p>
          <w:p w14:paraId="7A3ACAE2" w14:textId="30061980" w:rsidR="0055542E" w:rsidRPr="00654201" w:rsidRDefault="007202EE" w:rsidP="0055542E">
            <w:pPr>
              <w:pStyle w:val="BodyText"/>
              <w:numPr>
                <w:ilvl w:val="0"/>
                <w:numId w:val="12"/>
              </w:numPr>
              <w:spacing w:before="120" w:after="120" w:line="240" w:lineRule="auto"/>
              <w:ind w:left="312" w:hanging="284"/>
              <w:rPr>
                <w:rStyle w:val="SubtleEmphasis"/>
              </w:rPr>
            </w:pPr>
            <w:r w:rsidRPr="709C689C">
              <w:rPr>
                <w:rStyle w:val="normaltextrun"/>
                <w:color w:val="000000"/>
                <w:sz w:val="20"/>
                <w:bdr w:val="none" w:sz="0" w:space="0" w:color="auto" w:frame="1"/>
              </w:rPr>
              <w:t>comparing families in the present with those from the recent past</w:t>
            </w:r>
            <w:r w:rsidR="00650EEE">
              <w:rPr>
                <w:rStyle w:val="normaltextrun"/>
                <w:color w:val="000000"/>
                <w:sz w:val="20"/>
                <w:bdr w:val="none" w:sz="0" w:space="0" w:color="auto" w:frame="1"/>
              </w:rPr>
              <w:t>;</w:t>
            </w:r>
            <w:r w:rsidR="002F465E">
              <w:rPr>
                <w:rStyle w:val="normaltextrun"/>
                <w:color w:val="000000"/>
                <w:sz w:val="20"/>
                <w:bdr w:val="none" w:sz="0" w:space="0" w:color="auto" w:frame="1"/>
              </w:rPr>
              <w:t xml:space="preserve"> </w:t>
            </w:r>
            <w:r>
              <w:rPr>
                <w:rStyle w:val="normaltextrun"/>
                <w:color w:val="000000"/>
                <w:sz w:val="20"/>
                <w:bdr w:val="none" w:sz="0" w:space="0" w:color="auto" w:frame="1"/>
              </w:rPr>
              <w:t xml:space="preserve">for example, </w:t>
            </w:r>
            <w:r w:rsidRPr="709C689C">
              <w:rPr>
                <w:rStyle w:val="normaltextrun"/>
                <w:color w:val="000000"/>
                <w:sz w:val="20"/>
                <w:bdr w:val="none" w:sz="0" w:space="0" w:color="auto" w:frame="1"/>
              </w:rPr>
              <w:t xml:space="preserve">the </w:t>
            </w:r>
            <w:r w:rsidR="0089669E">
              <w:rPr>
                <w:rStyle w:val="normaltextrun"/>
                <w:color w:val="000000"/>
                <w:sz w:val="20"/>
                <w:bdr w:val="none" w:sz="0" w:space="0" w:color="auto" w:frame="1"/>
              </w:rPr>
              <w:t>size of families across the generations</w:t>
            </w:r>
          </w:p>
          <w:p w14:paraId="6BC28BFB" w14:textId="50B85991" w:rsidR="0055542E" w:rsidRPr="007E2AC6" w:rsidRDefault="00493917" w:rsidP="00493917">
            <w:pPr>
              <w:pStyle w:val="BodyText"/>
              <w:numPr>
                <w:ilvl w:val="0"/>
                <w:numId w:val="12"/>
              </w:numPr>
              <w:spacing w:before="120" w:after="120" w:line="240" w:lineRule="auto"/>
              <w:ind w:left="312" w:hanging="284"/>
              <w:rPr>
                <w:iCs/>
                <w:color w:val="auto"/>
                <w:sz w:val="20"/>
              </w:rPr>
            </w:pPr>
            <w:r w:rsidRPr="709C689C">
              <w:rPr>
                <w:sz w:val="20"/>
              </w:rPr>
              <w:t>examining the roles of family members over time, such as roles of parents, children and extended family members, and comparing these with family roles today</w:t>
            </w:r>
          </w:p>
        </w:tc>
      </w:tr>
      <w:tr w:rsidR="00493917" w:rsidRPr="0094378D" w14:paraId="4C8270F5" w14:textId="77777777" w:rsidTr="273C5023">
        <w:trPr>
          <w:trHeight w:val="2367"/>
        </w:trPr>
        <w:tc>
          <w:tcPr>
            <w:tcW w:w="4673" w:type="dxa"/>
          </w:tcPr>
          <w:p w14:paraId="606A90A4" w14:textId="77777777" w:rsidR="002D09B8" w:rsidRPr="002D09B8" w:rsidRDefault="002D09B8" w:rsidP="002D09B8">
            <w:pPr>
              <w:spacing w:after="120" w:line="240" w:lineRule="auto"/>
              <w:ind w:left="357" w:right="425"/>
              <w:rPr>
                <w:rStyle w:val="SubtleEmphasis"/>
                <w:i w:val="0"/>
                <w:iCs w:val="0"/>
              </w:rPr>
            </w:pPr>
            <w:r w:rsidRPr="002D09B8">
              <w:rPr>
                <w:rStyle w:val="SubtleEmphasis"/>
                <w:i w:val="0"/>
                <w:iCs w:val="0"/>
              </w:rPr>
              <w:t>continuity and change between aspects of their daily lives and their parents’ and grandparents’ childhoods</w:t>
            </w:r>
          </w:p>
          <w:p w14:paraId="35A354E3" w14:textId="733BC1C3" w:rsidR="00493917" w:rsidRPr="00297DC0" w:rsidRDefault="002D09B8" w:rsidP="002D09B8">
            <w:pPr>
              <w:spacing w:after="120" w:line="240" w:lineRule="auto"/>
              <w:ind w:left="357" w:right="425"/>
              <w:rPr>
                <w:rStyle w:val="SubtleEmphasis"/>
                <w:i w:val="0"/>
                <w:iCs w:val="0"/>
              </w:rPr>
            </w:pPr>
            <w:r w:rsidRPr="002D09B8">
              <w:rPr>
                <w:rStyle w:val="SubtleEmphasis"/>
                <w:i w:val="0"/>
                <w:iCs w:val="0"/>
              </w:rPr>
              <w:t>AC9HS1K02</w:t>
            </w:r>
          </w:p>
        </w:tc>
        <w:tc>
          <w:tcPr>
            <w:tcW w:w="10453" w:type="dxa"/>
            <w:gridSpan w:val="2"/>
          </w:tcPr>
          <w:p w14:paraId="123179DF" w14:textId="23FADF83" w:rsidR="00493917" w:rsidRDefault="007817B3" w:rsidP="0055542E">
            <w:pPr>
              <w:pStyle w:val="BodyText"/>
              <w:numPr>
                <w:ilvl w:val="0"/>
                <w:numId w:val="12"/>
              </w:numPr>
              <w:spacing w:before="120" w:after="120" w:line="240" w:lineRule="auto"/>
              <w:ind w:left="312" w:hanging="284"/>
              <w:rPr>
                <w:sz w:val="20"/>
              </w:rPr>
            </w:pPr>
            <w:r w:rsidRPr="709C689C">
              <w:rPr>
                <w:sz w:val="20"/>
              </w:rPr>
              <w:t xml:space="preserve">comparing and commenting on photographs and oral histories to find out how daily lives have changed and remained the same </w:t>
            </w:r>
            <w:r w:rsidRPr="0080087F">
              <w:rPr>
                <w:sz w:val="20"/>
              </w:rPr>
              <w:t>o</w:t>
            </w:r>
            <w:r w:rsidRPr="00A8353F">
              <w:rPr>
                <w:sz w:val="20"/>
              </w:rPr>
              <w:t>ver time</w:t>
            </w:r>
            <w:r w:rsidR="00D065D2">
              <w:rPr>
                <w:sz w:val="20"/>
              </w:rPr>
              <w:t>;</w:t>
            </w:r>
            <w:r w:rsidR="005F4807" w:rsidRPr="709C689C">
              <w:rPr>
                <w:sz w:val="20"/>
              </w:rPr>
              <w:t xml:space="preserve"> for example, talking to parents, grandparents and other elders</w:t>
            </w:r>
          </w:p>
          <w:p w14:paraId="283FE74E" w14:textId="5AE489F7" w:rsidR="007817B3" w:rsidRDefault="00B262A5" w:rsidP="0055542E">
            <w:pPr>
              <w:pStyle w:val="BodyText"/>
              <w:numPr>
                <w:ilvl w:val="0"/>
                <w:numId w:val="12"/>
              </w:numPr>
              <w:spacing w:before="120" w:after="120" w:line="240" w:lineRule="auto"/>
              <w:ind w:left="312" w:hanging="284"/>
              <w:rPr>
                <w:sz w:val="20"/>
              </w:rPr>
            </w:pPr>
            <w:r w:rsidRPr="709C689C">
              <w:rPr>
                <w:sz w:val="20"/>
              </w:rPr>
              <w:t xml:space="preserve">comparing what has changed </w:t>
            </w:r>
            <w:r>
              <w:rPr>
                <w:sz w:val="20"/>
              </w:rPr>
              <w:t xml:space="preserve">in daily life </w:t>
            </w:r>
            <w:r w:rsidRPr="709C689C">
              <w:rPr>
                <w:sz w:val="20"/>
              </w:rPr>
              <w:t>over time</w:t>
            </w:r>
            <w:r w:rsidR="00D065D2">
              <w:rPr>
                <w:sz w:val="20"/>
              </w:rPr>
              <w:t>;</w:t>
            </w:r>
            <w:r w:rsidRPr="709C689C">
              <w:rPr>
                <w:sz w:val="20"/>
              </w:rPr>
              <w:t xml:space="preserve"> for example, homes, family traditions</w:t>
            </w:r>
            <w:r>
              <w:rPr>
                <w:sz w:val="20"/>
              </w:rPr>
              <w:t>,</w:t>
            </w:r>
            <w:r w:rsidRPr="709C689C">
              <w:rPr>
                <w:sz w:val="20"/>
              </w:rPr>
              <w:t xml:space="preserve"> diverse </w:t>
            </w:r>
            <w:r>
              <w:rPr>
                <w:sz w:val="20"/>
              </w:rPr>
              <w:t>r</w:t>
            </w:r>
            <w:r w:rsidRPr="00A8353F">
              <w:rPr>
                <w:sz w:val="20"/>
              </w:rPr>
              <w:t>eligious and</w:t>
            </w:r>
            <w:r>
              <w:t xml:space="preserve"> </w:t>
            </w:r>
            <w:r w:rsidRPr="709C689C">
              <w:rPr>
                <w:sz w:val="20"/>
              </w:rPr>
              <w:t>cultural practices, leisure, school life, rules, and shopping/consumer habits</w:t>
            </w:r>
          </w:p>
          <w:p w14:paraId="729A6FA4" w14:textId="3A10ABC0" w:rsidR="00B262A5" w:rsidRDefault="002257D2" w:rsidP="0055542E">
            <w:pPr>
              <w:pStyle w:val="BodyText"/>
              <w:numPr>
                <w:ilvl w:val="0"/>
                <w:numId w:val="12"/>
              </w:numPr>
              <w:spacing w:before="120" w:after="120" w:line="240" w:lineRule="auto"/>
              <w:ind w:left="312" w:hanging="284"/>
              <w:rPr>
                <w:rStyle w:val="normaltextrun"/>
                <w:sz w:val="20"/>
              </w:rPr>
            </w:pPr>
            <w:r w:rsidRPr="002257D2">
              <w:rPr>
                <w:rStyle w:val="normaltextrun"/>
                <w:sz w:val="20"/>
              </w:rPr>
              <w:t xml:space="preserve">examining the traditional toys used by </w:t>
            </w:r>
            <w:r w:rsidRPr="00932BCB">
              <w:rPr>
                <w:rStyle w:val="normaltextrun"/>
                <w:sz w:val="20"/>
              </w:rPr>
              <w:t>First Nations</w:t>
            </w:r>
            <w:r w:rsidRPr="002257D2">
              <w:rPr>
                <w:rStyle w:val="normaltextrun"/>
                <w:sz w:val="20"/>
              </w:rPr>
              <w:t xml:space="preserve"> Australian children to play and learn</w:t>
            </w:r>
            <w:r w:rsidR="00D065D2">
              <w:rPr>
                <w:rStyle w:val="normaltextrun"/>
                <w:sz w:val="20"/>
              </w:rPr>
              <w:t>;</w:t>
            </w:r>
            <w:r w:rsidRPr="002257D2">
              <w:rPr>
                <w:rStyle w:val="normaltextrun"/>
                <w:sz w:val="20"/>
              </w:rPr>
              <w:t xml:space="preserve"> for example, Arrernte children learn to play string games so they can remember stories they have been told</w:t>
            </w:r>
          </w:p>
          <w:p w14:paraId="55FC562A" w14:textId="3A8DD646" w:rsidR="002257D2" w:rsidRPr="715CB576" w:rsidRDefault="00E80DA3" w:rsidP="0055542E">
            <w:pPr>
              <w:pStyle w:val="BodyText"/>
              <w:numPr>
                <w:ilvl w:val="0"/>
                <w:numId w:val="12"/>
              </w:numPr>
              <w:spacing w:before="120" w:after="120" w:line="240" w:lineRule="auto"/>
              <w:ind w:left="312" w:hanging="284"/>
              <w:rPr>
                <w:rStyle w:val="normaltextrun"/>
                <w:sz w:val="20"/>
              </w:rPr>
            </w:pPr>
            <w:r w:rsidRPr="709C689C">
              <w:rPr>
                <w:sz w:val="20"/>
              </w:rPr>
              <w:t>identifying similarities and differences in classroom equipment, learning activities, school playgrounds and playground games through observations of provided artefacts and photos, and asking questions of adults from different generations</w:t>
            </w:r>
          </w:p>
        </w:tc>
      </w:tr>
      <w:tr w:rsidR="0055542E" w:rsidRPr="00F91937" w14:paraId="73B59C0E" w14:textId="77777777" w:rsidTr="273C5023">
        <w:tc>
          <w:tcPr>
            <w:tcW w:w="15126" w:type="dxa"/>
            <w:gridSpan w:val="3"/>
            <w:shd w:val="clear" w:color="auto" w:fill="E5F5FB" w:themeFill="accent2"/>
          </w:tcPr>
          <w:p w14:paraId="58028503" w14:textId="13854054" w:rsidR="0055542E" w:rsidRPr="00F91937" w:rsidRDefault="0055542E" w:rsidP="00432F92">
            <w:pPr>
              <w:pStyle w:val="BodyText"/>
              <w:spacing w:before="40" w:after="40" w:line="240" w:lineRule="auto"/>
              <w:ind w:left="23" w:right="23"/>
              <w:rPr>
                <w:b/>
                <w:bCs/>
                <w:iCs/>
              </w:rPr>
            </w:pPr>
            <w:r w:rsidRPr="007078D3">
              <w:rPr>
                <w:b/>
                <w:bCs/>
                <w:color w:val="auto"/>
              </w:rPr>
              <w:t xml:space="preserve">Sub-strand: </w:t>
            </w:r>
            <w:r w:rsidR="00E80DA3">
              <w:rPr>
                <w:b/>
                <w:bCs/>
                <w:color w:val="auto"/>
              </w:rPr>
              <w:t>Geography</w:t>
            </w:r>
          </w:p>
        </w:tc>
      </w:tr>
      <w:tr w:rsidR="0055542E" w:rsidRPr="00E014DC" w14:paraId="138DB9F6" w14:textId="77777777" w:rsidTr="273C5023">
        <w:trPr>
          <w:trHeight w:val="327"/>
        </w:trPr>
        <w:tc>
          <w:tcPr>
            <w:tcW w:w="4673" w:type="dxa"/>
          </w:tcPr>
          <w:p w14:paraId="7097D857" w14:textId="77777777" w:rsidR="00B72258" w:rsidRPr="00720AE9" w:rsidRDefault="00B72258" w:rsidP="00B72258">
            <w:pPr>
              <w:spacing w:after="120" w:line="240" w:lineRule="auto"/>
              <w:ind w:left="357" w:right="425"/>
              <w:rPr>
                <w:rStyle w:val="SubtleEmphasis"/>
                <w:i w:val="0"/>
                <w:iCs w:val="0"/>
              </w:rPr>
            </w:pPr>
            <w:r w:rsidRPr="002E4F2D">
              <w:rPr>
                <w:rStyle w:val="SubtleEmphasis"/>
                <w:i w:val="0"/>
              </w:rPr>
              <w:t>the natural, managed and constructed features of local places, and their location</w:t>
            </w:r>
          </w:p>
          <w:p w14:paraId="1930A85E" w14:textId="5FFE1DC3" w:rsidR="0055542E" w:rsidRPr="00720AE9" w:rsidRDefault="00B72258" w:rsidP="00B72258">
            <w:pPr>
              <w:spacing w:after="120" w:line="240" w:lineRule="auto"/>
              <w:ind w:left="357" w:right="425"/>
              <w:rPr>
                <w:rStyle w:val="SubtleEmphasis"/>
                <w:i w:val="0"/>
                <w:iCs w:val="0"/>
              </w:rPr>
            </w:pPr>
            <w:r w:rsidRPr="002E4F2D">
              <w:rPr>
                <w:rStyle w:val="SubtleEmphasis"/>
                <w:i w:val="0"/>
              </w:rPr>
              <w:t>AC9HS1K03</w:t>
            </w:r>
          </w:p>
        </w:tc>
        <w:tc>
          <w:tcPr>
            <w:tcW w:w="10453" w:type="dxa"/>
            <w:gridSpan w:val="2"/>
          </w:tcPr>
          <w:p w14:paraId="1198F417" w14:textId="497CBE57" w:rsidR="00AC7DB4" w:rsidRPr="00435FA8" w:rsidRDefault="00AC7DB4" w:rsidP="0055542E">
            <w:pPr>
              <w:pStyle w:val="BodyText"/>
              <w:numPr>
                <w:ilvl w:val="0"/>
                <w:numId w:val="12"/>
              </w:numPr>
              <w:spacing w:before="120" w:after="120" w:line="240" w:lineRule="auto"/>
              <w:ind w:left="312" w:hanging="284"/>
              <w:rPr>
                <w:color w:val="auto"/>
                <w:sz w:val="20"/>
              </w:rPr>
            </w:pPr>
            <w:r w:rsidRPr="00435FA8">
              <w:rPr>
                <w:color w:val="auto"/>
                <w:sz w:val="20"/>
              </w:rPr>
              <w:t xml:space="preserve">identifying natural features (for example, hills, rivers, native vegetation and weather), managed features (for example, farms, parks and gardens) and constructed features (for example, roads and buildings) and locating them on a map </w:t>
            </w:r>
          </w:p>
          <w:p w14:paraId="7CD44C0C" w14:textId="15F1DE7B" w:rsidR="0055542E" w:rsidRPr="00435FA8" w:rsidRDefault="00215690" w:rsidP="0055542E">
            <w:pPr>
              <w:pStyle w:val="BodyText"/>
              <w:numPr>
                <w:ilvl w:val="0"/>
                <w:numId w:val="12"/>
              </w:numPr>
              <w:spacing w:before="120" w:after="120" w:line="240" w:lineRule="auto"/>
              <w:ind w:left="312" w:hanging="284"/>
              <w:rPr>
                <w:rStyle w:val="SubtleEmphasis"/>
              </w:rPr>
            </w:pPr>
            <w:r w:rsidRPr="002E4F2D">
              <w:rPr>
                <w:rStyle w:val="SubtleEmphasis"/>
              </w:rPr>
              <w:t>listening to and viewing Dreaming and Creation stories of First Nations Australians that identify the natural features of a place</w:t>
            </w:r>
          </w:p>
          <w:p w14:paraId="7AF0C4C9" w14:textId="1E295B73" w:rsidR="00215690" w:rsidRPr="00435FA8" w:rsidRDefault="000A3E96" w:rsidP="0055542E">
            <w:pPr>
              <w:pStyle w:val="BodyText"/>
              <w:numPr>
                <w:ilvl w:val="0"/>
                <w:numId w:val="12"/>
              </w:numPr>
              <w:spacing w:before="120" w:after="120" w:line="240" w:lineRule="auto"/>
              <w:ind w:left="312" w:hanging="284"/>
              <w:rPr>
                <w:color w:val="auto"/>
                <w:sz w:val="20"/>
              </w:rPr>
            </w:pPr>
            <w:r w:rsidRPr="00435FA8">
              <w:rPr>
                <w:color w:val="auto"/>
                <w:sz w:val="20"/>
              </w:rPr>
              <w:t>listing the different types of buildings in their local area</w:t>
            </w:r>
            <w:r w:rsidR="005664E7" w:rsidRPr="00435FA8">
              <w:rPr>
                <w:color w:val="auto"/>
                <w:sz w:val="20"/>
              </w:rPr>
              <w:t>;</w:t>
            </w:r>
            <w:r w:rsidRPr="00435FA8">
              <w:rPr>
                <w:color w:val="auto"/>
                <w:sz w:val="20"/>
              </w:rPr>
              <w:t xml:space="preserve"> for example, houses, shops, offices, factories, religious buildings and farm buildings</w:t>
            </w:r>
          </w:p>
          <w:p w14:paraId="188DA863" w14:textId="77777777" w:rsidR="0055542E" w:rsidRPr="00435FA8" w:rsidRDefault="001928B3" w:rsidP="0055542E">
            <w:pPr>
              <w:pStyle w:val="BodyText"/>
              <w:numPr>
                <w:ilvl w:val="0"/>
                <w:numId w:val="12"/>
              </w:numPr>
              <w:spacing w:before="120" w:after="120" w:line="240" w:lineRule="auto"/>
              <w:ind w:left="312" w:hanging="284"/>
              <w:rPr>
                <w:color w:val="auto"/>
                <w:sz w:val="20"/>
              </w:rPr>
            </w:pPr>
            <w:r w:rsidRPr="00435FA8">
              <w:rPr>
                <w:color w:val="auto"/>
                <w:sz w:val="20"/>
              </w:rPr>
              <w:lastRenderedPageBreak/>
              <w:t xml:space="preserve">describing the daily and seasonal weather of their place using simple terms such as </w:t>
            </w:r>
            <w:r w:rsidR="005664E7" w:rsidRPr="00435FA8">
              <w:rPr>
                <w:color w:val="auto"/>
                <w:sz w:val="20"/>
              </w:rPr>
              <w:t>“</w:t>
            </w:r>
            <w:r w:rsidRPr="00435FA8">
              <w:rPr>
                <w:color w:val="auto"/>
                <w:sz w:val="20"/>
              </w:rPr>
              <w:t>rainy</w:t>
            </w:r>
            <w:r w:rsidR="005664E7" w:rsidRPr="00435FA8">
              <w:rPr>
                <w:color w:val="auto"/>
                <w:sz w:val="20"/>
              </w:rPr>
              <w:t>”</w:t>
            </w:r>
            <w:r w:rsidRPr="00435FA8">
              <w:rPr>
                <w:color w:val="auto"/>
                <w:sz w:val="20"/>
              </w:rPr>
              <w:t xml:space="preserve">, </w:t>
            </w:r>
            <w:r w:rsidR="005664E7" w:rsidRPr="00435FA8">
              <w:rPr>
                <w:color w:val="auto"/>
                <w:sz w:val="20"/>
              </w:rPr>
              <w:t>“</w:t>
            </w:r>
            <w:r w:rsidRPr="00435FA8">
              <w:rPr>
                <w:color w:val="auto"/>
                <w:sz w:val="20"/>
              </w:rPr>
              <w:t>hot</w:t>
            </w:r>
            <w:r w:rsidR="005664E7" w:rsidRPr="00435FA8">
              <w:rPr>
                <w:color w:val="auto"/>
                <w:sz w:val="20"/>
              </w:rPr>
              <w:t>”</w:t>
            </w:r>
            <w:r w:rsidRPr="00435FA8">
              <w:rPr>
                <w:color w:val="auto"/>
                <w:sz w:val="20"/>
              </w:rPr>
              <w:t xml:space="preserve">, </w:t>
            </w:r>
            <w:r w:rsidR="005664E7" w:rsidRPr="00435FA8">
              <w:rPr>
                <w:color w:val="auto"/>
                <w:sz w:val="20"/>
              </w:rPr>
              <w:t>“</w:t>
            </w:r>
            <w:r w:rsidRPr="00435FA8">
              <w:rPr>
                <w:color w:val="auto"/>
                <w:sz w:val="20"/>
              </w:rPr>
              <w:t>cold</w:t>
            </w:r>
            <w:r w:rsidR="005664E7" w:rsidRPr="00435FA8">
              <w:rPr>
                <w:color w:val="auto"/>
                <w:sz w:val="20"/>
              </w:rPr>
              <w:t>”,</w:t>
            </w:r>
            <w:r w:rsidRPr="00435FA8">
              <w:rPr>
                <w:color w:val="auto"/>
                <w:sz w:val="20"/>
              </w:rPr>
              <w:t xml:space="preserve"> </w:t>
            </w:r>
            <w:r w:rsidR="005664E7" w:rsidRPr="00435FA8">
              <w:rPr>
                <w:color w:val="auto"/>
                <w:sz w:val="20"/>
              </w:rPr>
              <w:t>“</w:t>
            </w:r>
            <w:r w:rsidRPr="00435FA8">
              <w:rPr>
                <w:color w:val="auto"/>
                <w:sz w:val="20"/>
              </w:rPr>
              <w:t>windy</w:t>
            </w:r>
            <w:r w:rsidR="005664E7" w:rsidRPr="00435FA8">
              <w:rPr>
                <w:color w:val="auto"/>
                <w:sz w:val="20"/>
              </w:rPr>
              <w:t>”</w:t>
            </w:r>
            <w:r w:rsidRPr="00435FA8">
              <w:rPr>
                <w:color w:val="auto"/>
                <w:sz w:val="20"/>
              </w:rPr>
              <w:t xml:space="preserve"> and </w:t>
            </w:r>
            <w:r w:rsidR="005664E7" w:rsidRPr="00435FA8">
              <w:rPr>
                <w:color w:val="auto"/>
                <w:sz w:val="20"/>
              </w:rPr>
              <w:t>“</w:t>
            </w:r>
            <w:r w:rsidRPr="00435FA8">
              <w:rPr>
                <w:color w:val="auto"/>
                <w:sz w:val="20"/>
              </w:rPr>
              <w:t>cloudy</w:t>
            </w:r>
            <w:r w:rsidR="005664E7" w:rsidRPr="00435FA8">
              <w:rPr>
                <w:color w:val="auto"/>
                <w:sz w:val="20"/>
              </w:rPr>
              <w:t>”</w:t>
            </w:r>
            <w:r w:rsidRPr="00435FA8">
              <w:rPr>
                <w:color w:val="auto"/>
                <w:sz w:val="20"/>
              </w:rPr>
              <w:t>, and comparing it with the weather of other places that they know or are aware of</w:t>
            </w:r>
            <w:r w:rsidR="005664E7" w:rsidRPr="00435FA8">
              <w:rPr>
                <w:color w:val="auto"/>
                <w:sz w:val="20"/>
              </w:rPr>
              <w:t>;</w:t>
            </w:r>
            <w:r w:rsidRPr="00435FA8">
              <w:rPr>
                <w:color w:val="auto"/>
                <w:sz w:val="20"/>
              </w:rPr>
              <w:t xml:space="preserve"> for example, “It was windy at the beach but not at my house”, “It is colder on the mountain”, “It is rainy in the winter”, “It is hot in the summer”</w:t>
            </w:r>
          </w:p>
          <w:p w14:paraId="777661AA" w14:textId="0E9AD9FF" w:rsidR="002E4F2D" w:rsidRPr="00435FA8" w:rsidRDefault="002E4F2D" w:rsidP="0055542E">
            <w:pPr>
              <w:pStyle w:val="BodyText"/>
              <w:numPr>
                <w:ilvl w:val="0"/>
                <w:numId w:val="12"/>
              </w:numPr>
              <w:spacing w:before="120" w:after="120" w:line="240" w:lineRule="auto"/>
              <w:ind w:left="312" w:hanging="284"/>
              <w:rPr>
                <w:color w:val="auto"/>
                <w:sz w:val="20"/>
              </w:rPr>
            </w:pPr>
            <w:r w:rsidRPr="00435FA8">
              <w:rPr>
                <w:color w:val="auto"/>
                <w:sz w:val="20"/>
              </w:rPr>
              <w:t>explaining to classmates where places are and the directions to be followed when moving from one place to another, with the use of appropriate terms for direction and location; for example, terms such as “beside”, “forward”, “up”, “down”, “by”, “near”, “further”, “close to”, “before”, “after”, “here”, “there”, “at”</w:t>
            </w:r>
          </w:p>
        </w:tc>
      </w:tr>
      <w:tr w:rsidR="00F7350B" w:rsidRPr="00E014DC" w14:paraId="5CC344F9" w14:textId="77777777" w:rsidTr="273C5023">
        <w:trPr>
          <w:trHeight w:val="1800"/>
        </w:trPr>
        <w:tc>
          <w:tcPr>
            <w:tcW w:w="4673" w:type="dxa"/>
          </w:tcPr>
          <w:p w14:paraId="5CDBEED4" w14:textId="77777777" w:rsidR="00CA5BB0" w:rsidRPr="00CA5BB0" w:rsidRDefault="00CA5BB0" w:rsidP="00CA5BB0">
            <w:pPr>
              <w:spacing w:after="120" w:line="240" w:lineRule="auto"/>
              <w:ind w:left="357" w:right="425"/>
              <w:rPr>
                <w:rStyle w:val="SubtleEmphasis"/>
                <w:i w:val="0"/>
                <w:iCs w:val="0"/>
              </w:rPr>
            </w:pPr>
            <w:r w:rsidRPr="00CA5BB0">
              <w:rPr>
                <w:rStyle w:val="SubtleEmphasis"/>
                <w:i w:val="0"/>
                <w:iCs w:val="0"/>
              </w:rPr>
              <w:lastRenderedPageBreak/>
              <w:t xml:space="preserve">how places change and how they can be cared for by different groups including </w:t>
            </w:r>
            <w:r w:rsidRPr="00932BCB">
              <w:rPr>
                <w:rStyle w:val="SubtleEmphasis"/>
                <w:i w:val="0"/>
                <w:iCs w:val="0"/>
              </w:rPr>
              <w:t>First Nations</w:t>
            </w:r>
            <w:r w:rsidRPr="00CA5BB0">
              <w:rPr>
                <w:rStyle w:val="SubtleEmphasis"/>
                <w:i w:val="0"/>
                <w:iCs w:val="0"/>
              </w:rPr>
              <w:t xml:space="preserve"> Australians </w:t>
            </w:r>
          </w:p>
          <w:p w14:paraId="7C6A8599" w14:textId="7C662124" w:rsidR="00F7350B" w:rsidRPr="00B72258" w:rsidRDefault="00CA5BB0" w:rsidP="00CA5BB0">
            <w:pPr>
              <w:spacing w:after="120" w:line="240" w:lineRule="auto"/>
              <w:ind w:left="357" w:right="425"/>
              <w:rPr>
                <w:rStyle w:val="SubtleEmphasis"/>
                <w:i w:val="0"/>
                <w:iCs w:val="0"/>
              </w:rPr>
            </w:pPr>
            <w:r w:rsidRPr="00CA5BB0">
              <w:rPr>
                <w:rStyle w:val="SubtleEmphasis"/>
                <w:i w:val="0"/>
                <w:iCs w:val="0"/>
              </w:rPr>
              <w:t>AC9HS1K04</w:t>
            </w:r>
          </w:p>
        </w:tc>
        <w:tc>
          <w:tcPr>
            <w:tcW w:w="10453" w:type="dxa"/>
            <w:gridSpan w:val="2"/>
          </w:tcPr>
          <w:p w14:paraId="49F2DB02" w14:textId="4B80A87C" w:rsidR="00F7350B" w:rsidRDefault="00D90333" w:rsidP="0055542E">
            <w:pPr>
              <w:pStyle w:val="BodyText"/>
              <w:numPr>
                <w:ilvl w:val="0"/>
                <w:numId w:val="12"/>
              </w:numPr>
              <w:spacing w:before="120" w:after="120" w:line="240" w:lineRule="auto"/>
              <w:ind w:left="312" w:hanging="284"/>
              <w:rPr>
                <w:sz w:val="20"/>
              </w:rPr>
            </w:pPr>
            <w:r w:rsidRPr="709C689C">
              <w:rPr>
                <w:sz w:val="20"/>
              </w:rPr>
              <w:t>observing changes in natural, managed and constructed features in their place</w:t>
            </w:r>
            <w:r w:rsidR="005664E7">
              <w:rPr>
                <w:sz w:val="20"/>
              </w:rPr>
              <w:t>;</w:t>
            </w:r>
            <w:r w:rsidRPr="709C689C">
              <w:rPr>
                <w:sz w:val="20"/>
              </w:rPr>
              <w:t xml:space="preserve"> </w:t>
            </w:r>
            <w:r>
              <w:rPr>
                <w:sz w:val="20"/>
              </w:rPr>
              <w:t xml:space="preserve">for example, </w:t>
            </w:r>
            <w:r w:rsidRPr="709C689C">
              <w:rPr>
                <w:sz w:val="20"/>
              </w:rPr>
              <w:t>recent erosion, revegetated areas, planted crops or new buildings</w:t>
            </w:r>
          </w:p>
          <w:p w14:paraId="001BDA5E" w14:textId="3B449C49" w:rsidR="00D90333" w:rsidRDefault="00327903" w:rsidP="0055542E">
            <w:pPr>
              <w:pStyle w:val="BodyText"/>
              <w:numPr>
                <w:ilvl w:val="0"/>
                <w:numId w:val="12"/>
              </w:numPr>
              <w:spacing w:before="120" w:after="120" w:line="240" w:lineRule="auto"/>
              <w:ind w:left="312" w:hanging="284"/>
              <w:rPr>
                <w:sz w:val="20"/>
              </w:rPr>
            </w:pPr>
            <w:r w:rsidRPr="709C689C">
              <w:rPr>
                <w:sz w:val="20"/>
              </w:rPr>
              <w:t>identifying which resources they can recycle, reduce, re-use or none of these, and what local spaces and systems support these activities</w:t>
            </w:r>
            <w:r w:rsidR="000C52C9">
              <w:rPr>
                <w:sz w:val="20"/>
              </w:rPr>
              <w:t>;</w:t>
            </w:r>
            <w:r w:rsidRPr="709C689C">
              <w:rPr>
                <w:sz w:val="20"/>
              </w:rPr>
              <w:t xml:space="preserve"> for example, rules, signs, waste collection truck routes</w:t>
            </w:r>
          </w:p>
          <w:p w14:paraId="1D5AFA7F" w14:textId="1F88AD1C" w:rsidR="00327903" w:rsidRDefault="00BF441A" w:rsidP="0055542E">
            <w:pPr>
              <w:pStyle w:val="BodyText"/>
              <w:numPr>
                <w:ilvl w:val="0"/>
                <w:numId w:val="12"/>
              </w:numPr>
              <w:spacing w:before="120" w:after="120" w:line="240" w:lineRule="auto"/>
              <w:ind w:left="312" w:hanging="284"/>
              <w:rPr>
                <w:sz w:val="20"/>
              </w:rPr>
            </w:pPr>
            <w:r w:rsidRPr="709C689C">
              <w:rPr>
                <w:sz w:val="20"/>
              </w:rPr>
              <w:t>describing how local places change due to changing weather and seasons</w:t>
            </w:r>
            <w:r w:rsidR="009D526B">
              <w:rPr>
                <w:sz w:val="20"/>
              </w:rPr>
              <w:t>,</w:t>
            </w:r>
            <w:r w:rsidRPr="709C689C">
              <w:rPr>
                <w:sz w:val="20"/>
              </w:rPr>
              <w:t xml:space="preserve"> and how we can care for places because of those changes</w:t>
            </w:r>
            <w:r w:rsidR="000C52C9">
              <w:rPr>
                <w:sz w:val="20"/>
              </w:rPr>
              <w:t>;</w:t>
            </w:r>
            <w:r w:rsidRPr="709C689C">
              <w:rPr>
                <w:sz w:val="20"/>
              </w:rPr>
              <w:t xml:space="preserve"> for example, not walking in muddy areas during wet weather</w:t>
            </w:r>
            <w:r w:rsidR="000C52C9">
              <w:rPr>
                <w:sz w:val="20"/>
              </w:rPr>
              <w:t>,</w:t>
            </w:r>
            <w:r w:rsidRPr="709C689C">
              <w:rPr>
                <w:sz w:val="20"/>
              </w:rPr>
              <w:t xml:space="preserve"> and watering plants in dry weather</w:t>
            </w:r>
          </w:p>
          <w:p w14:paraId="2B50633D" w14:textId="0C0D4CD2" w:rsidR="00BF441A" w:rsidRDefault="00990904" w:rsidP="0055542E">
            <w:pPr>
              <w:pStyle w:val="BodyText"/>
              <w:numPr>
                <w:ilvl w:val="0"/>
                <w:numId w:val="12"/>
              </w:numPr>
              <w:spacing w:before="120" w:after="120" w:line="240" w:lineRule="auto"/>
              <w:ind w:left="312" w:hanging="284"/>
              <w:rPr>
                <w:sz w:val="20"/>
              </w:rPr>
            </w:pPr>
            <w:r w:rsidRPr="709C689C">
              <w:rPr>
                <w:sz w:val="20"/>
              </w:rPr>
              <w:t>describing local features</w:t>
            </w:r>
            <w:r w:rsidR="000C52C9">
              <w:rPr>
                <w:sz w:val="20"/>
              </w:rPr>
              <w:t xml:space="preserve"> that</w:t>
            </w:r>
            <w:r w:rsidRPr="709C689C">
              <w:rPr>
                <w:sz w:val="20"/>
              </w:rPr>
              <w:t xml:space="preserve"> people look after</w:t>
            </w:r>
            <w:r>
              <w:rPr>
                <w:sz w:val="20"/>
              </w:rPr>
              <w:t>,</w:t>
            </w:r>
            <w:r w:rsidRPr="709C689C">
              <w:rPr>
                <w:sz w:val="20"/>
              </w:rPr>
              <w:t xml:space="preserve"> finding out why and how these features need to be cared for, and who provides this care</w:t>
            </w:r>
            <w:r w:rsidR="000C52C9">
              <w:rPr>
                <w:sz w:val="20"/>
              </w:rPr>
              <w:t>;</w:t>
            </w:r>
            <w:r w:rsidR="005F4807">
              <w:rPr>
                <w:sz w:val="20"/>
              </w:rPr>
              <w:t xml:space="preserve"> for example, </w:t>
            </w:r>
            <w:r w:rsidR="005F4807" w:rsidRPr="709C689C">
              <w:rPr>
                <w:sz w:val="20"/>
              </w:rPr>
              <w:t>bushland, wetlands, a park or a heritage building</w:t>
            </w:r>
          </w:p>
          <w:p w14:paraId="1D94490D" w14:textId="050A7188" w:rsidR="00990904" w:rsidRPr="709C689C" w:rsidRDefault="000B65DF" w:rsidP="0055542E">
            <w:pPr>
              <w:pStyle w:val="BodyText"/>
              <w:numPr>
                <w:ilvl w:val="0"/>
                <w:numId w:val="12"/>
              </w:numPr>
              <w:spacing w:before="120" w:after="120" w:line="240" w:lineRule="auto"/>
              <w:ind w:left="312" w:hanging="284"/>
              <w:rPr>
                <w:sz w:val="20"/>
              </w:rPr>
            </w:pPr>
            <w:r w:rsidRPr="000B65DF">
              <w:rPr>
                <w:sz w:val="20"/>
              </w:rPr>
              <w:t xml:space="preserve">investigating examples of how </w:t>
            </w:r>
            <w:r w:rsidRPr="00932BCB">
              <w:rPr>
                <w:sz w:val="20"/>
              </w:rPr>
              <w:t>First Nations</w:t>
            </w:r>
            <w:r w:rsidRPr="000B65DF">
              <w:rPr>
                <w:sz w:val="20"/>
              </w:rPr>
              <w:t xml:space="preserve"> Australians manage and care for places</w:t>
            </w:r>
          </w:p>
        </w:tc>
      </w:tr>
    </w:tbl>
    <w:p w14:paraId="3F23C7F1" w14:textId="50C09E73" w:rsidR="00493425" w:rsidRDefault="00493425" w:rsidP="006F5ECA">
      <w:pPr>
        <w:spacing w:before="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3F05" w:rsidRPr="0094378D" w14:paraId="287DFC93" w14:textId="77777777" w:rsidTr="273C5023">
        <w:tc>
          <w:tcPr>
            <w:tcW w:w="12328" w:type="dxa"/>
            <w:gridSpan w:val="2"/>
            <w:shd w:val="clear" w:color="auto" w:fill="005D93" w:themeFill="text2"/>
          </w:tcPr>
          <w:p w14:paraId="08BDCCCF" w14:textId="66D487FF" w:rsidR="003A3F05" w:rsidRPr="00F91937" w:rsidRDefault="003A3F05" w:rsidP="00432F92">
            <w:pPr>
              <w:pStyle w:val="BodyText"/>
              <w:spacing w:before="40" w:after="40" w:line="240" w:lineRule="auto"/>
              <w:ind w:left="23" w:right="23"/>
              <w:rPr>
                <w:b/>
                <w:bCs/>
              </w:rPr>
            </w:pPr>
            <w:r>
              <w:rPr>
                <w:b/>
                <w:color w:val="FFFFFF" w:themeColor="background1"/>
              </w:rPr>
              <w:t>Strand: Skills</w:t>
            </w:r>
          </w:p>
        </w:tc>
        <w:tc>
          <w:tcPr>
            <w:tcW w:w="2798" w:type="dxa"/>
            <w:shd w:val="clear" w:color="auto" w:fill="FFFFFF" w:themeFill="accent6"/>
          </w:tcPr>
          <w:p w14:paraId="7466D81E" w14:textId="4C48541E" w:rsidR="003A3F05" w:rsidRPr="007078D3" w:rsidRDefault="003A3F05" w:rsidP="00432F92">
            <w:pPr>
              <w:pStyle w:val="BodyText"/>
              <w:spacing w:before="40" w:after="40" w:line="240" w:lineRule="auto"/>
              <w:ind w:left="23" w:right="23"/>
              <w:rPr>
                <w:b/>
                <w:bCs/>
                <w:color w:val="auto"/>
              </w:rPr>
            </w:pPr>
            <w:r w:rsidRPr="007078D3">
              <w:rPr>
                <w:b/>
                <w:color w:val="auto"/>
              </w:rPr>
              <w:t xml:space="preserve">Year </w:t>
            </w:r>
            <w:r>
              <w:rPr>
                <w:b/>
                <w:color w:val="auto"/>
              </w:rPr>
              <w:t>1</w:t>
            </w:r>
          </w:p>
        </w:tc>
      </w:tr>
      <w:tr w:rsidR="003A3F05" w:rsidRPr="0094378D" w14:paraId="70A3F44E" w14:textId="77777777" w:rsidTr="273C5023">
        <w:tc>
          <w:tcPr>
            <w:tcW w:w="15126" w:type="dxa"/>
            <w:gridSpan w:val="3"/>
            <w:shd w:val="clear" w:color="auto" w:fill="E5F5FB" w:themeFill="accent2"/>
          </w:tcPr>
          <w:p w14:paraId="044F48AE" w14:textId="714FA97F" w:rsidR="003A3F05" w:rsidRPr="007078D3" w:rsidRDefault="003A3F05"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3A3F05" w:rsidRPr="0094378D" w14:paraId="18987EF4" w14:textId="77777777" w:rsidTr="273C5023">
        <w:tc>
          <w:tcPr>
            <w:tcW w:w="4673" w:type="dxa"/>
            <w:shd w:val="clear" w:color="auto" w:fill="FFD685" w:themeFill="accent3"/>
          </w:tcPr>
          <w:p w14:paraId="5CE03DE9" w14:textId="77777777" w:rsidR="003A3F05" w:rsidRPr="00CC798A" w:rsidRDefault="003A3F05"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1B3EAF0" w14:textId="77777777" w:rsidR="003A3F05" w:rsidRPr="00654201" w:rsidRDefault="003A3F05"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E48C41F" w14:textId="77777777" w:rsidR="003A3F05" w:rsidRPr="00CC798A" w:rsidRDefault="003A3F05"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3F05" w:rsidRPr="0094378D" w14:paraId="6492AAA0" w14:textId="77777777" w:rsidTr="273C5023">
        <w:trPr>
          <w:trHeight w:val="54"/>
        </w:trPr>
        <w:tc>
          <w:tcPr>
            <w:tcW w:w="4673" w:type="dxa"/>
          </w:tcPr>
          <w:p w14:paraId="48E5807B" w14:textId="23D81C14" w:rsidR="008521B6" w:rsidRPr="008521B6" w:rsidRDefault="008521B6" w:rsidP="008521B6">
            <w:pPr>
              <w:spacing w:after="120" w:line="240" w:lineRule="auto"/>
              <w:ind w:left="357" w:right="425"/>
              <w:rPr>
                <w:rStyle w:val="SubtleEmphasis"/>
                <w:i w:val="0"/>
                <w:iCs w:val="0"/>
              </w:rPr>
            </w:pPr>
            <w:r w:rsidRPr="008521B6">
              <w:rPr>
                <w:rStyle w:val="SubtleEmphasis"/>
                <w:i w:val="0"/>
                <w:iCs w:val="0"/>
              </w:rPr>
              <w:t xml:space="preserve">develop questions about </w:t>
            </w:r>
            <w:r w:rsidR="00ED33AD" w:rsidRPr="00ED33AD">
              <w:rPr>
                <w:rStyle w:val="SubtleEmphasis"/>
                <w:i w:val="0"/>
                <w:iCs w:val="0"/>
              </w:rPr>
              <w:t>objects</w:t>
            </w:r>
            <w:r w:rsidR="007A6875">
              <w:rPr>
                <w:rStyle w:val="SubtleEmphasis"/>
                <w:i w:val="0"/>
                <w:iCs w:val="0"/>
              </w:rPr>
              <w:t>,</w:t>
            </w:r>
            <w:r w:rsidR="00ED33AD" w:rsidRPr="00ED33AD">
              <w:rPr>
                <w:rStyle w:val="SubtleEmphasis"/>
                <w:i w:val="0"/>
                <w:iCs w:val="0"/>
              </w:rPr>
              <w:t xml:space="preserve"> </w:t>
            </w:r>
            <w:r w:rsidRPr="00ED33AD">
              <w:rPr>
                <w:rStyle w:val="SubtleEmphasis"/>
                <w:i w:val="0"/>
                <w:iCs w:val="0"/>
              </w:rPr>
              <w:t>people, places and events in the p</w:t>
            </w:r>
            <w:r w:rsidRPr="008521B6">
              <w:rPr>
                <w:rStyle w:val="SubtleEmphasis"/>
                <w:i w:val="0"/>
                <w:iCs w:val="0"/>
              </w:rPr>
              <w:t xml:space="preserve">ast and present </w:t>
            </w:r>
          </w:p>
          <w:p w14:paraId="2D4B1821" w14:textId="7CA4A261" w:rsidR="003A3F05" w:rsidRPr="00E9248E" w:rsidRDefault="008521B6" w:rsidP="008521B6">
            <w:pPr>
              <w:spacing w:after="120" w:line="240" w:lineRule="auto"/>
              <w:ind w:left="357" w:right="425"/>
              <w:rPr>
                <w:rStyle w:val="SubtleEmphasis"/>
                <w:i w:val="0"/>
                <w:iCs w:val="0"/>
              </w:rPr>
            </w:pPr>
            <w:r w:rsidRPr="008521B6">
              <w:rPr>
                <w:rStyle w:val="SubtleEmphasis"/>
                <w:i w:val="0"/>
                <w:iCs w:val="0"/>
              </w:rPr>
              <w:t>AC9HS1S01</w:t>
            </w:r>
          </w:p>
        </w:tc>
        <w:tc>
          <w:tcPr>
            <w:tcW w:w="10453" w:type="dxa"/>
            <w:gridSpan w:val="2"/>
          </w:tcPr>
          <w:p w14:paraId="34E97A63" w14:textId="114877E8" w:rsidR="003A3F05" w:rsidRPr="001F4654" w:rsidRDefault="00726596" w:rsidP="00432F92">
            <w:pPr>
              <w:pStyle w:val="BodyText"/>
              <w:numPr>
                <w:ilvl w:val="0"/>
                <w:numId w:val="12"/>
              </w:numPr>
              <w:spacing w:before="120" w:after="120" w:line="240" w:lineRule="auto"/>
              <w:ind w:left="312" w:hanging="284"/>
              <w:rPr>
                <w:rStyle w:val="SubtleEmphasis"/>
              </w:rPr>
            </w:pPr>
            <w:r w:rsidRPr="00726596">
              <w:rPr>
                <w:rStyle w:val="SubtleEmphasis"/>
              </w:rPr>
              <w:t>posing questions with the stems “where”, “what”, “how” and “why” about families and places when provided with everyday objects and other sources, such as photos, found objects, maps and observation sketches</w:t>
            </w:r>
          </w:p>
          <w:p w14:paraId="28DB1FAD" w14:textId="66DDDE66" w:rsidR="00E7491B" w:rsidRPr="00A011DF" w:rsidRDefault="005007AC" w:rsidP="0016094D">
            <w:pPr>
              <w:pStyle w:val="BodyText"/>
              <w:numPr>
                <w:ilvl w:val="0"/>
                <w:numId w:val="12"/>
              </w:numPr>
              <w:spacing w:before="120" w:after="120" w:line="240" w:lineRule="auto"/>
              <w:ind w:left="312" w:hanging="284"/>
              <w:rPr>
                <w:rStyle w:val="normaltextrun"/>
                <w:i/>
                <w:color w:val="auto"/>
                <w:sz w:val="20"/>
                <w:szCs w:val="22"/>
              </w:rPr>
            </w:pPr>
            <w:r w:rsidRPr="709C689C">
              <w:rPr>
                <w:rStyle w:val="normaltextrun"/>
                <w:sz w:val="20"/>
                <w:lang w:eastAsia="en-GB"/>
              </w:rPr>
              <w:t>asking questions before, during and after listening to stories about people and places</w:t>
            </w:r>
            <w:r w:rsidR="00721170">
              <w:rPr>
                <w:rStyle w:val="normaltextrun"/>
                <w:sz w:val="20"/>
                <w:lang w:eastAsia="en-GB"/>
              </w:rPr>
              <w:t>,</w:t>
            </w:r>
            <w:r w:rsidRPr="709C689C">
              <w:rPr>
                <w:rStyle w:val="normaltextrun"/>
                <w:sz w:val="20"/>
                <w:lang w:eastAsia="en-GB"/>
              </w:rPr>
              <w:t xml:space="preserve"> and about their past and present </w:t>
            </w:r>
          </w:p>
          <w:p w14:paraId="700AACC3" w14:textId="3488A07D" w:rsidR="003A3F05" w:rsidRPr="007E2AC6" w:rsidRDefault="003B7A48" w:rsidP="003B7A48">
            <w:pPr>
              <w:pStyle w:val="BodyText"/>
              <w:numPr>
                <w:ilvl w:val="0"/>
                <w:numId w:val="12"/>
              </w:numPr>
              <w:spacing w:before="120" w:after="120" w:line="240" w:lineRule="auto"/>
              <w:ind w:left="312" w:hanging="284"/>
              <w:rPr>
                <w:iCs/>
                <w:color w:val="auto"/>
                <w:sz w:val="20"/>
              </w:rPr>
            </w:pPr>
            <w:r w:rsidRPr="709C689C">
              <w:rPr>
                <w:rStyle w:val="normaltextrun"/>
                <w:sz w:val="20"/>
                <w:lang w:eastAsia="en-GB"/>
              </w:rPr>
              <w:t xml:space="preserve">preparing questions for parents and members of older generations about how </w:t>
            </w:r>
            <w:r w:rsidRPr="00942B21">
              <w:rPr>
                <w:rStyle w:val="normaltextrun"/>
                <w:sz w:val="20"/>
                <w:lang w:eastAsia="en-GB"/>
              </w:rPr>
              <w:t>a</w:t>
            </w:r>
            <w:r w:rsidRPr="00A8353F">
              <w:rPr>
                <w:rStyle w:val="normaltextrun"/>
                <w:sz w:val="20"/>
                <w:lang w:eastAsia="en-GB"/>
              </w:rPr>
              <w:t>nd where</w:t>
            </w:r>
            <w:r>
              <w:rPr>
                <w:rStyle w:val="normaltextrun"/>
                <w:lang w:eastAsia="en-GB"/>
              </w:rPr>
              <w:t xml:space="preserve"> </w:t>
            </w:r>
            <w:r w:rsidRPr="709C689C">
              <w:rPr>
                <w:rStyle w:val="normaltextrun"/>
                <w:sz w:val="20"/>
                <w:lang w:eastAsia="en-GB"/>
              </w:rPr>
              <w:t>they lived in the past, and the places they value</w:t>
            </w:r>
          </w:p>
        </w:tc>
      </w:tr>
      <w:tr w:rsidR="003B7A48" w:rsidRPr="0094378D" w14:paraId="1FE8F32C" w14:textId="77777777" w:rsidTr="273C5023">
        <w:trPr>
          <w:trHeight w:val="2367"/>
        </w:trPr>
        <w:tc>
          <w:tcPr>
            <w:tcW w:w="4673" w:type="dxa"/>
          </w:tcPr>
          <w:p w14:paraId="01426367" w14:textId="77777777" w:rsidR="00AE7432" w:rsidRPr="00AE7432" w:rsidRDefault="00AE7432" w:rsidP="00AE7432">
            <w:pPr>
              <w:spacing w:after="120" w:line="240" w:lineRule="auto"/>
              <w:ind w:left="357" w:right="425"/>
              <w:rPr>
                <w:rStyle w:val="SubtleEmphasis"/>
                <w:i w:val="0"/>
                <w:iCs w:val="0"/>
              </w:rPr>
            </w:pPr>
            <w:r w:rsidRPr="00AE7432">
              <w:rPr>
                <w:rStyle w:val="SubtleEmphasis"/>
                <w:i w:val="0"/>
                <w:iCs w:val="0"/>
              </w:rPr>
              <w:lastRenderedPageBreak/>
              <w:t xml:space="preserve">collect, sort and record information and data from observations and from provided sources, including unscaled timelines and labelled maps or models </w:t>
            </w:r>
          </w:p>
          <w:p w14:paraId="4F38D684" w14:textId="6AEC28E1" w:rsidR="003B7A48" w:rsidRPr="008521B6" w:rsidRDefault="00AE7432" w:rsidP="00AE7432">
            <w:pPr>
              <w:spacing w:after="120" w:line="240" w:lineRule="auto"/>
              <w:ind w:left="357" w:right="425"/>
              <w:rPr>
                <w:rStyle w:val="SubtleEmphasis"/>
                <w:i w:val="0"/>
                <w:iCs w:val="0"/>
              </w:rPr>
            </w:pPr>
            <w:r w:rsidRPr="00AE7432">
              <w:rPr>
                <w:rStyle w:val="SubtleEmphasis"/>
                <w:i w:val="0"/>
                <w:iCs w:val="0"/>
              </w:rPr>
              <w:t>AC9HS1S02</w:t>
            </w:r>
          </w:p>
        </w:tc>
        <w:tc>
          <w:tcPr>
            <w:tcW w:w="10453" w:type="dxa"/>
            <w:gridSpan w:val="2"/>
          </w:tcPr>
          <w:p w14:paraId="038C5B96" w14:textId="77777777" w:rsidR="003B7A48" w:rsidRPr="00F635C0" w:rsidRDefault="00F635C0" w:rsidP="00432F92">
            <w:pPr>
              <w:pStyle w:val="BodyText"/>
              <w:numPr>
                <w:ilvl w:val="0"/>
                <w:numId w:val="12"/>
              </w:numPr>
              <w:spacing w:before="120" w:after="120" w:line="240" w:lineRule="auto"/>
              <w:ind w:left="312" w:hanging="284"/>
              <w:rPr>
                <w:iCs/>
                <w:color w:val="auto"/>
                <w:sz w:val="20"/>
              </w:rPr>
            </w:pPr>
            <w:r w:rsidRPr="709C689C">
              <w:rPr>
                <w:sz w:val="20"/>
              </w:rPr>
              <w:t>exploring stories from the past and present about people and families (for example, fiction books, letters, diaries, songs) and about places (for example, myths, Dreaming and Creation stories, fiction, story maps, films)</w:t>
            </w:r>
          </w:p>
          <w:p w14:paraId="09F69EA7" w14:textId="68A9D5A1" w:rsidR="00F635C0" w:rsidRPr="00087898" w:rsidRDefault="00087898" w:rsidP="00432F92">
            <w:pPr>
              <w:pStyle w:val="BodyText"/>
              <w:numPr>
                <w:ilvl w:val="0"/>
                <w:numId w:val="12"/>
              </w:numPr>
              <w:spacing w:before="120" w:after="120" w:line="240" w:lineRule="auto"/>
              <w:ind w:left="312" w:hanging="284"/>
              <w:rPr>
                <w:iCs/>
                <w:color w:val="auto"/>
                <w:sz w:val="20"/>
              </w:rPr>
            </w:pPr>
            <w:r w:rsidRPr="709C689C">
              <w:rPr>
                <w:sz w:val="20"/>
              </w:rPr>
              <w:t xml:space="preserve">gathering evidence of </w:t>
            </w:r>
            <w:r>
              <w:rPr>
                <w:sz w:val="20"/>
              </w:rPr>
              <w:t xml:space="preserve">features in a </w:t>
            </w:r>
            <w:r w:rsidRPr="709C689C">
              <w:rPr>
                <w:sz w:val="20"/>
              </w:rPr>
              <w:t>local place</w:t>
            </w:r>
            <w:r w:rsidR="00D359F2">
              <w:rPr>
                <w:sz w:val="20"/>
              </w:rPr>
              <w:t>;</w:t>
            </w:r>
            <w:r>
              <w:rPr>
                <w:sz w:val="20"/>
              </w:rPr>
              <w:t xml:space="preserve"> for example, using observations, online aerial photographs</w:t>
            </w:r>
            <w:r w:rsidR="006E7B23">
              <w:rPr>
                <w:sz w:val="20"/>
              </w:rPr>
              <w:t xml:space="preserve"> and</w:t>
            </w:r>
            <w:r>
              <w:rPr>
                <w:sz w:val="20"/>
              </w:rPr>
              <w:t xml:space="preserve"> sketches</w:t>
            </w:r>
            <w:r w:rsidR="006E7B23">
              <w:rPr>
                <w:sz w:val="20"/>
              </w:rPr>
              <w:t>,</w:t>
            </w:r>
            <w:r>
              <w:rPr>
                <w:sz w:val="20"/>
              </w:rPr>
              <w:t xml:space="preserve"> and </w:t>
            </w:r>
            <w:r w:rsidR="00FB3DA5">
              <w:rPr>
                <w:sz w:val="20"/>
              </w:rPr>
              <w:t xml:space="preserve">noting </w:t>
            </w:r>
            <w:r>
              <w:rPr>
                <w:sz w:val="20"/>
              </w:rPr>
              <w:t>how they change</w:t>
            </w:r>
            <w:r w:rsidR="002D4758">
              <w:rPr>
                <w:sz w:val="20"/>
              </w:rPr>
              <w:t>,</w:t>
            </w:r>
            <w:r w:rsidR="000C51F0">
              <w:rPr>
                <w:sz w:val="20"/>
              </w:rPr>
              <w:t xml:space="preserve"> such as</w:t>
            </w:r>
            <w:r w:rsidRPr="709C689C">
              <w:rPr>
                <w:sz w:val="20"/>
              </w:rPr>
              <w:t xml:space="preserve"> by comparing current observations of a place with photographs of it taken in the past, </w:t>
            </w:r>
            <w:r w:rsidR="004551A4">
              <w:rPr>
                <w:sz w:val="20"/>
              </w:rPr>
              <w:t xml:space="preserve">or </w:t>
            </w:r>
            <w:r w:rsidRPr="709C689C">
              <w:rPr>
                <w:sz w:val="20"/>
              </w:rPr>
              <w:t>recording observations of weather and seasons</w:t>
            </w:r>
          </w:p>
          <w:p w14:paraId="2FCF82A5" w14:textId="114C0513" w:rsidR="00087898" w:rsidRPr="003A56BA" w:rsidRDefault="003A56BA" w:rsidP="00432F92">
            <w:pPr>
              <w:pStyle w:val="BodyText"/>
              <w:numPr>
                <w:ilvl w:val="0"/>
                <w:numId w:val="12"/>
              </w:numPr>
              <w:spacing w:before="120" w:after="120" w:line="240" w:lineRule="auto"/>
              <w:ind w:left="312" w:hanging="284"/>
              <w:rPr>
                <w:iCs/>
                <w:color w:val="auto"/>
                <w:sz w:val="20"/>
              </w:rPr>
            </w:pPr>
            <w:r w:rsidRPr="709C689C">
              <w:rPr>
                <w:sz w:val="20"/>
              </w:rPr>
              <w:t>developing a pictorial table to categorise information</w:t>
            </w:r>
            <w:r w:rsidR="002D4758">
              <w:rPr>
                <w:sz w:val="20"/>
              </w:rPr>
              <w:t>;</w:t>
            </w:r>
            <w:r w:rsidRPr="709C689C">
              <w:rPr>
                <w:sz w:val="20"/>
              </w:rPr>
              <w:t xml:space="preserve"> for example, matching clothes with seasons, activities with the weather, features </w:t>
            </w:r>
            <w:r w:rsidR="002D4758">
              <w:rPr>
                <w:sz w:val="20"/>
              </w:rPr>
              <w:t>with</w:t>
            </w:r>
            <w:r w:rsidRPr="709C689C">
              <w:rPr>
                <w:sz w:val="20"/>
              </w:rPr>
              <w:t xml:space="preserve"> places, places with the work done there</w:t>
            </w:r>
          </w:p>
          <w:p w14:paraId="1709FBD2" w14:textId="77777777" w:rsidR="003A56BA" w:rsidRPr="00630468" w:rsidRDefault="00630468" w:rsidP="00432F92">
            <w:pPr>
              <w:pStyle w:val="BodyText"/>
              <w:numPr>
                <w:ilvl w:val="0"/>
                <w:numId w:val="12"/>
              </w:numPr>
              <w:spacing w:before="120" w:after="120" w:line="240" w:lineRule="auto"/>
              <w:ind w:left="312" w:hanging="284"/>
              <w:rPr>
                <w:iCs/>
                <w:color w:val="auto"/>
                <w:sz w:val="20"/>
              </w:rPr>
            </w:pPr>
            <w:r w:rsidRPr="709C689C">
              <w:rPr>
                <w:sz w:val="20"/>
              </w:rPr>
              <w:t xml:space="preserve">creating a peg timeline </w:t>
            </w:r>
            <w:r>
              <w:rPr>
                <w:sz w:val="20"/>
              </w:rPr>
              <w:t>in which</w:t>
            </w:r>
            <w:r w:rsidRPr="709C689C">
              <w:rPr>
                <w:sz w:val="20"/>
              </w:rPr>
              <w:t xml:space="preserve"> labelled</w:t>
            </w:r>
            <w:r>
              <w:rPr>
                <w:sz w:val="20"/>
              </w:rPr>
              <w:t>,</w:t>
            </w:r>
            <w:r w:rsidRPr="709C689C">
              <w:rPr>
                <w:sz w:val="20"/>
              </w:rPr>
              <w:t xml:space="preserve"> drawn or photographic representations of events or objects from different generations are pegged onto string in the correct sequence</w:t>
            </w:r>
          </w:p>
          <w:p w14:paraId="528A54ED" w14:textId="2EB35ADC" w:rsidR="00630468" w:rsidRPr="00726596" w:rsidRDefault="00F641EF" w:rsidP="00432F92">
            <w:pPr>
              <w:pStyle w:val="BodyText"/>
              <w:numPr>
                <w:ilvl w:val="0"/>
                <w:numId w:val="12"/>
              </w:numPr>
              <w:spacing w:before="120" w:after="120" w:line="240" w:lineRule="auto"/>
              <w:ind w:left="312" w:hanging="284"/>
              <w:rPr>
                <w:rStyle w:val="SubtleEmphasis"/>
              </w:rPr>
            </w:pPr>
            <w:r w:rsidRPr="709C689C">
              <w:rPr>
                <w:sz w:val="20"/>
              </w:rPr>
              <w:t>recording data about the location</w:t>
            </w:r>
            <w:r w:rsidR="00115732">
              <w:rPr>
                <w:sz w:val="20"/>
              </w:rPr>
              <w:t>s</w:t>
            </w:r>
            <w:r w:rsidRPr="709C689C">
              <w:rPr>
                <w:sz w:val="20"/>
              </w:rPr>
              <w:t xml:space="preserve"> of places and their features on maps and/or plans</w:t>
            </w:r>
            <w:r w:rsidR="00115732">
              <w:rPr>
                <w:sz w:val="20"/>
              </w:rPr>
              <w:t>;</w:t>
            </w:r>
            <w:r w:rsidRPr="709C689C">
              <w:rPr>
                <w:sz w:val="20"/>
              </w:rPr>
              <w:t xml:space="preserve"> for example, labelling the location of their home on a map of the local area</w:t>
            </w:r>
            <w:r>
              <w:rPr>
                <w:sz w:val="20"/>
              </w:rPr>
              <w:t xml:space="preserve">, </w:t>
            </w:r>
            <w:r w:rsidRPr="709C689C">
              <w:rPr>
                <w:sz w:val="20"/>
              </w:rPr>
              <w:t>using a provided plan of their classroom and labelling its activity spaces</w:t>
            </w:r>
          </w:p>
        </w:tc>
      </w:tr>
      <w:tr w:rsidR="003B7A48" w:rsidRPr="00F91937" w14:paraId="1DFAFE70" w14:textId="77777777" w:rsidTr="273C5023">
        <w:tc>
          <w:tcPr>
            <w:tcW w:w="15126" w:type="dxa"/>
            <w:gridSpan w:val="3"/>
            <w:shd w:val="clear" w:color="auto" w:fill="E5F5FB" w:themeFill="accent2"/>
          </w:tcPr>
          <w:p w14:paraId="16CEFE35" w14:textId="6A248018" w:rsidR="003B7A48" w:rsidRPr="00F91937" w:rsidRDefault="003B7A48" w:rsidP="00432F92">
            <w:pPr>
              <w:pStyle w:val="BodyText"/>
              <w:spacing w:before="40" w:after="40" w:line="240" w:lineRule="auto"/>
              <w:ind w:left="23" w:right="23"/>
              <w:rPr>
                <w:b/>
                <w:bCs/>
                <w:iCs/>
              </w:rPr>
            </w:pPr>
            <w:r w:rsidRPr="00493425">
              <w:rPr>
                <w:b/>
                <w:bCs/>
                <w:color w:val="auto"/>
              </w:rPr>
              <w:t>Sub-strand: Interpreting, analysing and evaluating</w:t>
            </w:r>
          </w:p>
        </w:tc>
      </w:tr>
      <w:tr w:rsidR="003B7A48" w:rsidRPr="00E014DC" w14:paraId="61844D21" w14:textId="77777777" w:rsidTr="273C5023">
        <w:trPr>
          <w:trHeight w:val="1800"/>
        </w:trPr>
        <w:tc>
          <w:tcPr>
            <w:tcW w:w="4673" w:type="dxa"/>
          </w:tcPr>
          <w:p w14:paraId="390D46FE" w14:textId="77777777" w:rsidR="007012A9" w:rsidRPr="007012A9" w:rsidRDefault="007012A9" w:rsidP="007012A9">
            <w:pPr>
              <w:spacing w:after="120" w:line="240" w:lineRule="auto"/>
              <w:ind w:left="357" w:right="425"/>
              <w:rPr>
                <w:rStyle w:val="SubtleEmphasis"/>
                <w:i w:val="0"/>
                <w:iCs w:val="0"/>
              </w:rPr>
            </w:pPr>
            <w:r w:rsidRPr="007012A9">
              <w:rPr>
                <w:rStyle w:val="SubtleEmphasis"/>
                <w:i w:val="0"/>
                <w:iCs w:val="0"/>
              </w:rPr>
              <w:t xml:space="preserve">interpret information and data from observations and provided sources, including the comparison of objects from the past and present </w:t>
            </w:r>
          </w:p>
          <w:p w14:paraId="31FEB1F2" w14:textId="4D695F9B" w:rsidR="003B7A48" w:rsidRPr="00E9248E" w:rsidRDefault="007012A9" w:rsidP="007012A9">
            <w:pPr>
              <w:spacing w:after="120" w:line="240" w:lineRule="auto"/>
              <w:ind w:left="357" w:right="425"/>
              <w:rPr>
                <w:rStyle w:val="SubtleEmphasis"/>
                <w:i w:val="0"/>
                <w:iCs w:val="0"/>
              </w:rPr>
            </w:pPr>
            <w:r w:rsidRPr="007012A9">
              <w:rPr>
                <w:rStyle w:val="SubtleEmphasis"/>
                <w:i w:val="0"/>
                <w:iCs w:val="0"/>
              </w:rPr>
              <w:t>AC9HS1S03</w:t>
            </w:r>
          </w:p>
        </w:tc>
        <w:tc>
          <w:tcPr>
            <w:tcW w:w="10453" w:type="dxa"/>
            <w:gridSpan w:val="2"/>
          </w:tcPr>
          <w:p w14:paraId="12FD4E95" w14:textId="07D2E7E6" w:rsidR="007012A9" w:rsidRDefault="00DF4070" w:rsidP="007012A9">
            <w:pPr>
              <w:pStyle w:val="BodyText"/>
              <w:numPr>
                <w:ilvl w:val="0"/>
                <w:numId w:val="12"/>
              </w:numPr>
              <w:spacing w:before="120" w:after="120" w:line="240" w:lineRule="auto"/>
              <w:ind w:left="312" w:hanging="284"/>
              <w:rPr>
                <w:iCs/>
                <w:color w:val="auto"/>
                <w:sz w:val="20"/>
              </w:rPr>
            </w:pPr>
            <w:r w:rsidRPr="00DF4070">
              <w:rPr>
                <w:iCs/>
                <w:color w:val="auto"/>
                <w:sz w:val="20"/>
              </w:rPr>
              <w:t>using information gained from sources, such as stories, photographs, fieldwork observations, satellite images and rock art, to answer “when”, “where”, “what”, “how” and “why” questions</w:t>
            </w:r>
          </w:p>
          <w:p w14:paraId="41172577" w14:textId="7F0AC4AF" w:rsidR="00DF4070" w:rsidRDefault="003366F8" w:rsidP="007012A9">
            <w:pPr>
              <w:pStyle w:val="BodyText"/>
              <w:numPr>
                <w:ilvl w:val="0"/>
                <w:numId w:val="12"/>
              </w:numPr>
              <w:spacing w:before="120" w:after="120" w:line="240" w:lineRule="auto"/>
              <w:ind w:left="312" w:hanging="284"/>
              <w:rPr>
                <w:iCs/>
                <w:color w:val="auto"/>
                <w:sz w:val="20"/>
              </w:rPr>
            </w:pPr>
            <w:r w:rsidRPr="003366F8">
              <w:rPr>
                <w:iCs/>
                <w:color w:val="auto"/>
                <w:sz w:val="20"/>
              </w:rPr>
              <w:t>identifying similarities and differences between activities over time by comparing objects of the past with those currently used</w:t>
            </w:r>
            <w:r w:rsidR="00115732">
              <w:rPr>
                <w:iCs/>
                <w:color w:val="auto"/>
                <w:sz w:val="20"/>
              </w:rPr>
              <w:t>;</w:t>
            </w:r>
            <w:r w:rsidRPr="003366F8">
              <w:rPr>
                <w:iCs/>
                <w:color w:val="auto"/>
                <w:sz w:val="20"/>
              </w:rPr>
              <w:t xml:space="preserve"> for example, comparing toys, games, clothes, phones, cooking utensils, tools, homework books</w:t>
            </w:r>
          </w:p>
          <w:p w14:paraId="3B360DE0" w14:textId="7F3A3589" w:rsidR="003366F8" w:rsidRPr="005F28D3" w:rsidRDefault="005F28D3" w:rsidP="007012A9">
            <w:pPr>
              <w:pStyle w:val="BodyText"/>
              <w:numPr>
                <w:ilvl w:val="0"/>
                <w:numId w:val="12"/>
              </w:numPr>
              <w:spacing w:before="120" w:after="120" w:line="240" w:lineRule="auto"/>
              <w:ind w:left="312" w:hanging="284"/>
              <w:rPr>
                <w:iCs/>
                <w:color w:val="auto"/>
                <w:sz w:val="20"/>
              </w:rPr>
            </w:pPr>
            <w:r w:rsidRPr="709C689C">
              <w:rPr>
                <w:sz w:val="20"/>
              </w:rPr>
              <w:t xml:space="preserve">using comparative language when describing family life over time and/or comparing features of places, such as </w:t>
            </w:r>
            <w:r>
              <w:rPr>
                <w:sz w:val="20"/>
              </w:rPr>
              <w:t>“</w:t>
            </w:r>
            <w:r w:rsidRPr="709C689C">
              <w:rPr>
                <w:sz w:val="20"/>
              </w:rPr>
              <w:t>smaller/bigger than</w:t>
            </w:r>
            <w:r>
              <w:rPr>
                <w:sz w:val="20"/>
              </w:rPr>
              <w:t>”</w:t>
            </w:r>
            <w:r w:rsidRPr="709C689C">
              <w:rPr>
                <w:sz w:val="20"/>
              </w:rPr>
              <w:t xml:space="preserve">, </w:t>
            </w:r>
            <w:r>
              <w:rPr>
                <w:sz w:val="20"/>
              </w:rPr>
              <w:t>“</w:t>
            </w:r>
            <w:r w:rsidRPr="709C689C">
              <w:rPr>
                <w:sz w:val="20"/>
              </w:rPr>
              <w:t>closer</w:t>
            </w:r>
            <w:r>
              <w:rPr>
                <w:sz w:val="20"/>
              </w:rPr>
              <w:t>/</w:t>
            </w:r>
            <w:r w:rsidRPr="709C689C">
              <w:rPr>
                <w:sz w:val="20"/>
              </w:rPr>
              <w:t>further</w:t>
            </w:r>
            <w:r>
              <w:rPr>
                <w:sz w:val="20"/>
              </w:rPr>
              <w:t>”</w:t>
            </w:r>
            <w:r w:rsidRPr="709C689C">
              <w:rPr>
                <w:sz w:val="20"/>
              </w:rPr>
              <w:t xml:space="preserve">, </w:t>
            </w:r>
            <w:r>
              <w:rPr>
                <w:sz w:val="20"/>
              </w:rPr>
              <w:t>“</w:t>
            </w:r>
            <w:r w:rsidRPr="709C689C">
              <w:rPr>
                <w:sz w:val="20"/>
              </w:rPr>
              <w:t>not as big as</w:t>
            </w:r>
            <w:r>
              <w:rPr>
                <w:sz w:val="20"/>
              </w:rPr>
              <w:t>”</w:t>
            </w:r>
            <w:r w:rsidRPr="709C689C">
              <w:rPr>
                <w:sz w:val="20"/>
              </w:rPr>
              <w:t xml:space="preserve">, </w:t>
            </w:r>
            <w:r>
              <w:rPr>
                <w:sz w:val="20"/>
              </w:rPr>
              <w:t>“</w:t>
            </w:r>
            <w:r w:rsidRPr="709C689C">
              <w:rPr>
                <w:sz w:val="20"/>
              </w:rPr>
              <w:t>younger/older than</w:t>
            </w:r>
            <w:r>
              <w:rPr>
                <w:sz w:val="20"/>
              </w:rPr>
              <w:t>”</w:t>
            </w:r>
            <w:r w:rsidRPr="709C689C">
              <w:rPr>
                <w:sz w:val="20"/>
              </w:rPr>
              <w:t xml:space="preserve">, </w:t>
            </w:r>
            <w:r>
              <w:rPr>
                <w:sz w:val="20"/>
              </w:rPr>
              <w:t>“</w:t>
            </w:r>
            <w:r w:rsidRPr="709C689C">
              <w:rPr>
                <w:sz w:val="20"/>
              </w:rPr>
              <w:t>more rainy days</w:t>
            </w:r>
            <w:r>
              <w:rPr>
                <w:sz w:val="20"/>
              </w:rPr>
              <w:t>”</w:t>
            </w:r>
            <w:r w:rsidRPr="709C689C">
              <w:rPr>
                <w:sz w:val="20"/>
              </w:rPr>
              <w:t xml:space="preserve">, </w:t>
            </w:r>
            <w:r>
              <w:rPr>
                <w:sz w:val="20"/>
              </w:rPr>
              <w:t>“</w:t>
            </w:r>
            <w:r w:rsidRPr="709C689C">
              <w:rPr>
                <w:sz w:val="20"/>
              </w:rPr>
              <w:t>fewer/less</w:t>
            </w:r>
            <w:r>
              <w:rPr>
                <w:sz w:val="20"/>
              </w:rPr>
              <w:t>”</w:t>
            </w:r>
            <w:r w:rsidRPr="709C689C">
              <w:rPr>
                <w:sz w:val="20"/>
              </w:rPr>
              <w:t xml:space="preserve">, </w:t>
            </w:r>
            <w:r>
              <w:rPr>
                <w:sz w:val="20"/>
              </w:rPr>
              <w:t>“</w:t>
            </w:r>
            <w:r w:rsidRPr="709C689C">
              <w:rPr>
                <w:sz w:val="20"/>
              </w:rPr>
              <w:t>hotte</w:t>
            </w:r>
            <w:r>
              <w:rPr>
                <w:sz w:val="20"/>
              </w:rPr>
              <w:t>r</w:t>
            </w:r>
            <w:r w:rsidRPr="709C689C">
              <w:rPr>
                <w:sz w:val="20"/>
              </w:rPr>
              <w:t>/colde</w:t>
            </w:r>
            <w:r>
              <w:rPr>
                <w:sz w:val="20"/>
              </w:rPr>
              <w:t>r”</w:t>
            </w:r>
            <w:r w:rsidRPr="709C689C">
              <w:rPr>
                <w:sz w:val="20"/>
              </w:rPr>
              <w:t xml:space="preserve">, </w:t>
            </w:r>
            <w:r>
              <w:rPr>
                <w:sz w:val="20"/>
              </w:rPr>
              <w:t>“</w:t>
            </w:r>
            <w:r w:rsidRPr="709C689C">
              <w:rPr>
                <w:sz w:val="20"/>
              </w:rPr>
              <w:t>sunnier/windier than</w:t>
            </w:r>
            <w:r>
              <w:rPr>
                <w:sz w:val="20"/>
              </w:rPr>
              <w:t>”</w:t>
            </w:r>
          </w:p>
          <w:p w14:paraId="7724CC0A" w14:textId="5ECE1EE3" w:rsidR="005F28D3" w:rsidRPr="00DF4070" w:rsidRDefault="00F41D2B" w:rsidP="007012A9">
            <w:pPr>
              <w:pStyle w:val="BodyText"/>
              <w:numPr>
                <w:ilvl w:val="0"/>
                <w:numId w:val="12"/>
              </w:numPr>
              <w:spacing w:before="120" w:after="120" w:line="240" w:lineRule="auto"/>
              <w:ind w:left="312" w:hanging="284"/>
              <w:rPr>
                <w:iCs/>
                <w:color w:val="auto"/>
                <w:sz w:val="20"/>
              </w:rPr>
            </w:pPr>
            <w:r w:rsidRPr="709C689C">
              <w:rPr>
                <w:sz w:val="20"/>
              </w:rPr>
              <w:t xml:space="preserve">exploring traditional and contemporary </w:t>
            </w:r>
            <w:r w:rsidRPr="00932BCB">
              <w:rPr>
                <w:sz w:val="20"/>
              </w:rPr>
              <w:t>First Nations</w:t>
            </w:r>
            <w:r w:rsidRPr="709C689C">
              <w:rPr>
                <w:sz w:val="20"/>
              </w:rPr>
              <w:t xml:space="preserve"> Australian stories about places and the past</w:t>
            </w:r>
            <w:r w:rsidR="000F41FD">
              <w:rPr>
                <w:sz w:val="20"/>
              </w:rPr>
              <w:t>,</w:t>
            </w:r>
            <w:r w:rsidRPr="709C689C">
              <w:rPr>
                <w:sz w:val="20"/>
              </w:rPr>
              <w:t xml:space="preserve"> and how places have changed</w:t>
            </w:r>
          </w:p>
          <w:p w14:paraId="4A315485" w14:textId="2E2F7B95" w:rsidR="003B7A48" w:rsidRPr="00E014DC" w:rsidRDefault="009F693B" w:rsidP="00432F92">
            <w:pPr>
              <w:pStyle w:val="BodyText"/>
              <w:numPr>
                <w:ilvl w:val="0"/>
                <w:numId w:val="12"/>
              </w:numPr>
              <w:spacing w:before="120" w:after="120" w:line="240" w:lineRule="auto"/>
              <w:ind w:left="312" w:hanging="284"/>
              <w:rPr>
                <w:iCs/>
                <w:color w:val="FFCC66" w:themeColor="text1" w:themeTint="BF"/>
                <w:sz w:val="20"/>
              </w:rPr>
            </w:pPr>
            <w:r w:rsidRPr="709C689C">
              <w:rPr>
                <w:sz w:val="20"/>
              </w:rPr>
              <w:t>categorising objects, drawings or images by their features and explaining the reason</w:t>
            </w:r>
            <w:r>
              <w:rPr>
                <w:sz w:val="20"/>
              </w:rPr>
              <w:t xml:space="preserve"> for their categorisation</w:t>
            </w:r>
            <w:r w:rsidR="000F41FD">
              <w:rPr>
                <w:sz w:val="20"/>
              </w:rPr>
              <w:t>;</w:t>
            </w:r>
            <w:r w:rsidRPr="709C689C">
              <w:rPr>
                <w:sz w:val="20"/>
              </w:rPr>
              <w:t xml:space="preserve"> for example, categorising the features of a local place into natural </w:t>
            </w:r>
            <w:r w:rsidR="000F41FD">
              <w:rPr>
                <w:sz w:val="20"/>
              </w:rPr>
              <w:t>(</w:t>
            </w:r>
            <w:r w:rsidR="00E800A4">
              <w:rPr>
                <w:sz w:val="20"/>
              </w:rPr>
              <w:t xml:space="preserve">such as a </w:t>
            </w:r>
            <w:r w:rsidRPr="709C689C">
              <w:rPr>
                <w:sz w:val="20"/>
              </w:rPr>
              <w:t>native forest</w:t>
            </w:r>
            <w:r w:rsidR="000F41FD">
              <w:rPr>
                <w:sz w:val="20"/>
              </w:rPr>
              <w:t>)</w:t>
            </w:r>
            <w:r w:rsidRPr="709C689C">
              <w:rPr>
                <w:sz w:val="20"/>
              </w:rPr>
              <w:t xml:space="preserve">, constructed </w:t>
            </w:r>
            <w:r w:rsidR="000F41FD">
              <w:rPr>
                <w:sz w:val="20"/>
              </w:rPr>
              <w:t>(</w:t>
            </w:r>
            <w:r w:rsidR="00E800A4">
              <w:rPr>
                <w:sz w:val="20"/>
              </w:rPr>
              <w:t xml:space="preserve">such as a </w:t>
            </w:r>
            <w:r w:rsidRPr="709C689C">
              <w:rPr>
                <w:sz w:val="20"/>
              </w:rPr>
              <w:t>street of houses</w:t>
            </w:r>
            <w:r w:rsidR="000F41FD">
              <w:rPr>
                <w:sz w:val="20"/>
              </w:rPr>
              <w:t>)</w:t>
            </w:r>
            <w:r w:rsidRPr="709C689C">
              <w:rPr>
                <w:sz w:val="20"/>
              </w:rPr>
              <w:t xml:space="preserve"> and managed </w:t>
            </w:r>
            <w:r w:rsidR="000F41FD">
              <w:rPr>
                <w:sz w:val="20"/>
              </w:rPr>
              <w:t>(</w:t>
            </w:r>
            <w:r w:rsidR="00E800A4">
              <w:rPr>
                <w:sz w:val="20"/>
              </w:rPr>
              <w:t>such</w:t>
            </w:r>
            <w:r w:rsidR="000F41FD">
              <w:rPr>
                <w:sz w:val="20"/>
              </w:rPr>
              <w:t xml:space="preserve"> </w:t>
            </w:r>
            <w:r w:rsidR="00E800A4">
              <w:rPr>
                <w:sz w:val="20"/>
              </w:rPr>
              <w:t xml:space="preserve">as </w:t>
            </w:r>
            <w:r w:rsidR="00C94447">
              <w:rPr>
                <w:sz w:val="20"/>
              </w:rPr>
              <w:t xml:space="preserve">a </w:t>
            </w:r>
            <w:r w:rsidRPr="709C689C">
              <w:rPr>
                <w:sz w:val="20"/>
              </w:rPr>
              <w:t>windbreak of trees</w:t>
            </w:r>
            <w:r w:rsidR="000F41FD">
              <w:rPr>
                <w:sz w:val="20"/>
              </w:rPr>
              <w:t>)</w:t>
            </w:r>
          </w:p>
        </w:tc>
      </w:tr>
      <w:tr w:rsidR="009F693B" w:rsidRPr="00E014DC" w14:paraId="62908242" w14:textId="77777777" w:rsidTr="273C5023">
        <w:trPr>
          <w:trHeight w:val="1321"/>
        </w:trPr>
        <w:tc>
          <w:tcPr>
            <w:tcW w:w="4673" w:type="dxa"/>
          </w:tcPr>
          <w:p w14:paraId="28BCFF80" w14:textId="77777777" w:rsidR="0013175B" w:rsidRPr="0013175B" w:rsidRDefault="0013175B" w:rsidP="0013175B">
            <w:pPr>
              <w:spacing w:after="120" w:line="240" w:lineRule="auto"/>
              <w:ind w:left="357" w:right="425"/>
              <w:rPr>
                <w:rStyle w:val="SubtleEmphasis"/>
                <w:i w:val="0"/>
                <w:iCs w:val="0"/>
              </w:rPr>
            </w:pPr>
            <w:r w:rsidRPr="0013175B">
              <w:rPr>
                <w:rStyle w:val="SubtleEmphasis"/>
                <w:i w:val="0"/>
                <w:iCs w:val="0"/>
              </w:rPr>
              <w:t xml:space="preserve">discuss perspectives related to objects, people, places and events </w:t>
            </w:r>
          </w:p>
          <w:p w14:paraId="2A7234CE" w14:textId="75A2AA10" w:rsidR="009F693B" w:rsidRPr="007012A9" w:rsidRDefault="0013175B" w:rsidP="0013175B">
            <w:pPr>
              <w:spacing w:after="120" w:line="240" w:lineRule="auto"/>
              <w:ind w:left="357" w:right="425"/>
              <w:rPr>
                <w:rStyle w:val="SubtleEmphasis"/>
                <w:i w:val="0"/>
                <w:iCs w:val="0"/>
              </w:rPr>
            </w:pPr>
            <w:r w:rsidRPr="0013175B">
              <w:rPr>
                <w:rStyle w:val="SubtleEmphasis"/>
                <w:i w:val="0"/>
                <w:iCs w:val="0"/>
              </w:rPr>
              <w:t>AC9HS1S04</w:t>
            </w:r>
          </w:p>
        </w:tc>
        <w:tc>
          <w:tcPr>
            <w:tcW w:w="10453" w:type="dxa"/>
            <w:gridSpan w:val="2"/>
          </w:tcPr>
          <w:p w14:paraId="0DF40F75" w14:textId="2033F1BC" w:rsidR="009F693B" w:rsidRPr="00136F0B" w:rsidRDefault="00136F0B" w:rsidP="007012A9">
            <w:pPr>
              <w:pStyle w:val="BodyText"/>
              <w:numPr>
                <w:ilvl w:val="0"/>
                <w:numId w:val="12"/>
              </w:numPr>
              <w:spacing w:before="120" w:after="120" w:line="240" w:lineRule="auto"/>
              <w:ind w:left="312" w:hanging="284"/>
              <w:rPr>
                <w:iCs/>
                <w:color w:val="auto"/>
                <w:sz w:val="20"/>
              </w:rPr>
            </w:pPr>
            <w:r w:rsidRPr="709C689C">
              <w:rPr>
                <w:sz w:val="20"/>
              </w:rPr>
              <w:t xml:space="preserve">comparing students’ daily lives </w:t>
            </w:r>
            <w:r>
              <w:rPr>
                <w:sz w:val="20"/>
              </w:rPr>
              <w:t>with</w:t>
            </w:r>
            <w:r w:rsidRPr="709C689C">
              <w:rPr>
                <w:sz w:val="20"/>
              </w:rPr>
              <w:t xml:space="preserve"> those of their parents, grandparents, elders or a familiar older person and </w:t>
            </w:r>
            <w:r>
              <w:rPr>
                <w:sz w:val="20"/>
              </w:rPr>
              <w:t xml:space="preserve">identifying </w:t>
            </w:r>
            <w:r w:rsidRPr="709C689C">
              <w:rPr>
                <w:sz w:val="20"/>
              </w:rPr>
              <w:t>which aspects of the past they would or would</w:t>
            </w:r>
            <w:r w:rsidR="000F41FD">
              <w:rPr>
                <w:sz w:val="20"/>
              </w:rPr>
              <w:t xml:space="preserve"> not</w:t>
            </w:r>
            <w:r w:rsidRPr="709C689C">
              <w:rPr>
                <w:sz w:val="20"/>
              </w:rPr>
              <w:t xml:space="preserve"> want to experience</w:t>
            </w:r>
          </w:p>
          <w:p w14:paraId="7A607C61" w14:textId="02396191" w:rsidR="00136F0B" w:rsidRPr="00DF4070" w:rsidRDefault="006D4392" w:rsidP="007012A9">
            <w:pPr>
              <w:pStyle w:val="BodyText"/>
              <w:numPr>
                <w:ilvl w:val="0"/>
                <w:numId w:val="12"/>
              </w:numPr>
              <w:spacing w:before="120" w:after="120" w:line="240" w:lineRule="auto"/>
              <w:ind w:left="312" w:hanging="284"/>
              <w:rPr>
                <w:iCs/>
                <w:color w:val="auto"/>
                <w:sz w:val="20"/>
              </w:rPr>
            </w:pPr>
            <w:r w:rsidRPr="709C689C">
              <w:rPr>
                <w:sz w:val="20"/>
              </w:rPr>
              <w:t>sharing personal preferences about their world (for example, their favourite weather, activities, places, celebrations, objects from the past) and explaining why they are favoured</w:t>
            </w:r>
          </w:p>
        </w:tc>
      </w:tr>
      <w:tr w:rsidR="006D4392" w:rsidRPr="00F91937" w14:paraId="5D25201E" w14:textId="77777777" w:rsidTr="273C5023">
        <w:tc>
          <w:tcPr>
            <w:tcW w:w="15126" w:type="dxa"/>
            <w:gridSpan w:val="3"/>
            <w:shd w:val="clear" w:color="auto" w:fill="E5F5FB" w:themeFill="accent2"/>
          </w:tcPr>
          <w:p w14:paraId="54FF31C4" w14:textId="77777777" w:rsidR="006D4392" w:rsidRPr="00F91937" w:rsidRDefault="006D4392" w:rsidP="00432F92">
            <w:pPr>
              <w:pStyle w:val="BodyText"/>
              <w:spacing w:before="40" w:after="40" w:line="240" w:lineRule="auto"/>
              <w:ind w:left="23" w:right="23"/>
              <w:rPr>
                <w:b/>
                <w:bCs/>
                <w:iCs/>
              </w:rPr>
            </w:pPr>
            <w:r w:rsidRPr="007078D3">
              <w:rPr>
                <w:b/>
                <w:bCs/>
                <w:color w:val="auto"/>
              </w:rPr>
              <w:lastRenderedPageBreak/>
              <w:t xml:space="preserve">Sub-strand: </w:t>
            </w:r>
            <w:r w:rsidRPr="00DD0964">
              <w:rPr>
                <w:b/>
                <w:bCs/>
                <w:color w:val="auto"/>
              </w:rPr>
              <w:t>Concluding and decision-making</w:t>
            </w:r>
          </w:p>
        </w:tc>
      </w:tr>
      <w:tr w:rsidR="006D4392" w:rsidRPr="00E014DC" w14:paraId="46934A1F" w14:textId="77777777" w:rsidTr="273C5023">
        <w:trPr>
          <w:trHeight w:val="1800"/>
        </w:trPr>
        <w:tc>
          <w:tcPr>
            <w:tcW w:w="4673" w:type="dxa"/>
          </w:tcPr>
          <w:p w14:paraId="437F6DF8" w14:textId="761D2C58" w:rsidR="009024C4" w:rsidRPr="00435FA8" w:rsidRDefault="009024C4" w:rsidP="00432F92">
            <w:pPr>
              <w:spacing w:after="120" w:line="240" w:lineRule="auto"/>
              <w:ind w:left="357" w:right="425"/>
              <w:rPr>
                <w:rStyle w:val="SubtleEmphasis"/>
                <w:i w:val="0"/>
                <w:u w:val="single"/>
              </w:rPr>
            </w:pPr>
            <w:r w:rsidRPr="003E7252">
              <w:rPr>
                <w:rStyle w:val="SubtleEmphasis"/>
                <w:i w:val="0"/>
              </w:rPr>
              <w:t xml:space="preserve">draw conclusions and make proposals </w:t>
            </w:r>
          </w:p>
          <w:p w14:paraId="6E495C75" w14:textId="269BD678" w:rsidR="006D4392" w:rsidRPr="00720AE9" w:rsidRDefault="009024C4" w:rsidP="00432F92">
            <w:pPr>
              <w:spacing w:after="120" w:line="240" w:lineRule="auto"/>
              <w:ind w:left="357" w:right="425"/>
              <w:rPr>
                <w:rStyle w:val="SubtleEmphasis"/>
                <w:i w:val="0"/>
                <w:iCs w:val="0"/>
              </w:rPr>
            </w:pPr>
            <w:r w:rsidRPr="003E7252">
              <w:rPr>
                <w:rStyle w:val="SubtleEmphasis"/>
                <w:i w:val="0"/>
              </w:rPr>
              <w:t>AC9HS1S05</w:t>
            </w:r>
          </w:p>
        </w:tc>
        <w:tc>
          <w:tcPr>
            <w:tcW w:w="10453" w:type="dxa"/>
            <w:gridSpan w:val="2"/>
          </w:tcPr>
          <w:p w14:paraId="2B8BBB5E" w14:textId="2A9FD0E7" w:rsidR="00B60F38" w:rsidRPr="00435FA8" w:rsidRDefault="00B60F38" w:rsidP="00432F92">
            <w:pPr>
              <w:pStyle w:val="BodyText"/>
              <w:numPr>
                <w:ilvl w:val="0"/>
                <w:numId w:val="12"/>
              </w:numPr>
              <w:spacing w:before="120" w:after="120" w:line="240" w:lineRule="auto"/>
              <w:ind w:left="312" w:hanging="284"/>
              <w:rPr>
                <w:color w:val="auto"/>
                <w:sz w:val="20"/>
              </w:rPr>
            </w:pPr>
            <w:r w:rsidRPr="00435FA8">
              <w:rPr>
                <w:color w:val="auto"/>
                <w:sz w:val="20"/>
              </w:rPr>
              <w:t xml:space="preserve">using collected information (for example, from stories told by parents, grandparents, elders or familiar older people; from comparison of objects; from geographic pictures) to make conclusions about continuity and change over time (for example, how family roles, occupations and/or technologies have changed or remained the same) and how places change (for example, because of the seasons) </w:t>
            </w:r>
          </w:p>
          <w:p w14:paraId="5DDF5C5D" w14:textId="4F98A0C9" w:rsidR="00B07D05" w:rsidRPr="00435FA8" w:rsidRDefault="00B07D05" w:rsidP="00432F92">
            <w:pPr>
              <w:pStyle w:val="BodyText"/>
              <w:numPr>
                <w:ilvl w:val="0"/>
                <w:numId w:val="12"/>
              </w:numPr>
              <w:spacing w:before="120" w:after="120" w:line="240" w:lineRule="auto"/>
              <w:ind w:left="312" w:hanging="284"/>
              <w:rPr>
                <w:color w:val="auto"/>
                <w:sz w:val="20"/>
              </w:rPr>
            </w:pPr>
            <w:r w:rsidRPr="00B27719">
              <w:rPr>
                <w:color w:val="auto"/>
                <w:sz w:val="20"/>
              </w:rPr>
              <w:t>describing features of a space or place that is important to them and explaining what they could do to care for it</w:t>
            </w:r>
            <w:r w:rsidR="00314A36" w:rsidRPr="00B27719">
              <w:rPr>
                <w:color w:val="auto"/>
                <w:sz w:val="20"/>
              </w:rPr>
              <w:t>;</w:t>
            </w:r>
            <w:r w:rsidRPr="00B27719">
              <w:rPr>
                <w:color w:val="auto"/>
                <w:sz w:val="20"/>
              </w:rPr>
              <w:t xml:space="preserve"> </w:t>
            </w:r>
            <w:r w:rsidR="00AC00C1" w:rsidRPr="00B27719">
              <w:rPr>
                <w:color w:val="auto"/>
                <w:sz w:val="20"/>
              </w:rPr>
              <w:t>for example, a chicken coop, a play area, their bedroom, the reading corner, the beach</w:t>
            </w:r>
          </w:p>
          <w:p w14:paraId="02D87F2B" w14:textId="417AAE66" w:rsidR="006D4392" w:rsidRPr="00435FA8" w:rsidRDefault="00B86C9F" w:rsidP="00432F92">
            <w:pPr>
              <w:pStyle w:val="BodyText"/>
              <w:numPr>
                <w:ilvl w:val="0"/>
                <w:numId w:val="12"/>
              </w:numPr>
              <w:spacing w:before="120" w:after="120" w:line="240" w:lineRule="auto"/>
              <w:ind w:left="312" w:hanging="284"/>
              <w:rPr>
                <w:color w:val="auto"/>
                <w:sz w:val="20"/>
              </w:rPr>
            </w:pPr>
            <w:r w:rsidRPr="00435FA8">
              <w:rPr>
                <w:color w:val="auto"/>
                <w:sz w:val="20"/>
              </w:rPr>
              <w:t>imagining how a local feature or place might change in the future and proposing action they could take to improve a place or influence a positive future</w:t>
            </w:r>
          </w:p>
        </w:tc>
      </w:tr>
      <w:tr w:rsidR="006D4392" w:rsidRPr="00F91937" w14:paraId="3C7B19DC" w14:textId="77777777" w:rsidTr="273C5023">
        <w:tc>
          <w:tcPr>
            <w:tcW w:w="15126" w:type="dxa"/>
            <w:gridSpan w:val="3"/>
            <w:shd w:val="clear" w:color="auto" w:fill="E5F5FB" w:themeFill="accent2"/>
          </w:tcPr>
          <w:p w14:paraId="64C6DF8D" w14:textId="77777777" w:rsidR="006D4392" w:rsidRPr="00C914CD" w:rsidRDefault="006D4392" w:rsidP="00432F92">
            <w:pPr>
              <w:pStyle w:val="BodyText"/>
              <w:spacing w:before="40" w:after="40" w:line="240" w:lineRule="auto"/>
              <w:ind w:left="23" w:right="23"/>
              <w:rPr>
                <w:b/>
                <w:bCs/>
                <w:iCs/>
                <w:color w:val="auto"/>
              </w:rPr>
            </w:pPr>
            <w:r w:rsidRPr="00C914CD">
              <w:rPr>
                <w:b/>
                <w:bCs/>
                <w:color w:val="auto"/>
              </w:rPr>
              <w:t>Sub-strand: Communicating</w:t>
            </w:r>
          </w:p>
        </w:tc>
      </w:tr>
      <w:tr w:rsidR="006D4392" w:rsidRPr="00E014DC" w14:paraId="24258F31" w14:textId="77777777" w:rsidTr="273C5023">
        <w:trPr>
          <w:trHeight w:val="1800"/>
        </w:trPr>
        <w:tc>
          <w:tcPr>
            <w:tcW w:w="4673" w:type="dxa"/>
          </w:tcPr>
          <w:p w14:paraId="7E2FBA6A" w14:textId="053D1A7C" w:rsidR="003C47FB" w:rsidRPr="00C914CD" w:rsidRDefault="2F6F6CC5" w:rsidP="273C5023">
            <w:pPr>
              <w:spacing w:after="120" w:line="240" w:lineRule="auto"/>
              <w:ind w:left="357" w:right="425"/>
              <w:rPr>
                <w:rStyle w:val="SubtleEmphasis"/>
                <w:i w:val="0"/>
                <w:iCs w:val="0"/>
              </w:rPr>
            </w:pPr>
            <w:r w:rsidRPr="273C5023">
              <w:rPr>
                <w:rStyle w:val="SubtleEmphasis"/>
                <w:i w:val="0"/>
                <w:iCs w:val="0"/>
              </w:rPr>
              <w:t>develop narratives and share observations</w:t>
            </w:r>
            <w:r w:rsidR="750821B5" w:rsidRPr="273C5023">
              <w:rPr>
                <w:rStyle w:val="SubtleEmphasis"/>
                <w:i w:val="0"/>
                <w:iCs w:val="0"/>
              </w:rPr>
              <w:t>,</w:t>
            </w:r>
            <w:r w:rsidRPr="273C5023">
              <w:rPr>
                <w:rStyle w:val="SubtleEmphasis"/>
                <w:i w:val="0"/>
                <w:iCs w:val="0"/>
              </w:rPr>
              <w:t xml:space="preserve"> using sources, and </w:t>
            </w:r>
            <w:r w:rsidR="1FE393F1" w:rsidRPr="273C5023">
              <w:rPr>
                <w:rStyle w:val="SubtleEmphasis"/>
                <w:i w:val="0"/>
                <w:iCs w:val="0"/>
              </w:rPr>
              <w:t>subject-specific terms</w:t>
            </w:r>
          </w:p>
          <w:p w14:paraId="4DF34CDF" w14:textId="080F7863" w:rsidR="006D4392" w:rsidRPr="00424576" w:rsidRDefault="003C47FB" w:rsidP="003C47FB">
            <w:pPr>
              <w:spacing w:after="120" w:line="240" w:lineRule="auto"/>
              <w:ind w:left="357" w:right="425"/>
              <w:rPr>
                <w:rStyle w:val="SubtleEmphasis"/>
                <w:i w:val="0"/>
                <w:iCs w:val="0"/>
              </w:rPr>
            </w:pPr>
            <w:r w:rsidRPr="00C914CD">
              <w:rPr>
                <w:rStyle w:val="SubtleEmphasis"/>
                <w:i w:val="0"/>
                <w:iCs w:val="0"/>
              </w:rPr>
              <w:t>AC9HS1S06</w:t>
            </w:r>
          </w:p>
        </w:tc>
        <w:tc>
          <w:tcPr>
            <w:tcW w:w="10453" w:type="dxa"/>
            <w:gridSpan w:val="2"/>
          </w:tcPr>
          <w:p w14:paraId="13986A5E" w14:textId="512FF3D2" w:rsidR="00396FF3" w:rsidRDefault="00EA6D99" w:rsidP="006F5ECA">
            <w:pPr>
              <w:pStyle w:val="ACARA-levelandstandardsbullet"/>
              <w:ind w:left="388"/>
            </w:pPr>
            <w:r w:rsidRPr="00AA4CD0">
              <w:t xml:space="preserve">retelling </w:t>
            </w:r>
            <w:r w:rsidRPr="006F5ECA">
              <w:t>stories</w:t>
            </w:r>
            <w:r w:rsidRPr="00AA4CD0">
              <w:t xml:space="preserve"> about life in the past through spoken narratives and the use of pictures, role-plays or photographs</w:t>
            </w:r>
          </w:p>
          <w:p w14:paraId="1FA5511D" w14:textId="77764A07" w:rsidR="009062E7" w:rsidRPr="0084128A" w:rsidRDefault="00EA6D99" w:rsidP="006F5ECA">
            <w:pPr>
              <w:pStyle w:val="ACARA-levelandstandardsbullet"/>
              <w:ind w:left="388"/>
            </w:pPr>
            <w:r w:rsidRPr="00435FA8">
              <w:t xml:space="preserve">using terms to </w:t>
            </w:r>
            <w:r w:rsidRPr="006F5ECA">
              <w:t>denote</w:t>
            </w:r>
            <w:r w:rsidRPr="00435FA8">
              <w:t xml:space="preserve"> the sequence of time; for example, “then”, “now”, “yesterday”, “today”, “past”, “present”, “later on”, “before I was born”, “in the future”, “generations”</w:t>
            </w:r>
            <w:r w:rsidR="00F8646A">
              <w:t xml:space="preserve"> </w:t>
            </w:r>
          </w:p>
        </w:tc>
      </w:tr>
    </w:tbl>
    <w:p w14:paraId="41BABAE6" w14:textId="77777777" w:rsidR="00493425" w:rsidRDefault="00493425">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0CFA249B" w14:textId="5D8C378F" w:rsidR="00315D62" w:rsidRDefault="00E1722B" w:rsidP="000A24F8">
      <w:pPr>
        <w:pStyle w:val="ACARA-Heading2"/>
      </w:pPr>
      <w:bookmarkStart w:id="14" w:name="_Toc83125422"/>
      <w:bookmarkStart w:id="15" w:name="_Toc101446751"/>
      <w:r w:rsidRPr="0063674D">
        <w:lastRenderedPageBreak/>
        <w:t>Year</w:t>
      </w:r>
      <w:bookmarkEnd w:id="13"/>
      <w:bookmarkEnd w:id="14"/>
      <w:r w:rsidR="009047AF">
        <w:t xml:space="preserve"> 2</w:t>
      </w:r>
      <w:bookmarkEnd w:id="15"/>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B0E9F1C" w14:textId="77777777" w:rsidTr="741B69FB">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20A954D" w14:textId="79E08698" w:rsidR="0055542E" w:rsidRPr="00C83BA3" w:rsidRDefault="0055542E" w:rsidP="00432F92">
            <w:pPr>
              <w:pStyle w:val="BodyText"/>
              <w:spacing w:before="40" w:after="40"/>
              <w:ind w:left="23" w:right="23"/>
              <w:jc w:val="center"/>
              <w:rPr>
                <w:rStyle w:val="SubtleEmphasis"/>
                <w:b/>
                <w:bCs/>
                <w:sz w:val="22"/>
                <w:szCs w:val="22"/>
              </w:rPr>
            </w:pPr>
            <w:bookmarkStart w:id="16" w:name="year3"/>
            <w:r w:rsidRPr="00C83BA3">
              <w:rPr>
                <w:rStyle w:val="SubtleEmphasis"/>
                <w:b/>
                <w:bCs/>
                <w:color w:val="FFFFFF" w:themeColor="background1"/>
                <w:sz w:val="22"/>
                <w:szCs w:val="22"/>
              </w:rPr>
              <w:t>Year level description</w:t>
            </w:r>
          </w:p>
        </w:tc>
      </w:tr>
      <w:tr w:rsidR="0055542E" w14:paraId="524D2AC7" w14:textId="77777777" w:rsidTr="741B69FB">
        <w:tc>
          <w:tcPr>
            <w:tcW w:w="15126" w:type="dxa"/>
            <w:tcBorders>
              <w:top w:val="single" w:sz="4" w:space="0" w:color="auto"/>
              <w:left w:val="single" w:sz="4" w:space="0" w:color="auto"/>
              <w:bottom w:val="single" w:sz="4" w:space="0" w:color="auto"/>
              <w:right w:val="single" w:sz="4" w:space="0" w:color="auto"/>
            </w:tcBorders>
          </w:tcPr>
          <w:p w14:paraId="41730938" w14:textId="4F1AFACD" w:rsidR="00715693" w:rsidRPr="006479EC" w:rsidRDefault="006479EC" w:rsidP="00722A7A">
            <w:pPr>
              <w:pStyle w:val="ACARA-levelandstandards"/>
            </w:pPr>
            <w:r w:rsidRPr="006479EC">
              <w:t>In Year 2</w:t>
            </w:r>
            <w:r w:rsidR="00C44022">
              <w:t>,</w:t>
            </w:r>
            <w:r w:rsidRPr="006479EC">
              <w:t xml:space="preserve"> the focus is on </w:t>
            </w:r>
            <w:r w:rsidR="004902DF" w:rsidRPr="00FF76C4">
              <w:rPr>
                <w:b/>
              </w:rPr>
              <w:t>“</w:t>
            </w:r>
            <w:r w:rsidR="00715693" w:rsidRPr="00FF76C4">
              <w:rPr>
                <w:b/>
              </w:rPr>
              <w:t>past and present connections to people and places</w:t>
            </w:r>
            <w:r w:rsidR="004902DF" w:rsidRPr="00FF76C4">
              <w:rPr>
                <w:b/>
              </w:rPr>
              <w:t>”</w:t>
            </w:r>
            <w:r>
              <w:t>.</w:t>
            </w:r>
            <w:r w:rsidR="00715693" w:rsidRPr="006479EC">
              <w:t xml:space="preserve"> </w:t>
            </w:r>
          </w:p>
          <w:p w14:paraId="75357551" w14:textId="493414A7" w:rsidR="00715693" w:rsidRPr="00715693" w:rsidRDefault="00715693" w:rsidP="00722A7A">
            <w:pPr>
              <w:pStyle w:val="ACARA-levelandstandards"/>
            </w:pPr>
            <w:r w:rsidRPr="00715693">
              <w:t>The Year 2 curriculum builds on each student’s prior learning and experiences investigating the past and places. Through exploring the history of their local community and places across a range of scales, students develop an understanding of how connections to history and place shape identity, diversity, connection and belonging. They consider how they can contribute to their world by exploring perspectives on the historical, cultural or spiritual significance of a person, place and/or building. Students continue to develop skills and processes to investigate the history of their local community and places across a range of scales</w:t>
            </w:r>
            <w:r w:rsidR="00180398">
              <w:t>.</w:t>
            </w:r>
            <w:r w:rsidRPr="00715693">
              <w:t xml:space="preserve"> </w:t>
            </w:r>
            <w:r w:rsidR="00180398">
              <w:t>They develop</w:t>
            </w:r>
            <w:r w:rsidRPr="00715693">
              <w:t xml:space="preserve"> dispositions for learning such as curiosity, imagination, problem-solving and researching. They resource their own learning through connecting with people, places and technologies. </w:t>
            </w:r>
          </w:p>
          <w:p w14:paraId="1EE2ABAC" w14:textId="3CD4DBA1" w:rsidR="00715693" w:rsidRPr="00715693" w:rsidRDefault="263825C8" w:rsidP="00722A7A">
            <w:pPr>
              <w:pStyle w:val="ACARA-levelandstandards"/>
            </w:pPr>
            <w:r>
              <w:t>The Year 2 curriculum extends contexts for study from the local to the regional and state/territory, exploring connections between the past and present</w:t>
            </w:r>
            <w:r w:rsidR="7CBB525C">
              <w:t>,</w:t>
            </w:r>
            <w:r>
              <w:t xml:space="preserve"> and between people and places. Through studies of their local area, students explore, recognise and appreciate the history of their community, and what it reveals about significant people or places. They examine the causes and effects of changes in communication and transport technology. Students learn about the scale by which places are defined</w:t>
            </w:r>
            <w:r w:rsidR="57B76499">
              <w:t>.</w:t>
            </w:r>
            <w:r>
              <w:t xml:space="preserve"> </w:t>
            </w:r>
            <w:r w:rsidR="57B76499">
              <w:t>They learn about</w:t>
            </w:r>
            <w:r>
              <w:t xml:space="preserve"> the ways local people and places are connected to people and places at broader scales within their region, state or territory. Students explore how places have meaning to people and the connection First Nations Australians have with local Countries/Place. </w:t>
            </w:r>
          </w:p>
          <w:p w14:paraId="604F6DE0" w14:textId="77777777" w:rsidR="00715693" w:rsidRPr="00715693" w:rsidRDefault="00715693" w:rsidP="00722A7A">
            <w:pPr>
              <w:pStyle w:val="ACARA-levelandstandards"/>
            </w:pPr>
            <w:r w:rsidRPr="00715693">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623717B2" w14:textId="77777777" w:rsidR="00715693" w:rsidRPr="00E97035" w:rsidRDefault="00715693" w:rsidP="00722A7A">
            <w:pPr>
              <w:pStyle w:val="ACARA-levelandstandardsbullet"/>
            </w:pPr>
            <w:r w:rsidRPr="00E97035">
              <w:t xml:space="preserve">What does my place tell me about the past and present? </w:t>
            </w:r>
          </w:p>
          <w:p w14:paraId="26F13D66" w14:textId="77777777" w:rsidR="00715693" w:rsidRPr="00E97035" w:rsidRDefault="00715693" w:rsidP="00722A7A">
            <w:pPr>
              <w:pStyle w:val="ACARA-levelandstandardsbullet"/>
            </w:pPr>
            <w:r w:rsidRPr="00E97035">
              <w:t>How are people connected to their place and other places, past or present?</w:t>
            </w:r>
          </w:p>
          <w:p w14:paraId="060393E3" w14:textId="13FA3D56" w:rsidR="0055542E" w:rsidRPr="00715693" w:rsidRDefault="00715693" w:rsidP="00722A7A">
            <w:pPr>
              <w:pStyle w:val="ACARA-levelandstandardsbullet"/>
              <w:rPr>
                <w:color w:val="auto"/>
              </w:rPr>
            </w:pPr>
            <w:r w:rsidRPr="00E97035">
              <w:t>How has technology</w:t>
            </w:r>
            <w:r w:rsidRPr="00715693">
              <w:rPr>
                <w:color w:val="auto"/>
              </w:rPr>
              <w:t xml:space="preserve"> affected daily life over time and the connections between people in different </w:t>
            </w:r>
            <w:r w:rsidR="00E97035" w:rsidRPr="00715693">
              <w:rPr>
                <w:color w:val="auto"/>
              </w:rPr>
              <w:t>places?</w:t>
            </w:r>
          </w:p>
        </w:tc>
      </w:tr>
      <w:tr w:rsidR="0055542E" w14:paraId="3E7E1FD2" w14:textId="77777777" w:rsidTr="741B69FB">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56F00C9" w14:textId="77777777" w:rsidR="0055542E" w:rsidRPr="00C83BA3" w:rsidRDefault="0055542E"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5EA5549F" w14:textId="77777777" w:rsidTr="741B69FB">
        <w:tc>
          <w:tcPr>
            <w:tcW w:w="15126" w:type="dxa"/>
            <w:tcBorders>
              <w:top w:val="single" w:sz="4" w:space="0" w:color="auto"/>
              <w:left w:val="single" w:sz="4" w:space="0" w:color="auto"/>
              <w:bottom w:val="single" w:sz="4" w:space="0" w:color="auto"/>
              <w:right w:val="single" w:sz="4" w:space="0" w:color="auto"/>
            </w:tcBorders>
          </w:tcPr>
          <w:p w14:paraId="661EBDEE" w14:textId="6CBBC66F" w:rsidR="000A6F2F" w:rsidRPr="000A6F2F" w:rsidRDefault="000A6F2F" w:rsidP="00722A7A">
            <w:pPr>
              <w:pStyle w:val="ACARA-levelandstandards"/>
            </w:pPr>
            <w:r>
              <w:t>By the end of Year 2, students identify the significance of a local person, group, place and/or building. They identify the effects of changes in technolog</w:t>
            </w:r>
            <w:r w:rsidR="00826708">
              <w:t>ies</w:t>
            </w:r>
            <w:r>
              <w:t xml:space="preserve"> on people’s lives. Students identify that places can be spatially represented in different geographical divisions. They identify how people and places are interconnected both at local and broader scales.</w:t>
            </w:r>
          </w:p>
          <w:p w14:paraId="07979E6C" w14:textId="796B5CA3" w:rsidR="0055542E" w:rsidRPr="00FF76C4" w:rsidRDefault="41F69FD0" w:rsidP="00722A7A">
            <w:pPr>
              <w:pStyle w:val="ACARA-levelandstandards"/>
            </w:pPr>
            <w:r>
              <w:t>Students develop</w:t>
            </w:r>
            <w:r w:rsidR="0E609366">
              <w:t xml:space="preserve"> questions</w:t>
            </w:r>
            <w:r w:rsidR="659FA22D">
              <w:t>,</w:t>
            </w:r>
            <w:r w:rsidR="0E609366">
              <w:t xml:space="preserve"> and collect, sort and record related information and data from observations and provided sources. They interpret information and data, and identify and discuss perspectives. Students use interpretations to draw conclusions and make proposals. </w:t>
            </w:r>
            <w:r w:rsidR="53E3899F">
              <w:t xml:space="preserve">Students use sources, and </w:t>
            </w:r>
            <w:r w:rsidR="3B2002AA">
              <w:t xml:space="preserve">subject-specific </w:t>
            </w:r>
            <w:r w:rsidR="53E3899F">
              <w:t xml:space="preserve">terms </w:t>
            </w:r>
            <w:r w:rsidR="47B84A65">
              <w:t xml:space="preserve">to present narratives and observations </w:t>
            </w:r>
            <w:r w:rsidR="53E3899F">
              <w:t xml:space="preserve">about the past, people and places at different scales. </w:t>
            </w:r>
          </w:p>
        </w:tc>
      </w:tr>
    </w:tbl>
    <w:p w14:paraId="77CEC662" w14:textId="3E244291" w:rsidR="0070691E" w:rsidRDefault="0070691E" w:rsidP="0055542E">
      <w:pPr>
        <w:spacing w:before="160" w:after="0"/>
      </w:pPr>
    </w:p>
    <w:p w14:paraId="101A7BDC" w14:textId="77777777" w:rsidR="0070691E" w:rsidRDefault="0070691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41F80563" w14:textId="77777777" w:rsidTr="400DF263">
        <w:tc>
          <w:tcPr>
            <w:tcW w:w="12328" w:type="dxa"/>
            <w:gridSpan w:val="2"/>
            <w:shd w:val="clear" w:color="auto" w:fill="005D93" w:themeFill="text2"/>
          </w:tcPr>
          <w:p w14:paraId="77005B7D" w14:textId="51B7FD1A"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0A6F2F">
              <w:rPr>
                <w:b/>
                <w:color w:val="FFFFFF" w:themeColor="background1"/>
              </w:rPr>
              <w:t>Knowledge and understanding</w:t>
            </w:r>
          </w:p>
        </w:tc>
        <w:tc>
          <w:tcPr>
            <w:tcW w:w="2798" w:type="dxa"/>
            <w:shd w:val="clear" w:color="auto" w:fill="FFFFFF" w:themeFill="accent6"/>
          </w:tcPr>
          <w:p w14:paraId="63C2C477" w14:textId="4C4F1C6F"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0A6F2F">
              <w:rPr>
                <w:b/>
                <w:color w:val="auto"/>
              </w:rPr>
              <w:t xml:space="preserve"> 2</w:t>
            </w:r>
          </w:p>
        </w:tc>
      </w:tr>
      <w:tr w:rsidR="0055542E" w:rsidRPr="0094378D" w14:paraId="328191EE" w14:textId="77777777" w:rsidTr="400DF263">
        <w:tc>
          <w:tcPr>
            <w:tcW w:w="15126" w:type="dxa"/>
            <w:gridSpan w:val="3"/>
            <w:shd w:val="clear" w:color="auto" w:fill="E5F5FB" w:themeFill="accent2"/>
          </w:tcPr>
          <w:p w14:paraId="62F37FFA" w14:textId="029C22CB"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0A6F2F">
              <w:rPr>
                <w:b/>
                <w:bCs/>
                <w:color w:val="auto"/>
              </w:rPr>
              <w:t>History</w:t>
            </w:r>
          </w:p>
        </w:tc>
      </w:tr>
      <w:tr w:rsidR="0055542E" w:rsidRPr="0094378D" w14:paraId="09009BC0" w14:textId="77777777" w:rsidTr="400DF263">
        <w:tc>
          <w:tcPr>
            <w:tcW w:w="4673" w:type="dxa"/>
            <w:shd w:val="clear" w:color="auto" w:fill="FFD685" w:themeFill="accent3"/>
          </w:tcPr>
          <w:p w14:paraId="2FC837D2" w14:textId="30146CEB"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0A6F2F">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2F123D65"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9CA17D1"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184CE7A7" w14:textId="77777777" w:rsidTr="400DF263">
        <w:trPr>
          <w:trHeight w:val="2367"/>
        </w:trPr>
        <w:tc>
          <w:tcPr>
            <w:tcW w:w="4673" w:type="dxa"/>
          </w:tcPr>
          <w:p w14:paraId="2CB83FB7" w14:textId="77777777" w:rsidR="003159C9" w:rsidRPr="003159C9" w:rsidRDefault="003159C9" w:rsidP="003159C9">
            <w:pPr>
              <w:spacing w:after="120" w:line="240" w:lineRule="auto"/>
              <w:ind w:left="357" w:right="425"/>
              <w:rPr>
                <w:rStyle w:val="SubtleEmphasis"/>
                <w:i w:val="0"/>
                <w:iCs w:val="0"/>
              </w:rPr>
            </w:pPr>
            <w:r w:rsidRPr="003159C9">
              <w:rPr>
                <w:rStyle w:val="SubtleEmphasis"/>
                <w:i w:val="0"/>
                <w:iCs w:val="0"/>
              </w:rPr>
              <w:t xml:space="preserve">a local individual, group, place or building and the reasons for their importance, including social, cultural or spiritual significance </w:t>
            </w:r>
          </w:p>
          <w:p w14:paraId="7763BAA9" w14:textId="33711AC9" w:rsidR="0055542E" w:rsidRPr="00E9248E" w:rsidRDefault="003159C9" w:rsidP="003159C9">
            <w:pPr>
              <w:spacing w:after="120" w:line="240" w:lineRule="auto"/>
              <w:ind w:left="357" w:right="425"/>
              <w:rPr>
                <w:rStyle w:val="SubtleEmphasis"/>
                <w:i w:val="0"/>
                <w:iCs w:val="0"/>
              </w:rPr>
            </w:pPr>
            <w:r w:rsidRPr="003159C9">
              <w:rPr>
                <w:rStyle w:val="SubtleEmphasis"/>
                <w:i w:val="0"/>
                <w:iCs w:val="0"/>
              </w:rPr>
              <w:t>AC9HS2K01</w:t>
            </w:r>
          </w:p>
        </w:tc>
        <w:tc>
          <w:tcPr>
            <w:tcW w:w="10453" w:type="dxa"/>
            <w:gridSpan w:val="2"/>
          </w:tcPr>
          <w:p w14:paraId="65F67959" w14:textId="04279CD5" w:rsidR="00AD649C" w:rsidRPr="00AD649C" w:rsidRDefault="00AD649C" w:rsidP="0055542E">
            <w:pPr>
              <w:pStyle w:val="BodyText"/>
              <w:numPr>
                <w:ilvl w:val="0"/>
                <w:numId w:val="12"/>
              </w:numPr>
              <w:spacing w:before="120" w:after="120" w:line="240" w:lineRule="auto"/>
              <w:ind w:left="312" w:hanging="284"/>
              <w:rPr>
                <w:iCs/>
                <w:color w:val="auto"/>
                <w:sz w:val="20"/>
              </w:rPr>
            </w:pPr>
            <w:r w:rsidRPr="0051575A">
              <w:rPr>
                <w:sz w:val="20"/>
              </w:rPr>
              <w:t>suggesting reasons for the location of a local landmark before searching for resources that provide an explanation</w:t>
            </w:r>
            <w:r w:rsidR="00D63B88">
              <w:rPr>
                <w:sz w:val="20"/>
              </w:rPr>
              <w:t>;</w:t>
            </w:r>
            <w:r w:rsidRPr="0051575A">
              <w:rPr>
                <w:sz w:val="20"/>
              </w:rPr>
              <w:t xml:space="preserve"> </w:t>
            </w:r>
            <w:r w:rsidR="000F01FC" w:rsidRPr="0051575A">
              <w:rPr>
                <w:sz w:val="20"/>
              </w:rPr>
              <w:t xml:space="preserve">for example, community building, </w:t>
            </w:r>
            <w:r w:rsidR="000F01FC">
              <w:rPr>
                <w:sz w:val="20"/>
              </w:rPr>
              <w:t>statue</w:t>
            </w:r>
            <w:r w:rsidR="000F01FC" w:rsidRPr="0051575A">
              <w:rPr>
                <w:sz w:val="20"/>
              </w:rPr>
              <w:t xml:space="preserve"> or war memorial</w:t>
            </w:r>
          </w:p>
          <w:p w14:paraId="4B7CB647" w14:textId="5F9A4647" w:rsidR="0055542E" w:rsidRPr="00654201" w:rsidRDefault="00547645" w:rsidP="0055542E">
            <w:pPr>
              <w:pStyle w:val="BodyText"/>
              <w:numPr>
                <w:ilvl w:val="0"/>
                <w:numId w:val="12"/>
              </w:numPr>
              <w:spacing w:before="120" w:after="120" w:line="240" w:lineRule="auto"/>
              <w:ind w:left="312" w:hanging="284"/>
              <w:rPr>
                <w:rStyle w:val="SubtleEmphasis"/>
              </w:rPr>
            </w:pPr>
            <w:r w:rsidRPr="0051575A">
              <w:rPr>
                <w:sz w:val="20"/>
              </w:rPr>
              <w:t xml:space="preserve">investigating the history of a chosen person, building, site or </w:t>
            </w:r>
            <w:r w:rsidR="001D2269">
              <w:rPr>
                <w:sz w:val="20"/>
              </w:rPr>
              <w:t>place</w:t>
            </w:r>
            <w:r w:rsidR="001D2269" w:rsidRPr="0051575A">
              <w:rPr>
                <w:sz w:val="20"/>
              </w:rPr>
              <w:t xml:space="preserve"> </w:t>
            </w:r>
            <w:r w:rsidRPr="0051575A">
              <w:rPr>
                <w:sz w:val="20"/>
              </w:rPr>
              <w:t>in the local community</w:t>
            </w:r>
            <w:r w:rsidR="009B0DDC">
              <w:rPr>
                <w:sz w:val="20"/>
              </w:rPr>
              <w:t>,</w:t>
            </w:r>
            <w:r w:rsidRPr="0051575A">
              <w:rPr>
                <w:sz w:val="20"/>
              </w:rPr>
              <w:t xml:space="preserve"> using </w:t>
            </w:r>
            <w:r>
              <w:rPr>
                <w:sz w:val="20"/>
              </w:rPr>
              <w:t xml:space="preserve">provided </w:t>
            </w:r>
            <w:r w:rsidRPr="0051575A">
              <w:rPr>
                <w:sz w:val="20"/>
              </w:rPr>
              <w:t xml:space="preserve">sources </w:t>
            </w:r>
            <w:r w:rsidR="00577769">
              <w:rPr>
                <w:sz w:val="20"/>
              </w:rPr>
              <w:t>(</w:t>
            </w:r>
            <w:r w:rsidRPr="0051575A">
              <w:rPr>
                <w:sz w:val="20"/>
              </w:rPr>
              <w:t xml:space="preserve">for example, </w:t>
            </w:r>
            <w:r>
              <w:rPr>
                <w:sz w:val="20"/>
              </w:rPr>
              <w:t xml:space="preserve">the internet, </w:t>
            </w:r>
            <w:r w:rsidRPr="0051575A">
              <w:rPr>
                <w:sz w:val="20"/>
              </w:rPr>
              <w:t xml:space="preserve">books, newspapers, </w:t>
            </w:r>
            <w:r w:rsidRPr="0051575A">
              <w:rPr>
                <w:bCs/>
                <w:sz w:val="20"/>
              </w:rPr>
              <w:t>community information guides</w:t>
            </w:r>
            <w:r>
              <w:rPr>
                <w:bCs/>
                <w:sz w:val="20"/>
              </w:rPr>
              <w:t xml:space="preserve">, </w:t>
            </w:r>
            <w:r w:rsidRPr="0051575A">
              <w:rPr>
                <w:sz w:val="20"/>
              </w:rPr>
              <w:t>audio-visual material, digital source</w:t>
            </w:r>
            <w:r>
              <w:rPr>
                <w:sz w:val="20"/>
              </w:rPr>
              <w:t>s</w:t>
            </w:r>
            <w:r w:rsidRPr="0051575A">
              <w:rPr>
                <w:sz w:val="20"/>
              </w:rPr>
              <w:t>, photographs</w:t>
            </w:r>
            <w:r w:rsidR="00577769">
              <w:rPr>
                <w:sz w:val="20"/>
              </w:rPr>
              <w:t>)</w:t>
            </w:r>
            <w:r w:rsidRPr="0051575A">
              <w:rPr>
                <w:sz w:val="20"/>
              </w:rPr>
              <w:t xml:space="preserve"> and relating a story that these reveal about the past</w:t>
            </w:r>
          </w:p>
          <w:p w14:paraId="0A699FE8" w14:textId="209CC29E" w:rsidR="0055542E" w:rsidRDefault="00625600" w:rsidP="0055542E">
            <w:pPr>
              <w:pStyle w:val="BodyText"/>
              <w:numPr>
                <w:ilvl w:val="0"/>
                <w:numId w:val="12"/>
              </w:numPr>
              <w:spacing w:before="120" w:after="120" w:line="240" w:lineRule="auto"/>
              <w:ind w:left="312" w:hanging="284"/>
              <w:rPr>
                <w:rStyle w:val="SubtleEmphasis"/>
              </w:rPr>
            </w:pPr>
            <w:r w:rsidRPr="0006485E">
              <w:rPr>
                <w:bCs/>
                <w:sz w:val="20"/>
              </w:rPr>
              <w:t>discussing why a particular site has heritage significance</w:t>
            </w:r>
            <w:r w:rsidR="00EE2214">
              <w:rPr>
                <w:bCs/>
                <w:sz w:val="20"/>
              </w:rPr>
              <w:t xml:space="preserve"> or </w:t>
            </w:r>
            <w:r w:rsidRPr="0006485E">
              <w:rPr>
                <w:bCs/>
                <w:sz w:val="20"/>
              </w:rPr>
              <w:t>cultural value for present generations</w:t>
            </w:r>
            <w:r w:rsidR="00577769">
              <w:rPr>
                <w:bCs/>
                <w:sz w:val="20"/>
              </w:rPr>
              <w:t>;</w:t>
            </w:r>
            <w:r w:rsidRPr="0006485E">
              <w:rPr>
                <w:bCs/>
                <w:sz w:val="20"/>
              </w:rPr>
              <w:t xml:space="preserve"> for example, it provides a record of a significant historical event, has aesthetic value, reflects the community’s identity</w:t>
            </w:r>
          </w:p>
          <w:p w14:paraId="11284028" w14:textId="2623F9AD" w:rsidR="0055542E" w:rsidRPr="001F4654" w:rsidRDefault="00C11780" w:rsidP="0055542E">
            <w:pPr>
              <w:pStyle w:val="BodyText"/>
              <w:numPr>
                <w:ilvl w:val="0"/>
                <w:numId w:val="12"/>
              </w:numPr>
              <w:spacing w:before="120" w:after="120" w:line="240" w:lineRule="auto"/>
              <w:ind w:left="312" w:hanging="284"/>
              <w:rPr>
                <w:rStyle w:val="SubtleEmphasis"/>
              </w:rPr>
            </w:pPr>
            <w:r w:rsidRPr="0006485E">
              <w:rPr>
                <w:bCs/>
                <w:sz w:val="20"/>
              </w:rPr>
              <w:t>identifying and visiting</w:t>
            </w:r>
            <w:r w:rsidR="003C31F3">
              <w:rPr>
                <w:bCs/>
                <w:sz w:val="20"/>
              </w:rPr>
              <w:t>,</w:t>
            </w:r>
            <w:r w:rsidRPr="0006485E">
              <w:rPr>
                <w:bCs/>
                <w:sz w:val="20"/>
              </w:rPr>
              <w:t xml:space="preserve"> where appropriate</w:t>
            </w:r>
            <w:r w:rsidR="003C31F3">
              <w:rPr>
                <w:bCs/>
                <w:sz w:val="20"/>
              </w:rPr>
              <w:t>,</w:t>
            </w:r>
            <w:r w:rsidRPr="0006485E">
              <w:rPr>
                <w:bCs/>
                <w:sz w:val="20"/>
              </w:rPr>
              <w:t xml:space="preserve"> local sites, places and landscapes of significance to </w:t>
            </w:r>
            <w:r w:rsidRPr="00932BCB">
              <w:rPr>
                <w:bCs/>
                <w:sz w:val="20"/>
              </w:rPr>
              <w:t>First Nations</w:t>
            </w:r>
            <w:r w:rsidRPr="0006485E">
              <w:rPr>
                <w:bCs/>
                <w:sz w:val="20"/>
              </w:rPr>
              <w:t xml:space="preserve"> Australians</w:t>
            </w:r>
            <w:r w:rsidR="007941E9">
              <w:rPr>
                <w:bCs/>
                <w:sz w:val="20"/>
              </w:rPr>
              <w:t>;</w:t>
            </w:r>
            <w:r w:rsidRPr="0006485E">
              <w:rPr>
                <w:bCs/>
                <w:sz w:val="20"/>
              </w:rPr>
              <w:t xml:space="preserve"> for example, engraving sites, rock paintings, natural sites or features such as the creeks or mountains</w:t>
            </w:r>
          </w:p>
          <w:p w14:paraId="0D3A7FFE" w14:textId="5B20570B" w:rsidR="0055542E" w:rsidRPr="007E2AC6" w:rsidRDefault="00FE19CD" w:rsidP="00FE19CD">
            <w:pPr>
              <w:pStyle w:val="BodyText"/>
              <w:numPr>
                <w:ilvl w:val="0"/>
                <w:numId w:val="12"/>
              </w:numPr>
              <w:spacing w:before="120" w:after="120" w:line="240" w:lineRule="auto"/>
              <w:ind w:left="312" w:hanging="284"/>
              <w:rPr>
                <w:iCs/>
                <w:color w:val="auto"/>
                <w:sz w:val="20"/>
              </w:rPr>
            </w:pPr>
            <w:r w:rsidRPr="00EC0E26">
              <w:rPr>
                <w:bCs/>
                <w:sz w:val="20"/>
              </w:rPr>
              <w:t>identifying and designing a local historical tour of a building or site</w:t>
            </w:r>
            <w:r w:rsidR="007941E9">
              <w:rPr>
                <w:bCs/>
                <w:sz w:val="20"/>
              </w:rPr>
              <w:t>;</w:t>
            </w:r>
            <w:r w:rsidRPr="00EC0E26">
              <w:rPr>
                <w:bCs/>
                <w:sz w:val="20"/>
              </w:rPr>
              <w:t xml:space="preserve"> for example, one related to a particular cultural group</w:t>
            </w:r>
          </w:p>
        </w:tc>
      </w:tr>
      <w:tr w:rsidR="00FE19CD" w:rsidRPr="0094378D" w14:paraId="2D4EE869" w14:textId="77777777" w:rsidTr="400DF263">
        <w:trPr>
          <w:trHeight w:val="2367"/>
        </w:trPr>
        <w:tc>
          <w:tcPr>
            <w:tcW w:w="4673" w:type="dxa"/>
          </w:tcPr>
          <w:p w14:paraId="6C18675B" w14:textId="02B81525" w:rsidR="00F27BF7" w:rsidRPr="00A44386" w:rsidRDefault="00F27BF7" w:rsidP="00F27BF7">
            <w:pPr>
              <w:spacing w:after="120" w:line="240" w:lineRule="auto"/>
              <w:ind w:left="357" w:right="425"/>
              <w:rPr>
                <w:rStyle w:val="SubtleEmphasis"/>
                <w:i w:val="0"/>
                <w:iCs w:val="0"/>
                <w:szCs w:val="22"/>
              </w:rPr>
            </w:pPr>
            <w:r w:rsidRPr="00A44386">
              <w:rPr>
                <w:rStyle w:val="SubtleEmphasis"/>
                <w:i w:val="0"/>
                <w:iCs w:val="0"/>
              </w:rPr>
              <w:t>how technological developments changed people’s lives at home</w:t>
            </w:r>
            <w:r w:rsidR="00EF3A8C">
              <w:rPr>
                <w:rStyle w:val="SubtleEmphasis"/>
                <w:i w:val="0"/>
                <w:iCs w:val="0"/>
              </w:rPr>
              <w:t>,</w:t>
            </w:r>
            <w:r w:rsidRPr="00A44386">
              <w:rPr>
                <w:rStyle w:val="SubtleEmphasis"/>
                <w:i w:val="0"/>
                <w:iCs w:val="0"/>
              </w:rPr>
              <w:t xml:space="preserve"> and the ways they worked, travelled and communicated </w:t>
            </w:r>
          </w:p>
          <w:p w14:paraId="5F4BAF46" w14:textId="7F42100E" w:rsidR="00FE19CD" w:rsidRPr="00A44386" w:rsidRDefault="00F27BF7" w:rsidP="00F27BF7">
            <w:pPr>
              <w:spacing w:after="120" w:line="240" w:lineRule="auto"/>
              <w:ind w:left="357" w:right="425"/>
              <w:rPr>
                <w:rStyle w:val="SubtleEmphasis"/>
                <w:i w:val="0"/>
                <w:iCs w:val="0"/>
                <w:szCs w:val="22"/>
              </w:rPr>
            </w:pPr>
            <w:r w:rsidRPr="00A44386">
              <w:rPr>
                <w:rStyle w:val="SubtleEmphasis"/>
                <w:i w:val="0"/>
                <w:iCs w:val="0"/>
              </w:rPr>
              <w:t>AC9HS2K02</w:t>
            </w:r>
          </w:p>
        </w:tc>
        <w:tc>
          <w:tcPr>
            <w:tcW w:w="10453" w:type="dxa"/>
            <w:gridSpan w:val="2"/>
          </w:tcPr>
          <w:p w14:paraId="487B0C6D" w14:textId="38E2EE22" w:rsidR="00FE19CD" w:rsidRPr="00A44386" w:rsidRDefault="00714FEC" w:rsidP="400DF263">
            <w:pPr>
              <w:pStyle w:val="BodyText"/>
              <w:numPr>
                <w:ilvl w:val="0"/>
                <w:numId w:val="12"/>
              </w:numPr>
              <w:spacing w:before="120" w:after="120" w:line="240" w:lineRule="auto"/>
              <w:ind w:left="312" w:hanging="284"/>
              <w:rPr>
                <w:sz w:val="20"/>
              </w:rPr>
            </w:pPr>
            <w:r w:rsidRPr="400DF263">
              <w:rPr>
                <w:sz w:val="20"/>
              </w:rPr>
              <w:t>examining changes in technolog</w:t>
            </w:r>
            <w:r w:rsidR="001371D7" w:rsidRPr="400DF263">
              <w:rPr>
                <w:sz w:val="20"/>
              </w:rPr>
              <w:t>ies</w:t>
            </w:r>
            <w:r w:rsidRPr="400DF263">
              <w:rPr>
                <w:sz w:val="20"/>
              </w:rPr>
              <w:t xml:space="preserve"> over several generations by comparing past and present objects and photographs, and discussing how these changes have shaped people’s lives</w:t>
            </w:r>
            <w:r w:rsidR="007941E9" w:rsidRPr="400DF263">
              <w:rPr>
                <w:sz w:val="20"/>
              </w:rPr>
              <w:t>;</w:t>
            </w:r>
            <w:r w:rsidRPr="400DF263">
              <w:rPr>
                <w:sz w:val="20"/>
              </w:rPr>
              <w:t xml:space="preserve"> for example, changes to land, air and sea transport; the introduction of </w:t>
            </w:r>
            <w:r w:rsidRPr="00901C74">
              <w:rPr>
                <w:sz w:val="20"/>
              </w:rPr>
              <w:t>transistors, television and FM radio moving to digital streaming, including</w:t>
            </w:r>
            <w:r w:rsidRPr="400DF263">
              <w:rPr>
                <w:sz w:val="20"/>
              </w:rPr>
              <w:t xml:space="preserve"> how people communicated over long distances</w:t>
            </w:r>
          </w:p>
          <w:p w14:paraId="37755A56" w14:textId="77777777" w:rsidR="00714FEC" w:rsidRPr="00A44386" w:rsidRDefault="00C93BD4" w:rsidP="0055542E">
            <w:pPr>
              <w:pStyle w:val="BodyText"/>
              <w:numPr>
                <w:ilvl w:val="0"/>
                <w:numId w:val="12"/>
              </w:numPr>
              <w:spacing w:before="120" w:after="120" w:line="240" w:lineRule="auto"/>
              <w:ind w:left="312" w:hanging="284"/>
              <w:rPr>
                <w:sz w:val="20"/>
              </w:rPr>
            </w:pPr>
            <w:r w:rsidRPr="00A44386">
              <w:rPr>
                <w:bCs/>
                <w:sz w:val="20"/>
              </w:rPr>
              <w:t>identifying, through questioning adults, the communication, work and transport technologies used in the childhoods of their grandparents or familiar elders</w:t>
            </w:r>
          </w:p>
          <w:p w14:paraId="4FC1D602" w14:textId="74D653CF" w:rsidR="00C93BD4" w:rsidRPr="00A44386" w:rsidRDefault="00D74851" w:rsidP="0055542E">
            <w:pPr>
              <w:pStyle w:val="BodyText"/>
              <w:numPr>
                <w:ilvl w:val="0"/>
                <w:numId w:val="12"/>
              </w:numPr>
              <w:spacing w:before="120" w:after="120" w:line="240" w:lineRule="auto"/>
              <w:ind w:left="312" w:hanging="284"/>
              <w:rPr>
                <w:sz w:val="20"/>
              </w:rPr>
            </w:pPr>
            <w:r w:rsidRPr="00A44386">
              <w:rPr>
                <w:bCs/>
                <w:sz w:val="20"/>
              </w:rPr>
              <w:t xml:space="preserve">suggesting what their pattern of visits to places might have been one or </w:t>
            </w:r>
            <w:r w:rsidR="00784D07">
              <w:rPr>
                <w:bCs/>
                <w:sz w:val="20"/>
              </w:rPr>
              <w:t>2</w:t>
            </w:r>
            <w:r w:rsidRPr="00A44386">
              <w:rPr>
                <w:bCs/>
                <w:sz w:val="20"/>
              </w:rPr>
              <w:t xml:space="preserve"> generations ago and comparing this to their current pattern</w:t>
            </w:r>
          </w:p>
          <w:p w14:paraId="0A6F3EF0" w14:textId="77777777" w:rsidR="00D74851" w:rsidRPr="00A44386" w:rsidRDefault="002B6F3A" w:rsidP="0055542E">
            <w:pPr>
              <w:pStyle w:val="BodyText"/>
              <w:numPr>
                <w:ilvl w:val="0"/>
                <w:numId w:val="12"/>
              </w:numPr>
              <w:spacing w:before="120" w:after="120" w:line="240" w:lineRule="auto"/>
              <w:ind w:left="312" w:hanging="284"/>
              <w:rPr>
                <w:sz w:val="20"/>
              </w:rPr>
            </w:pPr>
            <w:r w:rsidRPr="00A44386">
              <w:rPr>
                <w:rFonts w:eastAsia="Arial Narrow"/>
                <w:sz w:val="20"/>
              </w:rPr>
              <w:t xml:space="preserve">identifying the technologies used by local </w:t>
            </w:r>
            <w:r w:rsidRPr="00935D12">
              <w:rPr>
                <w:rFonts w:eastAsia="Arial Narrow"/>
                <w:sz w:val="20"/>
              </w:rPr>
              <w:t>First Nations</w:t>
            </w:r>
            <w:r w:rsidRPr="00A44386">
              <w:rPr>
                <w:rFonts w:eastAsia="Arial Narrow"/>
                <w:sz w:val="20"/>
              </w:rPr>
              <w:t xml:space="preserve"> Australians for aspects of daily life such as providing food, shelter and transportation</w:t>
            </w:r>
          </w:p>
          <w:p w14:paraId="758FEB9D" w14:textId="19E1409F" w:rsidR="002B6F3A" w:rsidRPr="00A44386" w:rsidRDefault="00336E7A" w:rsidP="0055542E">
            <w:pPr>
              <w:pStyle w:val="BodyText"/>
              <w:numPr>
                <w:ilvl w:val="0"/>
                <w:numId w:val="12"/>
              </w:numPr>
              <w:spacing w:before="120" w:after="120" w:line="240" w:lineRule="auto"/>
              <w:ind w:left="312" w:hanging="284"/>
              <w:rPr>
                <w:sz w:val="20"/>
              </w:rPr>
            </w:pPr>
            <w:r w:rsidRPr="00A44386">
              <w:rPr>
                <w:rFonts w:eastAsia="Arial Narrow"/>
                <w:sz w:val="20"/>
              </w:rPr>
              <w:t>identifying the ways current communication and transport technologies impact on our interconnection</w:t>
            </w:r>
            <w:r w:rsidR="00E96059">
              <w:rPr>
                <w:rFonts w:eastAsia="Arial Narrow"/>
                <w:sz w:val="20"/>
              </w:rPr>
              <w:t>s</w:t>
            </w:r>
            <w:r w:rsidRPr="00A44386">
              <w:rPr>
                <w:rFonts w:eastAsia="Arial Narrow"/>
                <w:sz w:val="20"/>
              </w:rPr>
              <w:t xml:space="preserve"> with other places</w:t>
            </w:r>
            <w:r w:rsidR="00F36D22">
              <w:rPr>
                <w:rFonts w:eastAsia="Arial Narrow"/>
                <w:sz w:val="20"/>
              </w:rPr>
              <w:t>;</w:t>
            </w:r>
            <w:r w:rsidRPr="00A44386">
              <w:rPr>
                <w:rFonts w:eastAsia="Arial Narrow"/>
                <w:sz w:val="20"/>
              </w:rPr>
              <w:t xml:space="preserve"> for example, online communication, accessibility to other places through different types of transport</w:t>
            </w:r>
          </w:p>
        </w:tc>
      </w:tr>
    </w:tbl>
    <w:p w14:paraId="2D10A0F7" w14:textId="77777777" w:rsidR="00EC4112" w:rsidRDefault="00EC411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6F7E09E0" w14:textId="77777777" w:rsidTr="00432F92">
        <w:tc>
          <w:tcPr>
            <w:tcW w:w="15126" w:type="dxa"/>
            <w:gridSpan w:val="2"/>
            <w:shd w:val="clear" w:color="auto" w:fill="E5F5FB"/>
          </w:tcPr>
          <w:p w14:paraId="3BC77FC9" w14:textId="35738DB8" w:rsidR="0055542E" w:rsidRPr="00F91937" w:rsidRDefault="0055542E" w:rsidP="00432F92">
            <w:pPr>
              <w:pStyle w:val="BodyText"/>
              <w:spacing w:before="40" w:after="40" w:line="240" w:lineRule="auto"/>
              <w:ind w:left="23" w:right="23"/>
              <w:rPr>
                <w:b/>
                <w:bCs/>
                <w:iCs/>
              </w:rPr>
            </w:pPr>
            <w:r w:rsidRPr="007078D3">
              <w:rPr>
                <w:b/>
                <w:bCs/>
                <w:color w:val="auto"/>
              </w:rPr>
              <w:lastRenderedPageBreak/>
              <w:t xml:space="preserve">Sub-strand: </w:t>
            </w:r>
            <w:r w:rsidR="002F2736">
              <w:rPr>
                <w:b/>
                <w:bCs/>
                <w:color w:val="auto"/>
              </w:rPr>
              <w:t>Geography</w:t>
            </w:r>
          </w:p>
        </w:tc>
      </w:tr>
      <w:tr w:rsidR="0055542E" w:rsidRPr="00E014DC" w14:paraId="23D3368A" w14:textId="77777777" w:rsidTr="00432F92">
        <w:trPr>
          <w:trHeight w:val="1800"/>
        </w:trPr>
        <w:tc>
          <w:tcPr>
            <w:tcW w:w="4673" w:type="dxa"/>
          </w:tcPr>
          <w:p w14:paraId="7BED1FEF" w14:textId="77777777" w:rsidR="00804C4C" w:rsidRPr="00804C4C" w:rsidRDefault="00804C4C" w:rsidP="00804C4C">
            <w:pPr>
              <w:spacing w:after="120" w:line="240" w:lineRule="auto"/>
              <w:ind w:left="357" w:right="425"/>
              <w:rPr>
                <w:rStyle w:val="SubtleEmphasis"/>
                <w:i w:val="0"/>
                <w:iCs w:val="0"/>
              </w:rPr>
            </w:pPr>
            <w:r w:rsidRPr="00804C4C">
              <w:rPr>
                <w:rStyle w:val="SubtleEmphasis"/>
                <w:i w:val="0"/>
                <w:iCs w:val="0"/>
              </w:rPr>
              <w:t xml:space="preserve">how places can be spatially represented in geographical divisions from local to regional to state/territory, and how people and places are interconnected across those scales </w:t>
            </w:r>
          </w:p>
          <w:p w14:paraId="514DB7A2" w14:textId="52EF20EA" w:rsidR="0055542E" w:rsidRPr="00E9248E" w:rsidRDefault="00804C4C" w:rsidP="00804C4C">
            <w:pPr>
              <w:spacing w:after="120" w:line="240" w:lineRule="auto"/>
              <w:ind w:left="357" w:right="425"/>
              <w:rPr>
                <w:rStyle w:val="SubtleEmphasis"/>
                <w:i w:val="0"/>
                <w:iCs w:val="0"/>
              </w:rPr>
            </w:pPr>
            <w:r w:rsidRPr="00804C4C">
              <w:rPr>
                <w:rStyle w:val="SubtleEmphasis"/>
                <w:i w:val="0"/>
                <w:iCs w:val="0"/>
              </w:rPr>
              <w:t>AC9HS2K03</w:t>
            </w:r>
          </w:p>
        </w:tc>
        <w:tc>
          <w:tcPr>
            <w:tcW w:w="10453" w:type="dxa"/>
          </w:tcPr>
          <w:p w14:paraId="2D8A9300" w14:textId="3AEA8B97" w:rsidR="0055542E" w:rsidRPr="00C83BA3" w:rsidRDefault="001B7952" w:rsidP="0055542E">
            <w:pPr>
              <w:pStyle w:val="BodyText"/>
              <w:numPr>
                <w:ilvl w:val="0"/>
                <w:numId w:val="12"/>
              </w:numPr>
              <w:spacing w:before="120" w:after="120" w:line="240" w:lineRule="auto"/>
              <w:ind w:left="312" w:hanging="284"/>
              <w:rPr>
                <w:rStyle w:val="SubtleEmphasis"/>
                <w:color w:val="FFCC66" w:themeColor="text1" w:themeTint="BF"/>
              </w:rPr>
            </w:pPr>
            <w:r w:rsidRPr="709C689C">
              <w:rPr>
                <w:rStyle w:val="eop"/>
                <w:sz w:val="20"/>
              </w:rPr>
              <w:t>identifying where they live in Australia, including in relation to their nearest capital city, the region and state</w:t>
            </w:r>
            <w:r>
              <w:rPr>
                <w:rStyle w:val="eop"/>
                <w:sz w:val="20"/>
              </w:rPr>
              <w:t>/territory</w:t>
            </w:r>
            <w:r w:rsidRPr="709C689C">
              <w:rPr>
                <w:rStyle w:val="eop"/>
                <w:sz w:val="20"/>
              </w:rPr>
              <w:t xml:space="preserve"> on a map and a globe</w:t>
            </w:r>
          </w:p>
          <w:p w14:paraId="6D5B1FFC" w14:textId="48865512" w:rsidR="005B1579" w:rsidRPr="001571D0" w:rsidRDefault="005B1579" w:rsidP="0055542E">
            <w:pPr>
              <w:pStyle w:val="BodyText"/>
              <w:numPr>
                <w:ilvl w:val="0"/>
                <w:numId w:val="12"/>
              </w:numPr>
              <w:spacing w:before="120" w:after="120" w:line="240" w:lineRule="auto"/>
              <w:ind w:left="312" w:hanging="284"/>
              <w:rPr>
                <w:iCs/>
                <w:color w:val="FFCC66" w:themeColor="text1" w:themeTint="BF"/>
                <w:sz w:val="20"/>
              </w:rPr>
            </w:pPr>
            <w:r w:rsidRPr="0006485E">
              <w:rPr>
                <w:sz w:val="20"/>
              </w:rPr>
              <w:t xml:space="preserve">investigating the places </w:t>
            </w:r>
            <w:r>
              <w:rPr>
                <w:sz w:val="20"/>
              </w:rPr>
              <w:t>locally and at a broader scale that they</w:t>
            </w:r>
            <w:r w:rsidRPr="0006485E">
              <w:rPr>
                <w:sz w:val="20"/>
              </w:rPr>
              <w:t xml:space="preserve"> and their families visit for shopping,</w:t>
            </w:r>
            <w:r>
              <w:rPr>
                <w:sz w:val="20"/>
              </w:rPr>
              <w:t xml:space="preserve"> health,</w:t>
            </w:r>
            <w:r w:rsidRPr="0006485E">
              <w:rPr>
                <w:sz w:val="20"/>
              </w:rPr>
              <w:t xml:space="preserve"> recreation, religious or ceremonial activities, or other reasons </w:t>
            </w:r>
          </w:p>
          <w:p w14:paraId="647A6B6E" w14:textId="3E8D5B16" w:rsidR="001571D0" w:rsidRPr="005B1579" w:rsidRDefault="001571D0" w:rsidP="0055542E">
            <w:pPr>
              <w:pStyle w:val="BodyText"/>
              <w:numPr>
                <w:ilvl w:val="0"/>
                <w:numId w:val="12"/>
              </w:numPr>
              <w:spacing w:before="120" w:after="120" w:line="240" w:lineRule="auto"/>
              <w:ind w:left="312" w:hanging="284"/>
              <w:rPr>
                <w:iCs/>
                <w:color w:val="FFCC66" w:themeColor="text1" w:themeTint="BF"/>
                <w:sz w:val="20"/>
              </w:rPr>
            </w:pPr>
            <w:r>
              <w:rPr>
                <w:sz w:val="20"/>
              </w:rPr>
              <w:t>identifying links they and other people in their community have with people and places at the regional and</w:t>
            </w:r>
            <w:r w:rsidR="00F36D22">
              <w:rPr>
                <w:sz w:val="20"/>
              </w:rPr>
              <w:t>/</w:t>
            </w:r>
            <w:r>
              <w:rPr>
                <w:sz w:val="20"/>
              </w:rPr>
              <w:t>or state/territory scale</w:t>
            </w:r>
            <w:r w:rsidR="00F25D8B">
              <w:rPr>
                <w:sz w:val="20"/>
              </w:rPr>
              <w:t>;</w:t>
            </w:r>
            <w:r>
              <w:rPr>
                <w:sz w:val="20"/>
              </w:rPr>
              <w:t xml:space="preserve"> for example, where produce in their supermarket comes from or produce from their farms goes to, relatives they visit, places they go for holidays</w:t>
            </w:r>
          </w:p>
          <w:p w14:paraId="12C17C88" w14:textId="34463A75" w:rsidR="0055542E" w:rsidRPr="00E014DC" w:rsidRDefault="00724016" w:rsidP="0055542E">
            <w:pPr>
              <w:pStyle w:val="BodyText"/>
              <w:numPr>
                <w:ilvl w:val="0"/>
                <w:numId w:val="12"/>
              </w:numPr>
              <w:spacing w:before="120" w:after="120" w:line="240" w:lineRule="auto"/>
              <w:ind w:left="312" w:hanging="284"/>
              <w:rPr>
                <w:iCs/>
                <w:color w:val="FFCC66" w:themeColor="text1" w:themeTint="BF"/>
                <w:sz w:val="20"/>
              </w:rPr>
            </w:pPr>
            <w:r>
              <w:rPr>
                <w:rStyle w:val="normaltextrun"/>
                <w:sz w:val="20"/>
              </w:rPr>
              <w:t xml:space="preserve">describing </w:t>
            </w:r>
            <w:r w:rsidR="00EE3F41" w:rsidRPr="001222A0">
              <w:rPr>
                <w:rStyle w:val="normaltextrun"/>
                <w:sz w:val="20"/>
              </w:rPr>
              <w:t xml:space="preserve">how communication and transport </w:t>
            </w:r>
            <w:r w:rsidR="00EE3F41">
              <w:rPr>
                <w:rStyle w:val="normaltextrun"/>
                <w:sz w:val="20"/>
              </w:rPr>
              <w:t xml:space="preserve">technologies </w:t>
            </w:r>
            <w:r w:rsidR="00EE3F41" w:rsidRPr="001222A0">
              <w:rPr>
                <w:rStyle w:val="normaltextrun"/>
                <w:sz w:val="20"/>
              </w:rPr>
              <w:t xml:space="preserve">connect their place to other places </w:t>
            </w:r>
            <w:r w:rsidR="00EE3F41">
              <w:rPr>
                <w:rStyle w:val="normaltextrun"/>
                <w:sz w:val="20"/>
              </w:rPr>
              <w:t>at the regional and/or state/territory level</w:t>
            </w:r>
            <w:r w:rsidR="00F25D8B">
              <w:rPr>
                <w:rStyle w:val="normaltextrun"/>
                <w:sz w:val="20"/>
              </w:rPr>
              <w:t>;</w:t>
            </w:r>
            <w:r w:rsidR="00EE3F41">
              <w:rPr>
                <w:rStyle w:val="normaltextrun"/>
                <w:sz w:val="20"/>
              </w:rPr>
              <w:t xml:space="preserve"> for example, online communication</w:t>
            </w:r>
            <w:r w:rsidR="00EE3F41" w:rsidRPr="001222A0">
              <w:rPr>
                <w:rStyle w:val="normaltextrun"/>
                <w:sz w:val="20"/>
              </w:rPr>
              <w:t>, phone, road, rail</w:t>
            </w:r>
            <w:r w:rsidR="00EE3F41">
              <w:rPr>
                <w:rStyle w:val="normaltextrun"/>
                <w:sz w:val="20"/>
              </w:rPr>
              <w:t>,</w:t>
            </w:r>
            <w:r w:rsidR="00EE3F41" w:rsidRPr="001222A0">
              <w:rPr>
                <w:rStyle w:val="normaltextrun"/>
                <w:sz w:val="20"/>
              </w:rPr>
              <w:t xml:space="preserve"> planes</w:t>
            </w:r>
            <w:r w:rsidR="00EE3F41">
              <w:rPr>
                <w:rStyle w:val="normaltextrun"/>
                <w:sz w:val="20"/>
              </w:rPr>
              <w:t>,</w:t>
            </w:r>
            <w:r w:rsidR="00EE3F41" w:rsidRPr="001222A0">
              <w:rPr>
                <w:rStyle w:val="normaltextrun"/>
                <w:sz w:val="20"/>
              </w:rPr>
              <w:t xml:space="preserve"> ferries</w:t>
            </w:r>
          </w:p>
        </w:tc>
      </w:tr>
      <w:tr w:rsidR="009C301A" w:rsidRPr="00E014DC" w14:paraId="18B90CA3" w14:textId="77777777" w:rsidTr="00432F92">
        <w:trPr>
          <w:trHeight w:val="1800"/>
        </w:trPr>
        <w:tc>
          <w:tcPr>
            <w:tcW w:w="4673" w:type="dxa"/>
          </w:tcPr>
          <w:p w14:paraId="3A2A8A87" w14:textId="22B6E15D" w:rsidR="00643206" w:rsidRPr="00643206" w:rsidRDefault="00643206" w:rsidP="00643206">
            <w:pPr>
              <w:spacing w:after="120" w:line="240" w:lineRule="auto"/>
              <w:ind w:left="357" w:right="425"/>
              <w:rPr>
                <w:rStyle w:val="SubtleEmphasis"/>
                <w:i w:val="0"/>
                <w:iCs w:val="0"/>
              </w:rPr>
            </w:pPr>
            <w:r w:rsidRPr="00643206">
              <w:rPr>
                <w:rStyle w:val="SubtleEmphasis"/>
                <w:i w:val="0"/>
                <w:iCs w:val="0"/>
              </w:rPr>
              <w:t xml:space="preserve">the </w:t>
            </w:r>
            <w:r w:rsidRPr="00521ADE">
              <w:rPr>
                <w:rStyle w:val="SubtleEmphasis"/>
                <w:i w:val="0"/>
                <w:iCs w:val="0"/>
              </w:rPr>
              <w:t>interconnection</w:t>
            </w:r>
            <w:r w:rsidR="00BA1833" w:rsidRPr="00521ADE">
              <w:rPr>
                <w:rStyle w:val="SubtleEmphasis"/>
                <w:i w:val="0"/>
                <w:iCs w:val="0"/>
              </w:rPr>
              <w:t>s</w:t>
            </w:r>
            <w:r w:rsidRPr="00643206">
              <w:rPr>
                <w:rStyle w:val="SubtleEmphasis"/>
                <w:i w:val="0"/>
                <w:iCs w:val="0"/>
              </w:rPr>
              <w:t xml:space="preserve"> of </w:t>
            </w:r>
            <w:r w:rsidR="006F1C0F" w:rsidRPr="00935D12">
              <w:rPr>
                <w:rStyle w:val="SubtleEmphasis"/>
                <w:i w:val="0"/>
                <w:iCs w:val="0"/>
              </w:rPr>
              <w:t>First Nations</w:t>
            </w:r>
            <w:r w:rsidR="006F1C0F">
              <w:rPr>
                <w:rStyle w:val="SubtleEmphasis"/>
                <w:i w:val="0"/>
                <w:iCs w:val="0"/>
              </w:rPr>
              <w:t xml:space="preserve"> Australians</w:t>
            </w:r>
            <w:r w:rsidRPr="00643206">
              <w:rPr>
                <w:rStyle w:val="SubtleEmphasis"/>
                <w:i w:val="0"/>
                <w:iCs w:val="0"/>
              </w:rPr>
              <w:t xml:space="preserve"> to a local Country/Place </w:t>
            </w:r>
          </w:p>
          <w:p w14:paraId="40960BCB" w14:textId="0D113B4E" w:rsidR="009C301A" w:rsidRPr="00804C4C" w:rsidRDefault="00643206" w:rsidP="00643206">
            <w:pPr>
              <w:spacing w:after="120" w:line="240" w:lineRule="auto"/>
              <w:ind w:left="357" w:right="425"/>
              <w:rPr>
                <w:rStyle w:val="SubtleEmphasis"/>
                <w:i w:val="0"/>
                <w:iCs w:val="0"/>
              </w:rPr>
            </w:pPr>
            <w:r w:rsidRPr="00643206">
              <w:rPr>
                <w:rStyle w:val="SubtleEmphasis"/>
                <w:i w:val="0"/>
                <w:iCs w:val="0"/>
              </w:rPr>
              <w:t>AC9HS2K04</w:t>
            </w:r>
          </w:p>
        </w:tc>
        <w:tc>
          <w:tcPr>
            <w:tcW w:w="10453" w:type="dxa"/>
          </w:tcPr>
          <w:p w14:paraId="5F725995" w14:textId="57865ADC" w:rsidR="00FA1EDC" w:rsidRPr="00FA1EDC" w:rsidRDefault="00FA1EDC" w:rsidP="0055542E">
            <w:pPr>
              <w:pStyle w:val="BodyText"/>
              <w:numPr>
                <w:ilvl w:val="0"/>
                <w:numId w:val="12"/>
              </w:numPr>
              <w:spacing w:before="120" w:after="120" w:line="240" w:lineRule="auto"/>
              <w:ind w:left="312" w:hanging="284"/>
              <w:rPr>
                <w:iCs/>
                <w:color w:val="auto"/>
                <w:sz w:val="20"/>
              </w:rPr>
            </w:pPr>
            <w:r w:rsidRPr="00FA1EDC">
              <w:rPr>
                <w:bCs/>
                <w:sz w:val="20"/>
              </w:rPr>
              <w:t>listening to stories connecting local First Nations Australians with the land, sea, waterways, sky and animals of their Country/Place</w:t>
            </w:r>
          </w:p>
          <w:p w14:paraId="1DF0B2FA" w14:textId="38980B69" w:rsidR="0093656E" w:rsidRPr="00637092" w:rsidRDefault="00637092" w:rsidP="0055542E">
            <w:pPr>
              <w:pStyle w:val="BodyText"/>
              <w:numPr>
                <w:ilvl w:val="0"/>
                <w:numId w:val="12"/>
              </w:numPr>
              <w:spacing w:before="120" w:after="120" w:line="240" w:lineRule="auto"/>
              <w:ind w:left="312" w:hanging="284"/>
              <w:rPr>
                <w:iCs/>
                <w:color w:val="auto"/>
                <w:sz w:val="20"/>
              </w:rPr>
            </w:pPr>
            <w:r w:rsidRPr="0006485E">
              <w:rPr>
                <w:sz w:val="20"/>
              </w:rPr>
              <w:t xml:space="preserve">liaising with </w:t>
            </w:r>
            <w:r>
              <w:rPr>
                <w:sz w:val="20"/>
              </w:rPr>
              <w:t>c</w:t>
            </w:r>
            <w:r w:rsidRPr="0006485E">
              <w:rPr>
                <w:sz w:val="20"/>
              </w:rPr>
              <w:t xml:space="preserve">ommunity to identify original language groups of </w:t>
            </w:r>
            <w:r w:rsidRPr="00935D12">
              <w:rPr>
                <w:sz w:val="20"/>
              </w:rPr>
              <w:t>First Nations</w:t>
            </w:r>
            <w:r w:rsidRPr="0006485E">
              <w:rPr>
                <w:sz w:val="20"/>
              </w:rPr>
              <w:t xml:space="preserve"> Australians who belong to the local area and exploring the relationship between language, Country/Place and spirituality (</w:t>
            </w:r>
            <w:r w:rsidR="00C445DA">
              <w:rPr>
                <w:sz w:val="20"/>
              </w:rPr>
              <w:t>t</w:t>
            </w:r>
            <w:r w:rsidRPr="0006485E">
              <w:rPr>
                <w:sz w:val="20"/>
              </w:rPr>
              <w:t>his is intended to be a local area study with a focus on one language group; however, if information or sources are not readily available, another representative area may be studied)</w:t>
            </w:r>
          </w:p>
          <w:p w14:paraId="574F4FE6" w14:textId="5D5A14A6" w:rsidR="002A03E0" w:rsidRPr="001F4654" w:rsidRDefault="005B39C6" w:rsidP="0055542E">
            <w:pPr>
              <w:pStyle w:val="BodyText"/>
              <w:numPr>
                <w:ilvl w:val="0"/>
                <w:numId w:val="12"/>
              </w:numPr>
              <w:spacing w:before="120" w:after="120" w:line="240" w:lineRule="auto"/>
              <w:ind w:left="312" w:hanging="284"/>
              <w:rPr>
                <w:rStyle w:val="SubtleEmphasis"/>
              </w:rPr>
            </w:pPr>
            <w:r w:rsidRPr="0006485E">
              <w:rPr>
                <w:sz w:val="20"/>
              </w:rPr>
              <w:t xml:space="preserve">discussing when to use Acknowledgement of Country and Welcome to Country at ceremonies and events to respectfully recognise the Country/Place and </w:t>
            </w:r>
            <w:r w:rsidR="00C445DA">
              <w:rPr>
                <w:sz w:val="20"/>
              </w:rPr>
              <w:t>T</w:t>
            </w:r>
            <w:r w:rsidRPr="0006485E">
              <w:rPr>
                <w:sz w:val="20"/>
              </w:rPr>
              <w:t xml:space="preserve">raditional </w:t>
            </w:r>
            <w:r w:rsidR="00C445DA">
              <w:rPr>
                <w:sz w:val="20"/>
              </w:rPr>
              <w:t>O</w:t>
            </w:r>
            <w:r w:rsidRPr="0006485E">
              <w:rPr>
                <w:sz w:val="20"/>
              </w:rPr>
              <w:t xml:space="preserve">wners and </w:t>
            </w:r>
            <w:r w:rsidR="00C445DA">
              <w:rPr>
                <w:sz w:val="20"/>
              </w:rPr>
              <w:t>C</w:t>
            </w:r>
            <w:r w:rsidRPr="0006485E">
              <w:rPr>
                <w:sz w:val="20"/>
              </w:rPr>
              <w:t>ustodians of the land, sea, waterways, and sky</w:t>
            </w:r>
          </w:p>
        </w:tc>
      </w:tr>
    </w:tbl>
    <w:p w14:paraId="78E00A65" w14:textId="579B21B0" w:rsidR="0070691E" w:rsidRDefault="0070691E" w:rsidP="0055542E"/>
    <w:p w14:paraId="75684995" w14:textId="77777777" w:rsidR="0070691E" w:rsidRDefault="0070691E">
      <w:pPr>
        <w:spacing w:before="160" w:after="0" w:line="360" w:lineRule="auto"/>
      </w:pPr>
      <w:r>
        <w:br w:type="page"/>
      </w:r>
    </w:p>
    <w:p w14:paraId="3BE4E7BD" w14:textId="77777777" w:rsidR="00493425" w:rsidRDefault="00493425" w:rsidP="0055542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0A6F2F" w:rsidRPr="0094378D" w14:paraId="6AAA7A90" w14:textId="77777777" w:rsidTr="273C5023">
        <w:tc>
          <w:tcPr>
            <w:tcW w:w="12328" w:type="dxa"/>
            <w:gridSpan w:val="2"/>
            <w:shd w:val="clear" w:color="auto" w:fill="005D93" w:themeFill="text2"/>
          </w:tcPr>
          <w:p w14:paraId="70E0C665" w14:textId="17008B86" w:rsidR="000A6F2F" w:rsidRPr="00F91937" w:rsidRDefault="000A6F2F" w:rsidP="00432F92">
            <w:pPr>
              <w:pStyle w:val="BodyText"/>
              <w:spacing w:before="40" w:after="40" w:line="240" w:lineRule="auto"/>
              <w:ind w:left="23" w:right="23"/>
              <w:rPr>
                <w:b/>
                <w:bCs/>
              </w:rPr>
            </w:pPr>
            <w:r>
              <w:rPr>
                <w:b/>
                <w:color w:val="FFFFFF" w:themeColor="background1"/>
              </w:rPr>
              <w:t>Strand: Skills</w:t>
            </w:r>
          </w:p>
        </w:tc>
        <w:tc>
          <w:tcPr>
            <w:tcW w:w="2798" w:type="dxa"/>
            <w:shd w:val="clear" w:color="auto" w:fill="FFFFFF" w:themeFill="accent6"/>
          </w:tcPr>
          <w:p w14:paraId="7A27F9E3" w14:textId="77777777" w:rsidR="000A6F2F" w:rsidRPr="007078D3" w:rsidRDefault="000A6F2F" w:rsidP="00432F92">
            <w:pPr>
              <w:pStyle w:val="BodyText"/>
              <w:spacing w:before="40" w:after="40" w:line="240" w:lineRule="auto"/>
              <w:ind w:left="23" w:right="23"/>
              <w:rPr>
                <w:b/>
                <w:bCs/>
                <w:color w:val="auto"/>
              </w:rPr>
            </w:pPr>
            <w:r w:rsidRPr="007078D3">
              <w:rPr>
                <w:b/>
                <w:color w:val="auto"/>
              </w:rPr>
              <w:t>Year</w:t>
            </w:r>
            <w:r>
              <w:rPr>
                <w:b/>
                <w:color w:val="auto"/>
              </w:rPr>
              <w:t xml:space="preserve"> 2</w:t>
            </w:r>
          </w:p>
        </w:tc>
      </w:tr>
      <w:tr w:rsidR="000A6F2F" w:rsidRPr="0094378D" w14:paraId="3A6629B2" w14:textId="77777777" w:rsidTr="273C5023">
        <w:tc>
          <w:tcPr>
            <w:tcW w:w="15126" w:type="dxa"/>
            <w:gridSpan w:val="3"/>
            <w:shd w:val="clear" w:color="auto" w:fill="E5F5FB" w:themeFill="accent2"/>
          </w:tcPr>
          <w:p w14:paraId="292CE551" w14:textId="66C7F097" w:rsidR="000A6F2F" w:rsidRPr="007078D3" w:rsidRDefault="000A6F2F"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0A6F2F" w:rsidRPr="0094378D" w14:paraId="208A1EB5" w14:textId="77777777" w:rsidTr="273C5023">
        <w:tc>
          <w:tcPr>
            <w:tcW w:w="4673" w:type="dxa"/>
            <w:shd w:val="clear" w:color="auto" w:fill="FFD685" w:themeFill="accent3"/>
          </w:tcPr>
          <w:p w14:paraId="7C5A6043" w14:textId="77777777" w:rsidR="000A6F2F" w:rsidRPr="00CC798A" w:rsidRDefault="000A6F2F"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22BD8EF" w14:textId="77777777" w:rsidR="000A6F2F" w:rsidRPr="00654201" w:rsidRDefault="000A6F2F"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72E268F" w14:textId="77777777" w:rsidR="000A6F2F" w:rsidRPr="00CC798A" w:rsidRDefault="000A6F2F"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0A6F2F" w:rsidRPr="0094378D" w14:paraId="7AD4F4E1" w14:textId="77777777" w:rsidTr="273C5023">
        <w:trPr>
          <w:trHeight w:val="2367"/>
        </w:trPr>
        <w:tc>
          <w:tcPr>
            <w:tcW w:w="4673" w:type="dxa"/>
          </w:tcPr>
          <w:p w14:paraId="309C6FA5" w14:textId="77777777" w:rsidR="007C13C5" w:rsidRPr="007C13C5" w:rsidRDefault="007C13C5" w:rsidP="007C13C5">
            <w:pPr>
              <w:spacing w:after="120" w:line="240" w:lineRule="auto"/>
              <w:ind w:left="357" w:right="425"/>
              <w:rPr>
                <w:rStyle w:val="SubtleEmphasis"/>
                <w:i w:val="0"/>
                <w:iCs w:val="0"/>
              </w:rPr>
            </w:pPr>
            <w:r w:rsidRPr="007C13C5">
              <w:rPr>
                <w:rStyle w:val="SubtleEmphasis"/>
                <w:i w:val="0"/>
                <w:iCs w:val="0"/>
              </w:rPr>
              <w:t xml:space="preserve">develop questions about objects, people, places and events in the past and present </w:t>
            </w:r>
          </w:p>
          <w:p w14:paraId="6DC8C8AA" w14:textId="7C73DE76" w:rsidR="000A6F2F" w:rsidRPr="00E9248E" w:rsidRDefault="007C13C5" w:rsidP="007C13C5">
            <w:pPr>
              <w:spacing w:after="120" w:line="240" w:lineRule="auto"/>
              <w:ind w:left="357" w:right="425"/>
              <w:rPr>
                <w:rStyle w:val="SubtleEmphasis"/>
                <w:i w:val="0"/>
                <w:iCs w:val="0"/>
              </w:rPr>
            </w:pPr>
            <w:r w:rsidRPr="007C13C5">
              <w:rPr>
                <w:rStyle w:val="SubtleEmphasis"/>
                <w:i w:val="0"/>
                <w:iCs w:val="0"/>
              </w:rPr>
              <w:t>AC9HS2S01</w:t>
            </w:r>
          </w:p>
        </w:tc>
        <w:tc>
          <w:tcPr>
            <w:tcW w:w="10453" w:type="dxa"/>
            <w:gridSpan w:val="2"/>
          </w:tcPr>
          <w:p w14:paraId="32A0A94F" w14:textId="6A8354EC" w:rsidR="00FB31DA" w:rsidRPr="00FB31DA" w:rsidRDefault="00FB31DA" w:rsidP="00432F92">
            <w:pPr>
              <w:pStyle w:val="BodyText"/>
              <w:numPr>
                <w:ilvl w:val="0"/>
                <w:numId w:val="12"/>
              </w:numPr>
              <w:spacing w:before="120" w:after="120" w:line="240" w:lineRule="auto"/>
              <w:ind w:left="312" w:hanging="284"/>
              <w:rPr>
                <w:iCs/>
                <w:color w:val="auto"/>
                <w:sz w:val="20"/>
              </w:rPr>
            </w:pPr>
            <w:r w:rsidRPr="00F03572">
              <w:rPr>
                <w:bCs/>
                <w:sz w:val="20"/>
              </w:rPr>
              <w:t>developing inquiry questions about a historical site</w:t>
            </w:r>
            <w:r w:rsidR="007F05E6">
              <w:rPr>
                <w:bCs/>
                <w:sz w:val="20"/>
              </w:rPr>
              <w:t>;</w:t>
            </w:r>
            <w:r w:rsidRPr="00F03572">
              <w:rPr>
                <w:bCs/>
                <w:sz w:val="20"/>
              </w:rPr>
              <w:t xml:space="preserve"> for example, </w:t>
            </w:r>
            <w:r>
              <w:rPr>
                <w:bCs/>
                <w:sz w:val="20"/>
              </w:rPr>
              <w:t>“</w:t>
            </w:r>
            <w:r w:rsidRPr="00F03572">
              <w:rPr>
                <w:bCs/>
                <w:sz w:val="20"/>
              </w:rPr>
              <w:t>What does it look like now?</w:t>
            </w:r>
            <w:r>
              <w:rPr>
                <w:bCs/>
                <w:sz w:val="20"/>
              </w:rPr>
              <w:t>”</w:t>
            </w:r>
            <w:r w:rsidRPr="00F03572">
              <w:rPr>
                <w:bCs/>
                <w:sz w:val="20"/>
              </w:rPr>
              <w:t xml:space="preserve">, </w:t>
            </w:r>
            <w:r>
              <w:rPr>
                <w:bCs/>
                <w:sz w:val="20"/>
              </w:rPr>
              <w:t>“</w:t>
            </w:r>
            <w:r w:rsidRPr="00F03572">
              <w:rPr>
                <w:bCs/>
                <w:sz w:val="20"/>
              </w:rPr>
              <w:t>What condition is it in?</w:t>
            </w:r>
            <w:r>
              <w:rPr>
                <w:bCs/>
                <w:sz w:val="20"/>
              </w:rPr>
              <w:t>”</w:t>
            </w:r>
            <w:r w:rsidRPr="00F03572">
              <w:rPr>
                <w:bCs/>
                <w:sz w:val="20"/>
              </w:rPr>
              <w:t xml:space="preserve">, </w:t>
            </w:r>
            <w:r>
              <w:rPr>
                <w:bCs/>
                <w:sz w:val="20"/>
              </w:rPr>
              <w:t>“</w:t>
            </w:r>
            <w:r w:rsidRPr="00F03572">
              <w:rPr>
                <w:bCs/>
                <w:sz w:val="20"/>
              </w:rPr>
              <w:t>What was its purpose?</w:t>
            </w:r>
            <w:r>
              <w:rPr>
                <w:bCs/>
                <w:sz w:val="20"/>
              </w:rPr>
              <w:t>”</w:t>
            </w:r>
            <w:r w:rsidRPr="00F03572">
              <w:rPr>
                <w:bCs/>
                <w:sz w:val="20"/>
              </w:rPr>
              <w:t xml:space="preserve">, </w:t>
            </w:r>
            <w:r>
              <w:rPr>
                <w:bCs/>
                <w:sz w:val="20"/>
              </w:rPr>
              <w:t>“</w:t>
            </w:r>
            <w:r w:rsidRPr="00F03572">
              <w:rPr>
                <w:bCs/>
                <w:sz w:val="20"/>
              </w:rPr>
              <w:t>How might its use have changed?</w:t>
            </w:r>
            <w:r>
              <w:rPr>
                <w:bCs/>
                <w:sz w:val="20"/>
              </w:rPr>
              <w:t>”</w:t>
            </w:r>
            <w:r w:rsidRPr="00F03572">
              <w:rPr>
                <w:bCs/>
                <w:sz w:val="20"/>
              </w:rPr>
              <w:t xml:space="preserve">, </w:t>
            </w:r>
            <w:r>
              <w:rPr>
                <w:bCs/>
                <w:sz w:val="20"/>
              </w:rPr>
              <w:t>“</w:t>
            </w:r>
            <w:r w:rsidRPr="00F03572">
              <w:rPr>
                <w:bCs/>
                <w:sz w:val="20"/>
              </w:rPr>
              <w:t>How was it built/created?</w:t>
            </w:r>
            <w:r>
              <w:rPr>
                <w:bCs/>
                <w:sz w:val="20"/>
              </w:rPr>
              <w:t>”</w:t>
            </w:r>
            <w:r w:rsidRPr="00F03572">
              <w:rPr>
                <w:bCs/>
                <w:sz w:val="20"/>
              </w:rPr>
              <w:t xml:space="preserve">, </w:t>
            </w:r>
            <w:r>
              <w:rPr>
                <w:bCs/>
                <w:sz w:val="20"/>
              </w:rPr>
              <w:t>“</w:t>
            </w:r>
            <w:r w:rsidRPr="00F03572">
              <w:rPr>
                <w:bCs/>
                <w:sz w:val="20"/>
              </w:rPr>
              <w:t>Who built it?</w:t>
            </w:r>
            <w:r>
              <w:rPr>
                <w:bCs/>
                <w:sz w:val="20"/>
              </w:rPr>
              <w:t>”</w:t>
            </w:r>
            <w:r w:rsidRPr="00F03572">
              <w:rPr>
                <w:bCs/>
                <w:sz w:val="20"/>
              </w:rPr>
              <w:t xml:space="preserve">, </w:t>
            </w:r>
            <w:r>
              <w:rPr>
                <w:bCs/>
                <w:sz w:val="20"/>
              </w:rPr>
              <w:t>“</w:t>
            </w:r>
            <w:r w:rsidRPr="00F03572">
              <w:rPr>
                <w:bCs/>
                <w:sz w:val="20"/>
              </w:rPr>
              <w:t>How is it now used?</w:t>
            </w:r>
            <w:r>
              <w:rPr>
                <w:bCs/>
                <w:sz w:val="20"/>
              </w:rPr>
              <w:t>”</w:t>
            </w:r>
            <w:r w:rsidRPr="00F03572">
              <w:rPr>
                <w:bCs/>
                <w:sz w:val="20"/>
              </w:rPr>
              <w:t xml:space="preserve">, </w:t>
            </w:r>
            <w:r>
              <w:rPr>
                <w:bCs/>
                <w:sz w:val="20"/>
              </w:rPr>
              <w:t>“</w:t>
            </w:r>
            <w:r w:rsidRPr="00F03572">
              <w:rPr>
                <w:bCs/>
                <w:sz w:val="20"/>
              </w:rPr>
              <w:t>Why is it important?</w:t>
            </w:r>
            <w:r>
              <w:rPr>
                <w:bCs/>
                <w:sz w:val="20"/>
              </w:rPr>
              <w:t>”,</w:t>
            </w:r>
            <w:r w:rsidRPr="00F03572">
              <w:rPr>
                <w:bCs/>
                <w:sz w:val="20"/>
              </w:rPr>
              <w:t xml:space="preserve"> </w:t>
            </w:r>
            <w:r>
              <w:rPr>
                <w:bCs/>
                <w:sz w:val="20"/>
              </w:rPr>
              <w:t>“</w:t>
            </w:r>
            <w:r w:rsidRPr="00F03572">
              <w:rPr>
                <w:bCs/>
                <w:sz w:val="20"/>
              </w:rPr>
              <w:t xml:space="preserve">Was/is it used by different groups of people?’ </w:t>
            </w:r>
          </w:p>
          <w:p w14:paraId="4BF80802" w14:textId="68A1BEAF" w:rsidR="00E84A63" w:rsidRPr="00E84A63" w:rsidRDefault="00E84A63" w:rsidP="00432F92">
            <w:pPr>
              <w:pStyle w:val="BodyText"/>
              <w:numPr>
                <w:ilvl w:val="0"/>
                <w:numId w:val="12"/>
              </w:numPr>
              <w:spacing w:before="120" w:after="120" w:line="240" w:lineRule="auto"/>
              <w:ind w:left="312" w:hanging="284"/>
              <w:rPr>
                <w:iCs/>
                <w:color w:val="auto"/>
                <w:sz w:val="20"/>
              </w:rPr>
            </w:pPr>
            <w:r w:rsidRPr="00F03572">
              <w:rPr>
                <w:bCs/>
                <w:sz w:val="20"/>
              </w:rPr>
              <w:t>developing inquiry questions about places</w:t>
            </w:r>
            <w:r w:rsidR="007F05E6">
              <w:rPr>
                <w:bCs/>
                <w:sz w:val="20"/>
              </w:rPr>
              <w:t>;</w:t>
            </w:r>
            <w:r w:rsidRPr="00F03572">
              <w:rPr>
                <w:bCs/>
                <w:sz w:val="20"/>
              </w:rPr>
              <w:t xml:space="preserve"> for example, </w:t>
            </w:r>
            <w:r>
              <w:rPr>
                <w:bCs/>
                <w:sz w:val="20"/>
              </w:rPr>
              <w:t>“</w:t>
            </w:r>
            <w:r w:rsidRPr="00F03572">
              <w:rPr>
                <w:bCs/>
                <w:sz w:val="20"/>
              </w:rPr>
              <w:t>What are the features of the place?</w:t>
            </w:r>
            <w:r>
              <w:rPr>
                <w:bCs/>
                <w:sz w:val="20"/>
              </w:rPr>
              <w:t>”</w:t>
            </w:r>
            <w:r w:rsidRPr="00F03572">
              <w:rPr>
                <w:bCs/>
                <w:sz w:val="20"/>
              </w:rPr>
              <w:t xml:space="preserve">, </w:t>
            </w:r>
            <w:r>
              <w:rPr>
                <w:bCs/>
                <w:sz w:val="20"/>
              </w:rPr>
              <w:t>“</w:t>
            </w:r>
            <w:r w:rsidRPr="00F03572">
              <w:rPr>
                <w:bCs/>
                <w:sz w:val="20"/>
              </w:rPr>
              <w:t>How far away is it?</w:t>
            </w:r>
            <w:r>
              <w:rPr>
                <w:bCs/>
                <w:sz w:val="20"/>
              </w:rPr>
              <w:t>”</w:t>
            </w:r>
            <w:r w:rsidRPr="00F03572">
              <w:rPr>
                <w:bCs/>
                <w:sz w:val="20"/>
              </w:rPr>
              <w:t xml:space="preserve">, </w:t>
            </w:r>
            <w:r>
              <w:rPr>
                <w:bCs/>
                <w:sz w:val="20"/>
              </w:rPr>
              <w:t>“</w:t>
            </w:r>
            <w:r w:rsidRPr="00F03572">
              <w:rPr>
                <w:bCs/>
                <w:sz w:val="20"/>
              </w:rPr>
              <w:t>How easy is it to get to?</w:t>
            </w:r>
            <w:r>
              <w:rPr>
                <w:bCs/>
                <w:sz w:val="20"/>
              </w:rPr>
              <w:t>”</w:t>
            </w:r>
            <w:r w:rsidRPr="00F03572">
              <w:rPr>
                <w:bCs/>
                <w:sz w:val="20"/>
              </w:rPr>
              <w:t xml:space="preserve">, </w:t>
            </w:r>
            <w:r>
              <w:rPr>
                <w:bCs/>
                <w:sz w:val="20"/>
              </w:rPr>
              <w:t>“</w:t>
            </w:r>
            <w:r w:rsidRPr="00F03572">
              <w:rPr>
                <w:bCs/>
                <w:sz w:val="20"/>
              </w:rPr>
              <w:t>How am I connected to it?</w:t>
            </w:r>
            <w:r>
              <w:rPr>
                <w:bCs/>
                <w:sz w:val="20"/>
              </w:rPr>
              <w:t>”,</w:t>
            </w:r>
            <w:r w:rsidRPr="00F03572">
              <w:rPr>
                <w:bCs/>
                <w:sz w:val="20"/>
              </w:rPr>
              <w:t xml:space="preserve"> </w:t>
            </w:r>
            <w:r>
              <w:rPr>
                <w:bCs/>
                <w:sz w:val="20"/>
              </w:rPr>
              <w:t>“</w:t>
            </w:r>
            <w:r w:rsidRPr="00F03572">
              <w:rPr>
                <w:bCs/>
                <w:sz w:val="20"/>
              </w:rPr>
              <w:t>How is it connected to other places?</w:t>
            </w:r>
            <w:r>
              <w:rPr>
                <w:bCs/>
                <w:sz w:val="20"/>
              </w:rPr>
              <w:t>”</w:t>
            </w:r>
          </w:p>
          <w:p w14:paraId="43ADBA68" w14:textId="63D7063C" w:rsidR="000A6F2F" w:rsidRPr="007E2AC6" w:rsidRDefault="007E68CD" w:rsidP="007E68CD">
            <w:pPr>
              <w:pStyle w:val="BodyText"/>
              <w:numPr>
                <w:ilvl w:val="0"/>
                <w:numId w:val="12"/>
              </w:numPr>
              <w:spacing w:before="120" w:after="120" w:line="240" w:lineRule="auto"/>
              <w:ind w:left="312" w:hanging="284"/>
              <w:rPr>
                <w:iCs/>
                <w:color w:val="auto"/>
                <w:sz w:val="20"/>
              </w:rPr>
            </w:pPr>
            <w:r w:rsidRPr="00F03572">
              <w:rPr>
                <w:bCs/>
                <w:sz w:val="20"/>
              </w:rPr>
              <w:t>posing questions using the stems</w:t>
            </w:r>
            <w:r w:rsidR="00787AD5">
              <w:rPr>
                <w:bCs/>
                <w:sz w:val="20"/>
              </w:rPr>
              <w:t>:</w:t>
            </w:r>
            <w:r w:rsidRPr="00F03572">
              <w:rPr>
                <w:bCs/>
                <w:sz w:val="20"/>
              </w:rPr>
              <w:t xml:space="preserve"> </w:t>
            </w:r>
            <w:r>
              <w:rPr>
                <w:bCs/>
                <w:sz w:val="20"/>
              </w:rPr>
              <w:t>“</w:t>
            </w:r>
            <w:r w:rsidRPr="00F03572">
              <w:rPr>
                <w:bCs/>
                <w:sz w:val="20"/>
              </w:rPr>
              <w:t>How do I feel about</w:t>
            </w:r>
            <w:r>
              <w:rPr>
                <w:bCs/>
                <w:sz w:val="20"/>
              </w:rPr>
              <w:t xml:space="preserve"> </w:t>
            </w:r>
            <w:r w:rsidRPr="00F03572">
              <w:rPr>
                <w:bCs/>
                <w:sz w:val="20"/>
              </w:rPr>
              <w:t>…?</w:t>
            </w:r>
            <w:r>
              <w:rPr>
                <w:bCs/>
                <w:sz w:val="20"/>
              </w:rPr>
              <w:t>”</w:t>
            </w:r>
            <w:r w:rsidRPr="00F03572">
              <w:rPr>
                <w:bCs/>
                <w:sz w:val="20"/>
              </w:rPr>
              <w:t xml:space="preserve">, </w:t>
            </w:r>
            <w:r>
              <w:rPr>
                <w:bCs/>
                <w:sz w:val="20"/>
              </w:rPr>
              <w:t>‘</w:t>
            </w:r>
            <w:r w:rsidRPr="00F03572">
              <w:rPr>
                <w:bCs/>
                <w:sz w:val="20"/>
              </w:rPr>
              <w:t>What would it be like to</w:t>
            </w:r>
            <w:r>
              <w:rPr>
                <w:bCs/>
                <w:sz w:val="20"/>
              </w:rPr>
              <w:t xml:space="preserve"> </w:t>
            </w:r>
            <w:r w:rsidRPr="00F03572">
              <w:rPr>
                <w:bCs/>
                <w:sz w:val="20"/>
              </w:rPr>
              <w:t>…?</w:t>
            </w:r>
            <w:r>
              <w:rPr>
                <w:bCs/>
                <w:sz w:val="20"/>
              </w:rPr>
              <w:t>”</w:t>
            </w:r>
            <w:r w:rsidRPr="00F03572">
              <w:rPr>
                <w:bCs/>
                <w:sz w:val="20"/>
              </w:rPr>
              <w:t xml:space="preserve"> and </w:t>
            </w:r>
            <w:r>
              <w:rPr>
                <w:bCs/>
                <w:sz w:val="20"/>
              </w:rPr>
              <w:t>“</w:t>
            </w:r>
            <w:r w:rsidRPr="00F03572">
              <w:rPr>
                <w:bCs/>
                <w:sz w:val="20"/>
              </w:rPr>
              <w:t>What effect</w:t>
            </w:r>
            <w:r>
              <w:rPr>
                <w:bCs/>
                <w:sz w:val="20"/>
              </w:rPr>
              <w:t xml:space="preserve"> </w:t>
            </w:r>
            <w:r w:rsidRPr="00F03572">
              <w:rPr>
                <w:bCs/>
                <w:sz w:val="20"/>
              </w:rPr>
              <w:t>…?</w:t>
            </w:r>
            <w:r>
              <w:rPr>
                <w:bCs/>
                <w:sz w:val="20"/>
              </w:rPr>
              <w:t>”</w:t>
            </w:r>
          </w:p>
        </w:tc>
      </w:tr>
      <w:tr w:rsidR="007E68CD" w:rsidRPr="0094378D" w14:paraId="583A0916" w14:textId="77777777" w:rsidTr="273C5023">
        <w:trPr>
          <w:trHeight w:val="2367"/>
        </w:trPr>
        <w:tc>
          <w:tcPr>
            <w:tcW w:w="4673" w:type="dxa"/>
          </w:tcPr>
          <w:p w14:paraId="07128C9A" w14:textId="77777777" w:rsidR="00D40717" w:rsidRPr="00D40717" w:rsidRDefault="00D40717" w:rsidP="00D40717">
            <w:pPr>
              <w:spacing w:after="120" w:line="240" w:lineRule="auto"/>
              <w:ind w:left="357" w:right="425"/>
              <w:rPr>
                <w:rStyle w:val="SubtleEmphasis"/>
                <w:i w:val="0"/>
                <w:iCs w:val="0"/>
              </w:rPr>
            </w:pPr>
            <w:r w:rsidRPr="00D40717">
              <w:rPr>
                <w:rStyle w:val="SubtleEmphasis"/>
                <w:i w:val="0"/>
                <w:iCs w:val="0"/>
              </w:rPr>
              <w:t xml:space="preserve">collect, sort and record information and data from observations and from sources provided, including unscaled timelines and labelled maps or models </w:t>
            </w:r>
          </w:p>
          <w:p w14:paraId="1FE64A7A" w14:textId="6DA89302" w:rsidR="007E68CD" w:rsidRPr="007C13C5" w:rsidRDefault="00D40717" w:rsidP="00D40717">
            <w:pPr>
              <w:spacing w:after="120" w:line="240" w:lineRule="auto"/>
              <w:ind w:left="357" w:right="425"/>
              <w:rPr>
                <w:rStyle w:val="SubtleEmphasis"/>
                <w:i w:val="0"/>
                <w:iCs w:val="0"/>
              </w:rPr>
            </w:pPr>
            <w:r w:rsidRPr="00D40717">
              <w:rPr>
                <w:rStyle w:val="SubtleEmphasis"/>
                <w:i w:val="0"/>
                <w:iCs w:val="0"/>
              </w:rPr>
              <w:t>AC9HS2S02</w:t>
            </w:r>
          </w:p>
        </w:tc>
        <w:tc>
          <w:tcPr>
            <w:tcW w:w="10453" w:type="dxa"/>
            <w:gridSpan w:val="2"/>
          </w:tcPr>
          <w:p w14:paraId="6055DA55" w14:textId="526F05EC" w:rsidR="007E68CD" w:rsidRDefault="7F6321CF" w:rsidP="273C5023">
            <w:pPr>
              <w:pStyle w:val="BodyText"/>
              <w:numPr>
                <w:ilvl w:val="0"/>
                <w:numId w:val="12"/>
              </w:numPr>
              <w:spacing w:before="120" w:after="120" w:line="240" w:lineRule="auto"/>
              <w:ind w:left="312" w:hanging="284"/>
              <w:rPr>
                <w:sz w:val="20"/>
              </w:rPr>
            </w:pPr>
            <w:r w:rsidRPr="273C5023">
              <w:rPr>
                <w:sz w:val="20"/>
              </w:rPr>
              <w:t>collecting information from sources and observations relevant to learning about the past (for example, photographs, interviews, newspapers, stories</w:t>
            </w:r>
            <w:r w:rsidR="76A5E046" w:rsidRPr="273C5023">
              <w:rPr>
                <w:sz w:val="20"/>
              </w:rPr>
              <w:t>,</w:t>
            </w:r>
            <w:r w:rsidRPr="273C5023">
              <w:rPr>
                <w:sz w:val="20"/>
              </w:rPr>
              <w:t xml:space="preserve"> and place and street names in maps) and relevant to learning about places (for example, surveying peers, satellite images, diagrams, field photographs, and observations of monuments, built and non-built historical landmarks, middens, remnants of native vegetation and old building remains), and identifying relevant information</w:t>
            </w:r>
          </w:p>
          <w:p w14:paraId="30D59246" w14:textId="77777777" w:rsidR="007E5416" w:rsidRDefault="00FE6036" w:rsidP="00432F92">
            <w:pPr>
              <w:pStyle w:val="BodyText"/>
              <w:numPr>
                <w:ilvl w:val="0"/>
                <w:numId w:val="12"/>
              </w:numPr>
              <w:spacing w:before="120" w:after="120" w:line="240" w:lineRule="auto"/>
              <w:ind w:left="312" w:hanging="284"/>
              <w:rPr>
                <w:bCs/>
                <w:sz w:val="20"/>
              </w:rPr>
            </w:pPr>
            <w:r w:rsidRPr="00F34FB0">
              <w:rPr>
                <w:bCs/>
                <w:sz w:val="20"/>
              </w:rPr>
              <w:t>creating pictorial maps with annotations to show historical sites</w:t>
            </w:r>
            <w:r>
              <w:rPr>
                <w:bCs/>
                <w:sz w:val="20"/>
              </w:rPr>
              <w:t xml:space="preserve"> or places they are connected to</w:t>
            </w:r>
            <w:r w:rsidRPr="00F34FB0">
              <w:rPr>
                <w:bCs/>
                <w:sz w:val="20"/>
              </w:rPr>
              <w:t>, incorporating symbols to show locations of objects</w:t>
            </w:r>
            <w:r>
              <w:rPr>
                <w:bCs/>
                <w:sz w:val="20"/>
              </w:rPr>
              <w:t xml:space="preserve">, places or </w:t>
            </w:r>
            <w:r w:rsidRPr="00F34FB0">
              <w:rPr>
                <w:bCs/>
                <w:sz w:val="20"/>
              </w:rPr>
              <w:t xml:space="preserve">significant </w:t>
            </w:r>
            <w:r>
              <w:rPr>
                <w:bCs/>
                <w:sz w:val="20"/>
              </w:rPr>
              <w:t>features</w:t>
            </w:r>
          </w:p>
          <w:p w14:paraId="4E89E1B7" w14:textId="77777777" w:rsidR="006839DA" w:rsidRDefault="006839DA" w:rsidP="00432F92">
            <w:pPr>
              <w:pStyle w:val="BodyText"/>
              <w:numPr>
                <w:ilvl w:val="0"/>
                <w:numId w:val="12"/>
              </w:numPr>
              <w:spacing w:before="120" w:after="120" w:line="240" w:lineRule="auto"/>
              <w:ind w:left="312" w:hanging="284"/>
              <w:rPr>
                <w:bCs/>
                <w:sz w:val="20"/>
              </w:rPr>
            </w:pPr>
            <w:r w:rsidRPr="00F34FB0">
              <w:rPr>
                <w:bCs/>
                <w:sz w:val="20"/>
              </w:rPr>
              <w:t>locating the places they are connected to, such as through family, travel or friends, or the places they visit for shopping, recreation or other reasons on a print, electronic or wall map</w:t>
            </w:r>
          </w:p>
          <w:p w14:paraId="60C3F279" w14:textId="1DDD18C1" w:rsidR="006839DA" w:rsidRPr="00F03572" w:rsidRDefault="00685CE2" w:rsidP="00432F92">
            <w:pPr>
              <w:pStyle w:val="BodyText"/>
              <w:numPr>
                <w:ilvl w:val="0"/>
                <w:numId w:val="12"/>
              </w:numPr>
              <w:spacing w:before="120" w:after="120" w:line="240" w:lineRule="auto"/>
              <w:ind w:left="312" w:hanging="284"/>
              <w:rPr>
                <w:bCs/>
                <w:sz w:val="20"/>
              </w:rPr>
            </w:pPr>
            <w:r w:rsidRPr="00BD791E">
              <w:rPr>
                <w:bCs/>
                <w:sz w:val="20"/>
              </w:rPr>
              <w:t>ordering key events</w:t>
            </w:r>
            <w:r>
              <w:rPr>
                <w:bCs/>
                <w:sz w:val="20"/>
              </w:rPr>
              <w:t xml:space="preserve"> </w:t>
            </w:r>
            <w:r w:rsidRPr="00BD791E">
              <w:rPr>
                <w:bCs/>
                <w:sz w:val="20"/>
              </w:rPr>
              <w:t>in the history of the local community or in its development</w:t>
            </w:r>
            <w:r w:rsidR="00495019">
              <w:rPr>
                <w:bCs/>
                <w:sz w:val="20"/>
              </w:rPr>
              <w:t>,</w:t>
            </w:r>
            <w:r>
              <w:rPr>
                <w:bCs/>
                <w:sz w:val="20"/>
              </w:rPr>
              <w:t xml:space="preserve"> using formats such as </w:t>
            </w:r>
            <w:r w:rsidRPr="00BD791E">
              <w:rPr>
                <w:bCs/>
                <w:sz w:val="20"/>
              </w:rPr>
              <w:t>unscaled timeline</w:t>
            </w:r>
            <w:r>
              <w:rPr>
                <w:bCs/>
                <w:sz w:val="20"/>
              </w:rPr>
              <w:t>s</w:t>
            </w:r>
            <w:r w:rsidRPr="00BD791E">
              <w:rPr>
                <w:bCs/>
                <w:sz w:val="20"/>
              </w:rPr>
              <w:t>, slideshow</w:t>
            </w:r>
            <w:r>
              <w:rPr>
                <w:bCs/>
                <w:sz w:val="20"/>
              </w:rPr>
              <w:t>s</w:t>
            </w:r>
            <w:r w:rsidRPr="00BD791E">
              <w:rPr>
                <w:bCs/>
                <w:sz w:val="20"/>
              </w:rPr>
              <w:t xml:space="preserve"> or stor</w:t>
            </w:r>
            <w:r>
              <w:rPr>
                <w:bCs/>
                <w:sz w:val="20"/>
              </w:rPr>
              <w:t>ies</w:t>
            </w:r>
            <w:r w:rsidR="0036529A">
              <w:rPr>
                <w:bCs/>
                <w:sz w:val="20"/>
              </w:rPr>
              <w:t>;</w:t>
            </w:r>
            <w:r w:rsidRPr="00BD791E">
              <w:rPr>
                <w:bCs/>
                <w:sz w:val="20"/>
              </w:rPr>
              <w:t xml:space="preserve"> for example, the history of </w:t>
            </w:r>
            <w:r>
              <w:rPr>
                <w:bCs/>
                <w:sz w:val="20"/>
              </w:rPr>
              <w:t>a person, place or building, or the</w:t>
            </w:r>
            <w:r w:rsidRPr="00BD791E">
              <w:rPr>
                <w:bCs/>
                <w:sz w:val="20"/>
              </w:rPr>
              <w:t xml:space="preserve"> developmental stages of telecommunications technologies</w:t>
            </w:r>
          </w:p>
        </w:tc>
      </w:tr>
    </w:tbl>
    <w:p w14:paraId="2C25DE15" w14:textId="77777777" w:rsidR="00DB0F04" w:rsidRDefault="00DB0F04">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B39C6" w:rsidRPr="00F91937" w14:paraId="5193D4A8" w14:textId="77777777" w:rsidTr="273C5023">
        <w:tc>
          <w:tcPr>
            <w:tcW w:w="15126" w:type="dxa"/>
            <w:gridSpan w:val="2"/>
            <w:shd w:val="clear" w:color="auto" w:fill="E5F5FB" w:themeFill="accent2"/>
          </w:tcPr>
          <w:p w14:paraId="6484B154" w14:textId="4F2E21C2" w:rsidR="005B39C6" w:rsidRPr="00F91937" w:rsidRDefault="005B39C6" w:rsidP="00432F92">
            <w:pPr>
              <w:pStyle w:val="BodyText"/>
              <w:spacing w:before="40" w:after="40" w:line="240" w:lineRule="auto"/>
              <w:ind w:left="23" w:right="23"/>
              <w:rPr>
                <w:b/>
                <w:bCs/>
                <w:iCs/>
              </w:rPr>
            </w:pPr>
            <w:r w:rsidRPr="007078D3">
              <w:rPr>
                <w:b/>
                <w:bCs/>
                <w:color w:val="auto"/>
              </w:rPr>
              <w:lastRenderedPageBreak/>
              <w:t xml:space="preserve">Sub-strand: </w:t>
            </w:r>
            <w:r w:rsidRPr="00C0101C">
              <w:rPr>
                <w:b/>
                <w:bCs/>
                <w:color w:val="auto"/>
              </w:rPr>
              <w:t>Interpreting, analysing and evaluating</w:t>
            </w:r>
          </w:p>
        </w:tc>
      </w:tr>
      <w:tr w:rsidR="005B39C6" w:rsidRPr="00E014DC" w14:paraId="5CD8A526" w14:textId="77777777" w:rsidTr="273C5023">
        <w:trPr>
          <w:trHeight w:val="151"/>
        </w:trPr>
        <w:tc>
          <w:tcPr>
            <w:tcW w:w="4673" w:type="dxa"/>
          </w:tcPr>
          <w:p w14:paraId="75272844" w14:textId="77777777" w:rsidR="0075359D" w:rsidRPr="0075359D" w:rsidRDefault="0075359D" w:rsidP="0075359D">
            <w:pPr>
              <w:spacing w:after="120" w:line="240" w:lineRule="auto"/>
              <w:ind w:left="357" w:right="425"/>
              <w:rPr>
                <w:rStyle w:val="SubtleEmphasis"/>
                <w:i w:val="0"/>
                <w:iCs w:val="0"/>
              </w:rPr>
            </w:pPr>
            <w:r w:rsidRPr="0075359D">
              <w:rPr>
                <w:rStyle w:val="SubtleEmphasis"/>
                <w:i w:val="0"/>
                <w:iCs w:val="0"/>
              </w:rPr>
              <w:t xml:space="preserve">interpret information and data from observations and provided sources, including the comparison of objects from the past and present </w:t>
            </w:r>
          </w:p>
          <w:p w14:paraId="7B100C51" w14:textId="7A40B083" w:rsidR="005B39C6" w:rsidRPr="00E9248E" w:rsidRDefault="0075359D" w:rsidP="0075359D">
            <w:pPr>
              <w:spacing w:after="120" w:line="240" w:lineRule="auto"/>
              <w:ind w:left="357" w:right="425"/>
              <w:rPr>
                <w:rStyle w:val="SubtleEmphasis"/>
                <w:i w:val="0"/>
                <w:iCs w:val="0"/>
              </w:rPr>
            </w:pPr>
            <w:r w:rsidRPr="0075359D">
              <w:rPr>
                <w:rStyle w:val="SubtleEmphasis"/>
                <w:i w:val="0"/>
                <w:iCs w:val="0"/>
              </w:rPr>
              <w:t>AC9HS2S03</w:t>
            </w:r>
          </w:p>
        </w:tc>
        <w:tc>
          <w:tcPr>
            <w:tcW w:w="10453" w:type="dxa"/>
          </w:tcPr>
          <w:p w14:paraId="5CE951E7" w14:textId="77777777" w:rsidR="005B39C6" w:rsidRPr="00121837" w:rsidRDefault="00121837" w:rsidP="00432F92">
            <w:pPr>
              <w:pStyle w:val="BodyText"/>
              <w:numPr>
                <w:ilvl w:val="0"/>
                <w:numId w:val="12"/>
              </w:numPr>
              <w:spacing w:before="120" w:after="120" w:line="240" w:lineRule="auto"/>
              <w:ind w:left="312" w:hanging="284"/>
              <w:rPr>
                <w:iCs/>
                <w:color w:val="FFCC66" w:themeColor="text1" w:themeTint="BF"/>
                <w:sz w:val="20"/>
              </w:rPr>
            </w:pPr>
            <w:r w:rsidRPr="00C129C8">
              <w:rPr>
                <w:bCs/>
                <w:sz w:val="20"/>
              </w:rPr>
              <w:t xml:space="preserve">interpreting distance on maps using terms such as </w:t>
            </w:r>
            <w:r>
              <w:rPr>
                <w:bCs/>
                <w:sz w:val="20"/>
              </w:rPr>
              <w:t>“</w:t>
            </w:r>
            <w:r w:rsidRPr="00C129C8">
              <w:rPr>
                <w:bCs/>
                <w:sz w:val="20"/>
              </w:rPr>
              <w:t>distant</w:t>
            </w:r>
            <w:r>
              <w:rPr>
                <w:bCs/>
                <w:sz w:val="20"/>
              </w:rPr>
              <w:t>”</w:t>
            </w:r>
            <w:r w:rsidRPr="00C129C8">
              <w:rPr>
                <w:bCs/>
                <w:sz w:val="20"/>
              </w:rPr>
              <w:t xml:space="preserve">, </w:t>
            </w:r>
            <w:r>
              <w:rPr>
                <w:bCs/>
                <w:sz w:val="20"/>
              </w:rPr>
              <w:t>“</w:t>
            </w:r>
            <w:r w:rsidRPr="00C129C8">
              <w:rPr>
                <w:bCs/>
                <w:sz w:val="20"/>
              </w:rPr>
              <w:t>close</w:t>
            </w:r>
            <w:r>
              <w:rPr>
                <w:bCs/>
                <w:sz w:val="20"/>
              </w:rPr>
              <w:t>”</w:t>
            </w:r>
            <w:r w:rsidRPr="00C129C8">
              <w:rPr>
                <w:bCs/>
                <w:sz w:val="20"/>
              </w:rPr>
              <w:t xml:space="preserve">, </w:t>
            </w:r>
            <w:r>
              <w:rPr>
                <w:bCs/>
                <w:sz w:val="20"/>
              </w:rPr>
              <w:t>“</w:t>
            </w:r>
            <w:r w:rsidRPr="00C129C8">
              <w:rPr>
                <w:bCs/>
                <w:sz w:val="20"/>
              </w:rPr>
              <w:t>local</w:t>
            </w:r>
            <w:r>
              <w:rPr>
                <w:bCs/>
                <w:sz w:val="20"/>
              </w:rPr>
              <w:t>”</w:t>
            </w:r>
            <w:r w:rsidRPr="00C129C8">
              <w:rPr>
                <w:bCs/>
                <w:sz w:val="20"/>
              </w:rPr>
              <w:t xml:space="preserve">, </w:t>
            </w:r>
            <w:r>
              <w:rPr>
                <w:bCs/>
                <w:sz w:val="20"/>
              </w:rPr>
              <w:t>“</w:t>
            </w:r>
            <w:r w:rsidRPr="00C129C8">
              <w:rPr>
                <w:bCs/>
                <w:sz w:val="20"/>
              </w:rPr>
              <w:t>many hours in a bus/car/plane</w:t>
            </w:r>
            <w:r>
              <w:rPr>
                <w:bCs/>
                <w:sz w:val="20"/>
              </w:rPr>
              <w:t>”</w:t>
            </w:r>
            <w:r w:rsidRPr="00C129C8">
              <w:rPr>
                <w:bCs/>
                <w:sz w:val="20"/>
              </w:rPr>
              <w:t xml:space="preserve"> and </w:t>
            </w:r>
            <w:r>
              <w:rPr>
                <w:bCs/>
                <w:sz w:val="20"/>
              </w:rPr>
              <w:t>“</w:t>
            </w:r>
            <w:r w:rsidRPr="00C129C8">
              <w:rPr>
                <w:bCs/>
                <w:sz w:val="20"/>
              </w:rPr>
              <w:t>walking distance</w:t>
            </w:r>
            <w:r>
              <w:rPr>
                <w:bCs/>
                <w:sz w:val="20"/>
              </w:rPr>
              <w:t>”</w:t>
            </w:r>
            <w:r w:rsidRPr="00C129C8">
              <w:rPr>
                <w:bCs/>
                <w:sz w:val="20"/>
              </w:rPr>
              <w:t xml:space="preserve"> to decide on the accessibility of different features and places </w:t>
            </w:r>
          </w:p>
          <w:p w14:paraId="05E9D851" w14:textId="0346ECB2" w:rsidR="00121837" w:rsidRPr="00DF7B7A" w:rsidRDefault="00DA3A7B" w:rsidP="00432F92">
            <w:pPr>
              <w:pStyle w:val="BodyText"/>
              <w:numPr>
                <w:ilvl w:val="0"/>
                <w:numId w:val="12"/>
              </w:numPr>
              <w:spacing w:before="120" w:after="120" w:line="240" w:lineRule="auto"/>
              <w:ind w:left="312" w:hanging="284"/>
              <w:rPr>
                <w:iCs/>
                <w:color w:val="FFCC66" w:themeColor="text1" w:themeTint="BF"/>
                <w:sz w:val="20"/>
              </w:rPr>
            </w:pPr>
            <w:r w:rsidRPr="0006485E">
              <w:rPr>
                <w:bCs/>
                <w:sz w:val="20"/>
              </w:rPr>
              <w:t xml:space="preserve">interpreting geographic </w:t>
            </w:r>
            <w:r w:rsidR="006D6208">
              <w:rPr>
                <w:bCs/>
                <w:sz w:val="20"/>
              </w:rPr>
              <w:t>maps</w:t>
            </w:r>
            <w:r w:rsidR="00F208ED">
              <w:rPr>
                <w:bCs/>
                <w:sz w:val="20"/>
              </w:rPr>
              <w:t>,</w:t>
            </w:r>
            <w:r w:rsidR="007A3D61">
              <w:rPr>
                <w:bCs/>
                <w:sz w:val="20"/>
              </w:rPr>
              <w:t xml:space="preserve"> </w:t>
            </w:r>
            <w:r w:rsidRPr="0006485E">
              <w:rPr>
                <w:bCs/>
                <w:sz w:val="20"/>
              </w:rPr>
              <w:t>concept maps</w:t>
            </w:r>
            <w:r w:rsidR="006D6208">
              <w:rPr>
                <w:bCs/>
                <w:sz w:val="20"/>
              </w:rPr>
              <w:t xml:space="preserve">, and other </w:t>
            </w:r>
            <w:r w:rsidR="00B00215">
              <w:rPr>
                <w:bCs/>
                <w:sz w:val="20"/>
              </w:rPr>
              <w:t xml:space="preserve">digital </w:t>
            </w:r>
            <w:r w:rsidR="00300A0F">
              <w:rPr>
                <w:bCs/>
                <w:sz w:val="20"/>
              </w:rPr>
              <w:t>or visual displays</w:t>
            </w:r>
            <w:r w:rsidRPr="0006485E">
              <w:rPr>
                <w:bCs/>
                <w:sz w:val="20"/>
              </w:rPr>
              <w:t xml:space="preserve"> to explore system connections</w:t>
            </w:r>
            <w:r w:rsidR="0036529A">
              <w:rPr>
                <w:bCs/>
                <w:sz w:val="20"/>
              </w:rPr>
              <w:t>;</w:t>
            </w:r>
            <w:r w:rsidRPr="0006485E">
              <w:rPr>
                <w:bCs/>
                <w:sz w:val="20"/>
              </w:rPr>
              <w:t xml:space="preserve"> for example, places their class</w:t>
            </w:r>
            <w:r>
              <w:rPr>
                <w:bCs/>
                <w:sz w:val="20"/>
              </w:rPr>
              <w:t>mates</w:t>
            </w:r>
            <w:r w:rsidRPr="0006485E">
              <w:rPr>
                <w:bCs/>
                <w:sz w:val="20"/>
              </w:rPr>
              <w:t xml:space="preserve"> are connected to, where some food comes from, how </w:t>
            </w:r>
            <w:r w:rsidRPr="00935D12">
              <w:rPr>
                <w:sz w:val="20"/>
              </w:rPr>
              <w:t>First Nations</w:t>
            </w:r>
            <w:r w:rsidRPr="0006485E">
              <w:rPr>
                <w:sz w:val="20"/>
              </w:rPr>
              <w:t xml:space="preserve"> Australians’</w:t>
            </w:r>
            <w:r w:rsidRPr="0006485E">
              <w:rPr>
                <w:bCs/>
                <w:sz w:val="20"/>
              </w:rPr>
              <w:t xml:space="preserve"> songlines connect places</w:t>
            </w:r>
          </w:p>
          <w:p w14:paraId="59812431" w14:textId="77777777" w:rsidR="00DF7B7A" w:rsidRPr="00DF7B7A" w:rsidRDefault="1524106C" w:rsidP="273C5023">
            <w:pPr>
              <w:pStyle w:val="BodyText"/>
              <w:numPr>
                <w:ilvl w:val="0"/>
                <w:numId w:val="12"/>
              </w:numPr>
              <w:spacing w:before="120" w:after="120" w:line="240" w:lineRule="auto"/>
              <w:ind w:left="312" w:hanging="284"/>
              <w:rPr>
                <w:color w:val="FFCC66" w:themeColor="text1" w:themeTint="BF"/>
                <w:sz w:val="20"/>
              </w:rPr>
            </w:pPr>
            <w:r w:rsidRPr="273C5023">
              <w:rPr>
                <w:sz w:val="20"/>
              </w:rPr>
              <w:t>interpreting symbols and codes that provide information, such as map legends</w:t>
            </w:r>
          </w:p>
          <w:p w14:paraId="16552E29" w14:textId="7A941879" w:rsidR="00DF7B7A" w:rsidRPr="00E014DC" w:rsidRDefault="273C5023" w:rsidP="273C5023">
            <w:pPr>
              <w:pStyle w:val="BodyText"/>
              <w:numPr>
                <w:ilvl w:val="0"/>
                <w:numId w:val="12"/>
              </w:numPr>
              <w:spacing w:before="120" w:after="120" w:line="240" w:lineRule="auto"/>
              <w:ind w:left="312" w:hanging="284"/>
              <w:rPr>
                <w:rFonts w:asciiTheme="minorHAnsi" w:eastAsiaTheme="minorEastAsia" w:hAnsiTheme="minorHAnsi" w:cstheme="minorBidi"/>
                <w:sz w:val="20"/>
              </w:rPr>
            </w:pPr>
            <w:r w:rsidRPr="273C5023">
              <w:rPr>
                <w:sz w:val="20"/>
              </w:rPr>
              <w:t>identifying how objects and activities are similar or different depending on conditions in local and distant places (for example, clothes, transport, technology)</w:t>
            </w:r>
          </w:p>
        </w:tc>
      </w:tr>
      <w:tr w:rsidR="005B39C6" w:rsidRPr="00E014DC" w14:paraId="25AD6468" w14:textId="77777777" w:rsidTr="273C5023">
        <w:trPr>
          <w:trHeight w:val="1800"/>
        </w:trPr>
        <w:tc>
          <w:tcPr>
            <w:tcW w:w="4673" w:type="dxa"/>
          </w:tcPr>
          <w:p w14:paraId="7E447CDD" w14:textId="77777777" w:rsidR="005B39C6" w:rsidRPr="00407C05" w:rsidRDefault="005B39C6" w:rsidP="00432F92">
            <w:pPr>
              <w:spacing w:after="120" w:line="240" w:lineRule="auto"/>
              <w:ind w:left="357" w:right="425"/>
              <w:rPr>
                <w:rStyle w:val="SubtleEmphasis"/>
                <w:i w:val="0"/>
                <w:iCs w:val="0"/>
                <w:szCs w:val="20"/>
              </w:rPr>
            </w:pPr>
            <w:r w:rsidRPr="00407C05">
              <w:rPr>
                <w:rStyle w:val="SubtleEmphasis"/>
                <w:i w:val="0"/>
                <w:iCs w:val="0"/>
                <w:szCs w:val="20"/>
              </w:rPr>
              <w:t xml:space="preserve">discuss perspectives related to objects, people, places and events </w:t>
            </w:r>
          </w:p>
          <w:p w14:paraId="2477373A" w14:textId="16C3D897" w:rsidR="005B39C6" w:rsidRPr="007012A9" w:rsidRDefault="005B39C6" w:rsidP="00432F92">
            <w:pPr>
              <w:spacing w:after="120" w:line="240" w:lineRule="auto"/>
              <w:ind w:left="357" w:right="425"/>
              <w:rPr>
                <w:rStyle w:val="SubtleEmphasis"/>
                <w:i w:val="0"/>
                <w:iCs w:val="0"/>
              </w:rPr>
            </w:pPr>
            <w:r w:rsidRPr="00407C05">
              <w:rPr>
                <w:rStyle w:val="SubtleEmphasis"/>
                <w:i w:val="0"/>
                <w:iCs w:val="0"/>
                <w:szCs w:val="20"/>
              </w:rPr>
              <w:t>AC9HS</w:t>
            </w:r>
            <w:r w:rsidR="00481F8F" w:rsidRPr="00407C05">
              <w:rPr>
                <w:rStyle w:val="SubtleEmphasis"/>
                <w:i w:val="0"/>
                <w:iCs w:val="0"/>
                <w:szCs w:val="20"/>
              </w:rPr>
              <w:t>2</w:t>
            </w:r>
            <w:r w:rsidRPr="00407C05">
              <w:rPr>
                <w:rStyle w:val="SubtleEmphasis"/>
                <w:i w:val="0"/>
                <w:iCs w:val="0"/>
                <w:szCs w:val="20"/>
              </w:rPr>
              <w:t>S04</w:t>
            </w:r>
          </w:p>
        </w:tc>
        <w:tc>
          <w:tcPr>
            <w:tcW w:w="10453" w:type="dxa"/>
          </w:tcPr>
          <w:p w14:paraId="0C8E792D" w14:textId="626FAB0B" w:rsidR="00C47E88" w:rsidRPr="00DF4070" w:rsidRDefault="00481F8F" w:rsidP="00C47E88">
            <w:pPr>
              <w:pStyle w:val="BodyText"/>
              <w:numPr>
                <w:ilvl w:val="0"/>
                <w:numId w:val="12"/>
              </w:numPr>
              <w:spacing w:before="120" w:after="120" w:line="240" w:lineRule="auto"/>
              <w:ind w:left="312" w:hanging="284"/>
              <w:rPr>
                <w:iCs/>
                <w:color w:val="auto"/>
                <w:sz w:val="20"/>
              </w:rPr>
            </w:pPr>
            <w:r w:rsidRPr="0006485E">
              <w:rPr>
                <w:bCs/>
                <w:sz w:val="20"/>
              </w:rPr>
              <w:t>discussing why some places are considered special or significant by others</w:t>
            </w:r>
            <w:r>
              <w:rPr>
                <w:bCs/>
                <w:sz w:val="20"/>
              </w:rPr>
              <w:t>,</w:t>
            </w:r>
            <w:r w:rsidRPr="0006485E">
              <w:rPr>
                <w:bCs/>
                <w:sz w:val="20"/>
              </w:rPr>
              <w:t xml:space="preserve"> </w:t>
            </w:r>
            <w:r>
              <w:rPr>
                <w:bCs/>
                <w:sz w:val="20"/>
              </w:rPr>
              <w:t xml:space="preserve">such as </w:t>
            </w:r>
            <w:r w:rsidRPr="0006485E">
              <w:rPr>
                <w:bCs/>
                <w:sz w:val="20"/>
              </w:rPr>
              <w:t xml:space="preserve">parents, </w:t>
            </w:r>
            <w:r w:rsidRPr="00935D12">
              <w:rPr>
                <w:bCs/>
                <w:sz w:val="20"/>
              </w:rPr>
              <w:t>First Nations</w:t>
            </w:r>
            <w:r w:rsidRPr="0006485E">
              <w:rPr>
                <w:bCs/>
                <w:sz w:val="20"/>
              </w:rPr>
              <w:t xml:space="preserve"> Australians, grandparents or familiar elders, friends</w:t>
            </w:r>
            <w:r>
              <w:rPr>
                <w:bCs/>
                <w:sz w:val="20"/>
              </w:rPr>
              <w:t xml:space="preserve"> and</w:t>
            </w:r>
            <w:r w:rsidRPr="0006485E">
              <w:rPr>
                <w:bCs/>
                <w:sz w:val="20"/>
              </w:rPr>
              <w:t xml:space="preserve"> returned soldiers</w:t>
            </w:r>
            <w:r w:rsidR="005B39C6" w:rsidRPr="709C689C">
              <w:rPr>
                <w:sz w:val="20"/>
              </w:rPr>
              <w:t xml:space="preserve"> </w:t>
            </w:r>
          </w:p>
          <w:p w14:paraId="7D627BC6" w14:textId="7CF20E07" w:rsidR="005B39C6" w:rsidRPr="00080846" w:rsidRDefault="00080846" w:rsidP="00432F92">
            <w:pPr>
              <w:pStyle w:val="BodyText"/>
              <w:numPr>
                <w:ilvl w:val="0"/>
                <w:numId w:val="12"/>
              </w:numPr>
              <w:spacing w:before="120" w:after="120" w:line="240" w:lineRule="auto"/>
              <w:ind w:left="312" w:hanging="284"/>
              <w:rPr>
                <w:iCs/>
                <w:color w:val="auto"/>
                <w:sz w:val="20"/>
              </w:rPr>
            </w:pPr>
            <w:r w:rsidRPr="001F5E64">
              <w:rPr>
                <w:bCs/>
                <w:sz w:val="20"/>
              </w:rPr>
              <w:t>examining the points of view of older generations about changes over time</w:t>
            </w:r>
            <w:r w:rsidR="0036529A">
              <w:rPr>
                <w:bCs/>
                <w:sz w:val="20"/>
              </w:rPr>
              <w:t>;</w:t>
            </w:r>
            <w:r w:rsidRPr="001F5E64">
              <w:rPr>
                <w:bCs/>
                <w:sz w:val="20"/>
              </w:rPr>
              <w:t xml:space="preserve"> for example, changes to the natural or built environment, changes to daily living</w:t>
            </w:r>
          </w:p>
          <w:p w14:paraId="50CB634D" w14:textId="160690AF" w:rsidR="005C625C" w:rsidRPr="00A011DF" w:rsidRDefault="41196493" w:rsidP="273C5023">
            <w:pPr>
              <w:pStyle w:val="ACARA-levelandstandardsbullet"/>
              <w:ind w:left="388"/>
              <w:rPr>
                <w:color w:val="auto"/>
              </w:rPr>
            </w:pPr>
            <w:r>
              <w:t>exploring how the same place has significance to different groups for different reasons; for example, traditional meeting places for First Nations Australians within an urban area that include buildings or monuments that are important to other cultural groups.</w:t>
            </w:r>
          </w:p>
        </w:tc>
      </w:tr>
      <w:tr w:rsidR="005B39C6" w:rsidRPr="00F91937" w14:paraId="411A9B9E" w14:textId="77777777" w:rsidTr="273C5023">
        <w:tc>
          <w:tcPr>
            <w:tcW w:w="15126" w:type="dxa"/>
            <w:gridSpan w:val="2"/>
            <w:shd w:val="clear" w:color="auto" w:fill="E5F5FB" w:themeFill="accent2"/>
          </w:tcPr>
          <w:p w14:paraId="5B615C31" w14:textId="77777777" w:rsidR="005B39C6" w:rsidRPr="00F91937" w:rsidRDefault="005B39C6" w:rsidP="00432F92">
            <w:pPr>
              <w:pStyle w:val="BodyText"/>
              <w:spacing w:before="40" w:after="40" w:line="240" w:lineRule="auto"/>
              <w:ind w:left="23" w:right="23"/>
              <w:rPr>
                <w:b/>
                <w:bCs/>
                <w:iCs/>
              </w:rPr>
            </w:pPr>
            <w:r w:rsidRPr="007078D3">
              <w:rPr>
                <w:b/>
                <w:bCs/>
                <w:color w:val="auto"/>
              </w:rPr>
              <w:t xml:space="preserve">Sub-strand: </w:t>
            </w:r>
            <w:r w:rsidRPr="00DD0964">
              <w:rPr>
                <w:b/>
                <w:bCs/>
                <w:color w:val="auto"/>
              </w:rPr>
              <w:t>Concluding and decision-making</w:t>
            </w:r>
          </w:p>
        </w:tc>
      </w:tr>
      <w:tr w:rsidR="005B39C6" w:rsidRPr="00E014DC" w14:paraId="131D7AF0" w14:textId="77777777" w:rsidTr="273C5023">
        <w:trPr>
          <w:trHeight w:val="401"/>
        </w:trPr>
        <w:tc>
          <w:tcPr>
            <w:tcW w:w="4673" w:type="dxa"/>
          </w:tcPr>
          <w:p w14:paraId="34D0D1BE" w14:textId="5F912051" w:rsidR="005B39C6" w:rsidRPr="00E46FBD" w:rsidRDefault="005B39C6" w:rsidP="00432F92">
            <w:pPr>
              <w:spacing w:after="120" w:line="240" w:lineRule="auto"/>
              <w:ind w:left="357" w:right="425"/>
              <w:rPr>
                <w:rStyle w:val="SubtleEmphasis"/>
                <w:i w:val="0"/>
                <w:iCs w:val="0"/>
              </w:rPr>
            </w:pPr>
            <w:r w:rsidRPr="009024C4">
              <w:rPr>
                <w:rStyle w:val="SubtleEmphasis"/>
                <w:i w:val="0"/>
                <w:iCs w:val="0"/>
              </w:rPr>
              <w:t xml:space="preserve">draw conclusions and make proposals </w:t>
            </w:r>
          </w:p>
          <w:p w14:paraId="4A0B3B97" w14:textId="5527B917" w:rsidR="005B39C6" w:rsidRPr="00E9248E" w:rsidRDefault="005B39C6" w:rsidP="00432F92">
            <w:pPr>
              <w:spacing w:after="120" w:line="240" w:lineRule="auto"/>
              <w:ind w:left="357" w:right="425"/>
              <w:rPr>
                <w:rStyle w:val="SubtleEmphasis"/>
                <w:i w:val="0"/>
                <w:iCs w:val="0"/>
              </w:rPr>
            </w:pPr>
            <w:r w:rsidRPr="009024C4">
              <w:rPr>
                <w:rStyle w:val="SubtleEmphasis"/>
                <w:i w:val="0"/>
                <w:iCs w:val="0"/>
              </w:rPr>
              <w:t>AC9HS</w:t>
            </w:r>
            <w:r w:rsidR="00481F8F">
              <w:rPr>
                <w:rStyle w:val="SubtleEmphasis"/>
                <w:i w:val="0"/>
                <w:iCs w:val="0"/>
              </w:rPr>
              <w:t>2</w:t>
            </w:r>
            <w:r w:rsidRPr="009024C4">
              <w:rPr>
                <w:rStyle w:val="SubtleEmphasis"/>
                <w:i w:val="0"/>
                <w:iCs w:val="0"/>
              </w:rPr>
              <w:t>S05</w:t>
            </w:r>
          </w:p>
        </w:tc>
        <w:tc>
          <w:tcPr>
            <w:tcW w:w="10453" w:type="dxa"/>
          </w:tcPr>
          <w:p w14:paraId="18F33C6D" w14:textId="7EA4E37D" w:rsidR="00605D88" w:rsidRPr="001D4757" w:rsidRDefault="004116E0" w:rsidP="00605D88">
            <w:pPr>
              <w:pStyle w:val="BodyText"/>
              <w:numPr>
                <w:ilvl w:val="0"/>
                <w:numId w:val="12"/>
              </w:numPr>
              <w:spacing w:before="120" w:after="120" w:line="240" w:lineRule="auto"/>
              <w:ind w:left="312" w:hanging="284"/>
              <w:rPr>
                <w:iCs/>
                <w:color w:val="FFCC66" w:themeColor="text1" w:themeTint="BF"/>
                <w:sz w:val="20"/>
              </w:rPr>
            </w:pPr>
            <w:r w:rsidRPr="001F5E64">
              <w:rPr>
                <w:bCs/>
                <w:sz w:val="20"/>
              </w:rPr>
              <w:t xml:space="preserve">listing what makes a person, place or building significant </w:t>
            </w:r>
            <w:r w:rsidR="008A6C0E">
              <w:rPr>
                <w:bCs/>
                <w:sz w:val="20"/>
              </w:rPr>
              <w:t xml:space="preserve">and </w:t>
            </w:r>
            <w:r w:rsidR="00605D88" w:rsidRPr="0006485E">
              <w:rPr>
                <w:bCs/>
                <w:sz w:val="20"/>
              </w:rPr>
              <w:t xml:space="preserve">drawing conclusions about how </w:t>
            </w:r>
            <w:r w:rsidR="00605D88">
              <w:rPr>
                <w:bCs/>
                <w:sz w:val="20"/>
              </w:rPr>
              <w:t>people</w:t>
            </w:r>
            <w:r w:rsidR="00605D88" w:rsidRPr="0006485E">
              <w:rPr>
                <w:bCs/>
                <w:sz w:val="20"/>
              </w:rPr>
              <w:t xml:space="preserve"> were</w:t>
            </w:r>
            <w:r w:rsidR="00605D88">
              <w:rPr>
                <w:bCs/>
                <w:sz w:val="20"/>
              </w:rPr>
              <w:t>, or</w:t>
            </w:r>
            <w:r w:rsidR="00605D88" w:rsidRPr="0006485E">
              <w:rPr>
                <w:bCs/>
                <w:sz w:val="20"/>
              </w:rPr>
              <w:t xml:space="preserve"> are</w:t>
            </w:r>
            <w:r w:rsidR="00605D88">
              <w:rPr>
                <w:bCs/>
                <w:sz w:val="20"/>
              </w:rPr>
              <w:t>,</w:t>
            </w:r>
            <w:r w:rsidR="00605D88" w:rsidRPr="0006485E">
              <w:rPr>
                <w:bCs/>
                <w:sz w:val="20"/>
              </w:rPr>
              <w:t xml:space="preserve"> connected to a local place</w:t>
            </w:r>
            <w:r w:rsidR="00605D88">
              <w:rPr>
                <w:bCs/>
                <w:sz w:val="20"/>
              </w:rPr>
              <w:t xml:space="preserve"> and other places in the region and/or state/territory</w:t>
            </w:r>
            <w:r w:rsidR="00605D88" w:rsidRPr="0006485E">
              <w:rPr>
                <w:bCs/>
                <w:sz w:val="20"/>
              </w:rPr>
              <w:t xml:space="preserve"> </w:t>
            </w:r>
          </w:p>
          <w:p w14:paraId="0CF5E0D0" w14:textId="77777777" w:rsidR="000F208C" w:rsidRPr="000F208C" w:rsidRDefault="000F208C" w:rsidP="00432F92">
            <w:pPr>
              <w:pStyle w:val="BodyText"/>
              <w:numPr>
                <w:ilvl w:val="0"/>
                <w:numId w:val="12"/>
              </w:numPr>
              <w:spacing w:before="120" w:after="120" w:line="240" w:lineRule="auto"/>
              <w:ind w:left="312" w:hanging="284"/>
              <w:rPr>
                <w:iCs/>
                <w:color w:val="FFCC66" w:themeColor="text1" w:themeTint="BF"/>
                <w:sz w:val="20"/>
              </w:rPr>
            </w:pPr>
            <w:r w:rsidRPr="001F5E64">
              <w:rPr>
                <w:bCs/>
                <w:sz w:val="20"/>
              </w:rPr>
              <w:t xml:space="preserve">creating a Venn diagram or table that shows aspects of continuity or change in the local area </w:t>
            </w:r>
            <w:r>
              <w:rPr>
                <w:bCs/>
                <w:sz w:val="20"/>
              </w:rPr>
              <w:t xml:space="preserve">or technology </w:t>
            </w:r>
            <w:r w:rsidRPr="001F5E64">
              <w:rPr>
                <w:bCs/>
                <w:sz w:val="20"/>
              </w:rPr>
              <w:t xml:space="preserve">over time </w:t>
            </w:r>
          </w:p>
          <w:p w14:paraId="300546A0" w14:textId="10E2F2BA" w:rsidR="005B39C6" w:rsidRPr="00B60F38" w:rsidRDefault="008B4B81" w:rsidP="00432F92">
            <w:pPr>
              <w:pStyle w:val="BodyText"/>
              <w:numPr>
                <w:ilvl w:val="0"/>
                <w:numId w:val="12"/>
              </w:numPr>
              <w:spacing w:before="120" w:after="120" w:line="240" w:lineRule="auto"/>
              <w:ind w:left="312" w:hanging="284"/>
              <w:rPr>
                <w:iCs/>
                <w:color w:val="FFCC66" w:themeColor="text1" w:themeTint="BF"/>
                <w:sz w:val="20"/>
              </w:rPr>
            </w:pPr>
            <w:r w:rsidRPr="001F5E64">
              <w:rPr>
                <w:bCs/>
                <w:sz w:val="20"/>
              </w:rPr>
              <w:t xml:space="preserve">discussing how change in one aspect of technology impacted on the way people </w:t>
            </w:r>
            <w:r w:rsidRPr="001F5E64">
              <w:rPr>
                <w:rStyle w:val="normaltextrun"/>
                <w:sz w:val="20"/>
              </w:rPr>
              <w:t>worked, travelled, communicated or played in the past</w:t>
            </w:r>
          </w:p>
          <w:p w14:paraId="04A1A7B8" w14:textId="4ECD86B2" w:rsidR="001D4757" w:rsidRPr="00B07D05" w:rsidRDefault="001D4757" w:rsidP="0016094D">
            <w:pPr>
              <w:pStyle w:val="BodyText"/>
              <w:numPr>
                <w:ilvl w:val="0"/>
                <w:numId w:val="12"/>
              </w:numPr>
              <w:spacing w:before="120" w:after="120" w:line="240" w:lineRule="auto"/>
              <w:ind w:left="317" w:hanging="289"/>
              <w:rPr>
                <w:iCs/>
                <w:color w:val="FFCC66" w:themeColor="text1" w:themeTint="BF"/>
                <w:sz w:val="20"/>
              </w:rPr>
            </w:pPr>
            <w:r w:rsidRPr="00434C3A">
              <w:rPr>
                <w:sz w:val="20"/>
              </w:rPr>
              <w:t>identifying how knowledge of special places and natural systems in their local area contributes to behaviour</w:t>
            </w:r>
            <w:r w:rsidR="0003589C">
              <w:rPr>
                <w:sz w:val="20"/>
              </w:rPr>
              <w:t>,</w:t>
            </w:r>
            <w:r w:rsidRPr="00434C3A">
              <w:rPr>
                <w:sz w:val="20"/>
              </w:rPr>
              <w:t xml:space="preserve"> and ideas about how to care for these places and to preserve their significance</w:t>
            </w:r>
          </w:p>
          <w:p w14:paraId="3C37B300" w14:textId="77777777" w:rsidR="005B39C6" w:rsidRPr="006F5ECA" w:rsidRDefault="001F2628" w:rsidP="00E7491B">
            <w:pPr>
              <w:pStyle w:val="BodyText"/>
              <w:numPr>
                <w:ilvl w:val="0"/>
                <w:numId w:val="12"/>
              </w:numPr>
              <w:spacing w:before="120" w:after="120" w:line="240" w:lineRule="auto"/>
              <w:ind w:left="317" w:hanging="288"/>
              <w:rPr>
                <w:iCs/>
                <w:color w:val="FFCC66" w:themeColor="text1" w:themeTint="BF"/>
                <w:sz w:val="20"/>
              </w:rPr>
            </w:pPr>
            <w:r w:rsidRPr="00434C3A">
              <w:rPr>
                <w:sz w:val="20"/>
              </w:rPr>
              <w:t>using their knowledge about a familiar place or site to imagine how it might change in the future and how they can influence a positive future for it</w:t>
            </w:r>
            <w:r w:rsidR="00B97664">
              <w:rPr>
                <w:sz w:val="20"/>
              </w:rPr>
              <w:t xml:space="preserve"> </w:t>
            </w:r>
          </w:p>
          <w:p w14:paraId="42856917" w14:textId="77380C2B" w:rsidR="002E1672" w:rsidRPr="00E014DC" w:rsidRDefault="002E1672" w:rsidP="006F5ECA">
            <w:pPr>
              <w:pStyle w:val="BodyText"/>
              <w:spacing w:before="120" w:after="120" w:line="240" w:lineRule="auto"/>
              <w:ind w:left="317"/>
              <w:rPr>
                <w:iCs/>
                <w:color w:val="FFCC66" w:themeColor="text1" w:themeTint="BF"/>
                <w:sz w:val="20"/>
              </w:rPr>
            </w:pPr>
          </w:p>
        </w:tc>
      </w:tr>
      <w:tr w:rsidR="005B39C6" w:rsidRPr="00F91937" w14:paraId="07263C04" w14:textId="77777777" w:rsidTr="273C5023">
        <w:tc>
          <w:tcPr>
            <w:tcW w:w="15126" w:type="dxa"/>
            <w:gridSpan w:val="2"/>
            <w:shd w:val="clear" w:color="auto" w:fill="E5F5FB" w:themeFill="accent2"/>
          </w:tcPr>
          <w:p w14:paraId="02941CEC" w14:textId="3CDBC181" w:rsidR="005B39C6" w:rsidRPr="00C914CD" w:rsidRDefault="005B39C6" w:rsidP="00432F92">
            <w:pPr>
              <w:pStyle w:val="BodyText"/>
              <w:spacing w:before="40" w:after="40" w:line="240" w:lineRule="auto"/>
              <w:ind w:left="23" w:right="23"/>
              <w:rPr>
                <w:b/>
                <w:bCs/>
                <w:iCs/>
                <w:color w:val="auto"/>
              </w:rPr>
            </w:pPr>
            <w:r w:rsidRPr="00C914CD">
              <w:rPr>
                <w:b/>
                <w:bCs/>
                <w:color w:val="auto"/>
              </w:rPr>
              <w:lastRenderedPageBreak/>
              <w:t>Sub-strand: Communicating</w:t>
            </w:r>
          </w:p>
        </w:tc>
      </w:tr>
      <w:tr w:rsidR="005B39C6" w:rsidRPr="00E014DC" w14:paraId="12862DA7" w14:textId="77777777" w:rsidTr="273C5023">
        <w:trPr>
          <w:trHeight w:val="331"/>
        </w:trPr>
        <w:tc>
          <w:tcPr>
            <w:tcW w:w="4673" w:type="dxa"/>
          </w:tcPr>
          <w:p w14:paraId="60D9145C" w14:textId="6829DEDB" w:rsidR="005B39C6" w:rsidRPr="00720AE9" w:rsidRDefault="7617E406" w:rsidP="273C5023">
            <w:pPr>
              <w:spacing w:after="120" w:line="240" w:lineRule="auto"/>
              <w:ind w:left="357" w:right="425"/>
              <w:rPr>
                <w:rStyle w:val="SubtleEmphasis"/>
                <w:i w:val="0"/>
                <w:iCs w:val="0"/>
              </w:rPr>
            </w:pPr>
            <w:r w:rsidRPr="273C5023">
              <w:rPr>
                <w:rStyle w:val="SubtleEmphasis"/>
                <w:i w:val="0"/>
                <w:iCs w:val="0"/>
              </w:rPr>
              <w:t>develop narratives and share observations</w:t>
            </w:r>
            <w:r w:rsidR="3578CF9B" w:rsidRPr="273C5023">
              <w:rPr>
                <w:rStyle w:val="SubtleEmphasis"/>
                <w:i w:val="0"/>
                <w:iCs w:val="0"/>
              </w:rPr>
              <w:t>,</w:t>
            </w:r>
            <w:r w:rsidRPr="273C5023">
              <w:rPr>
                <w:rStyle w:val="SubtleEmphasis"/>
                <w:i w:val="0"/>
                <w:iCs w:val="0"/>
              </w:rPr>
              <w:t xml:space="preserve"> using sources, and </w:t>
            </w:r>
            <w:r w:rsidR="32573A6C" w:rsidRPr="273C5023">
              <w:rPr>
                <w:rStyle w:val="SubtleEmphasis"/>
                <w:i w:val="0"/>
                <w:iCs w:val="0"/>
              </w:rPr>
              <w:t>subject-sp</w:t>
            </w:r>
            <w:r w:rsidR="0B068AB9" w:rsidRPr="273C5023">
              <w:rPr>
                <w:rStyle w:val="SubtleEmphasis"/>
                <w:i w:val="0"/>
                <w:iCs w:val="0"/>
              </w:rPr>
              <w:t>ecific</w:t>
            </w:r>
            <w:r w:rsidR="32573A6C" w:rsidRPr="273C5023">
              <w:rPr>
                <w:rStyle w:val="SubtleEmphasis"/>
              </w:rPr>
              <w:t xml:space="preserve"> </w:t>
            </w:r>
            <w:r w:rsidRPr="273C5023">
              <w:rPr>
                <w:rStyle w:val="SubtleEmphasis"/>
                <w:i w:val="0"/>
                <w:iCs w:val="0"/>
              </w:rPr>
              <w:t xml:space="preserve">terms </w:t>
            </w:r>
          </w:p>
          <w:p w14:paraId="02EEF305" w14:textId="6266B283" w:rsidR="005B39C6" w:rsidRPr="00720AE9" w:rsidRDefault="005B39C6" w:rsidP="00432F92">
            <w:pPr>
              <w:spacing w:after="120" w:line="240" w:lineRule="auto"/>
              <w:ind w:left="357" w:right="425"/>
              <w:rPr>
                <w:rStyle w:val="SubtleEmphasis"/>
                <w:i w:val="0"/>
                <w:iCs w:val="0"/>
              </w:rPr>
            </w:pPr>
            <w:r w:rsidRPr="00FB7571">
              <w:rPr>
                <w:rStyle w:val="SubtleEmphasis"/>
                <w:i w:val="0"/>
              </w:rPr>
              <w:t>AC9HS</w:t>
            </w:r>
            <w:r w:rsidR="001F2628" w:rsidRPr="00FB7571">
              <w:rPr>
                <w:rStyle w:val="SubtleEmphasis"/>
                <w:i w:val="0"/>
              </w:rPr>
              <w:t>2</w:t>
            </w:r>
            <w:r w:rsidRPr="00FB7571">
              <w:rPr>
                <w:rStyle w:val="SubtleEmphasis"/>
                <w:i w:val="0"/>
              </w:rPr>
              <w:t>S06</w:t>
            </w:r>
          </w:p>
        </w:tc>
        <w:tc>
          <w:tcPr>
            <w:tcW w:w="10453" w:type="dxa"/>
          </w:tcPr>
          <w:p w14:paraId="61F558B3" w14:textId="19A838FC" w:rsidR="008E740C" w:rsidRPr="00720AE9" w:rsidRDefault="02E510CF" w:rsidP="273C5023">
            <w:pPr>
              <w:pStyle w:val="BodyText"/>
              <w:numPr>
                <w:ilvl w:val="0"/>
                <w:numId w:val="12"/>
              </w:numPr>
              <w:spacing w:before="120" w:after="120" w:line="240" w:lineRule="auto"/>
              <w:ind w:left="312" w:hanging="284"/>
              <w:rPr>
                <w:color w:val="auto"/>
                <w:sz w:val="20"/>
              </w:rPr>
            </w:pPr>
            <w:r w:rsidRPr="273C5023">
              <w:rPr>
                <w:color w:val="auto"/>
                <w:sz w:val="20"/>
              </w:rPr>
              <w:t>developing narratives drawing on ideas in sources</w:t>
            </w:r>
            <w:r w:rsidR="0B708994" w:rsidRPr="273C5023">
              <w:rPr>
                <w:color w:val="auto"/>
                <w:sz w:val="20"/>
              </w:rPr>
              <w:t xml:space="preserve">, such as a comparison of past and present daily life; </w:t>
            </w:r>
          </w:p>
          <w:p w14:paraId="594F41E0" w14:textId="6228B962" w:rsidR="000A21A1" w:rsidRPr="00720AE9" w:rsidRDefault="476C5A42" w:rsidP="273C5023">
            <w:pPr>
              <w:pStyle w:val="BodyText"/>
              <w:numPr>
                <w:ilvl w:val="0"/>
                <w:numId w:val="12"/>
              </w:numPr>
              <w:spacing w:before="120" w:after="120" w:line="240" w:lineRule="auto"/>
              <w:ind w:left="312" w:hanging="284"/>
              <w:rPr>
                <w:color w:val="auto"/>
                <w:sz w:val="20"/>
              </w:rPr>
            </w:pPr>
            <w:r w:rsidRPr="273C5023">
              <w:rPr>
                <w:color w:val="auto"/>
                <w:sz w:val="20"/>
              </w:rPr>
              <w:t xml:space="preserve">sharing </w:t>
            </w:r>
            <w:r w:rsidR="3B10063D" w:rsidRPr="273C5023">
              <w:rPr>
                <w:color w:val="auto"/>
                <w:sz w:val="20"/>
              </w:rPr>
              <w:t>observations using sources such as</w:t>
            </w:r>
            <w:r w:rsidR="3B10063D" w:rsidRPr="273C5023">
              <w:rPr>
                <w:i/>
                <w:iCs/>
                <w:color w:val="auto"/>
                <w:sz w:val="20"/>
              </w:rPr>
              <w:t xml:space="preserve"> </w:t>
            </w:r>
            <w:r w:rsidR="0B708994" w:rsidRPr="273C5023">
              <w:rPr>
                <w:color w:val="auto"/>
                <w:sz w:val="20"/>
              </w:rPr>
              <w:t>how access to and use of a place has changed over time</w:t>
            </w:r>
          </w:p>
          <w:p w14:paraId="3850E5A1" w14:textId="5D6726FB" w:rsidR="00A10776" w:rsidRPr="00FF76C4" w:rsidRDefault="000B730A">
            <w:pPr>
              <w:pStyle w:val="BodyText"/>
              <w:numPr>
                <w:ilvl w:val="0"/>
                <w:numId w:val="12"/>
              </w:numPr>
              <w:spacing w:before="120" w:after="120" w:line="240" w:lineRule="auto"/>
              <w:ind w:left="312" w:hanging="284"/>
              <w:rPr>
                <w:color w:val="auto"/>
                <w:sz w:val="20"/>
              </w:rPr>
            </w:pPr>
            <w:r w:rsidRPr="00FF76C4">
              <w:rPr>
                <w:color w:val="auto"/>
                <w:sz w:val="20"/>
              </w:rPr>
              <w:t xml:space="preserve">sharing with their teacher, other students and members of their family what they know about the past, using terms in speech and writing to denote the passing of time </w:t>
            </w:r>
            <w:r w:rsidR="002A1E39" w:rsidRPr="00FF76C4">
              <w:rPr>
                <w:color w:val="auto"/>
                <w:sz w:val="20"/>
              </w:rPr>
              <w:t>(</w:t>
            </w:r>
            <w:r w:rsidRPr="00FF76C4">
              <w:rPr>
                <w:color w:val="auto"/>
                <w:sz w:val="20"/>
              </w:rPr>
              <w:t>for example, “in the past”, “years ago”, “the olden days”, “in the future”</w:t>
            </w:r>
            <w:r w:rsidR="002A1E39" w:rsidRPr="00FF76C4">
              <w:rPr>
                <w:color w:val="auto"/>
                <w:sz w:val="20"/>
              </w:rPr>
              <w:t>)</w:t>
            </w:r>
            <w:r w:rsidRPr="00FF76C4">
              <w:rPr>
                <w:color w:val="auto"/>
                <w:sz w:val="20"/>
              </w:rPr>
              <w:t xml:space="preserve"> and to describe direction and location of a place </w:t>
            </w:r>
            <w:r w:rsidR="00B870AD" w:rsidRPr="00FF76C4">
              <w:rPr>
                <w:color w:val="auto"/>
                <w:sz w:val="20"/>
              </w:rPr>
              <w:t>(</w:t>
            </w:r>
            <w:r w:rsidRPr="00FF76C4">
              <w:rPr>
                <w:color w:val="auto"/>
                <w:sz w:val="20"/>
              </w:rPr>
              <w:t>for example</w:t>
            </w:r>
            <w:r w:rsidR="00B870AD" w:rsidRPr="00FF76C4">
              <w:rPr>
                <w:color w:val="auto"/>
                <w:sz w:val="20"/>
              </w:rPr>
              <w:t>,</w:t>
            </w:r>
            <w:r w:rsidRPr="00FF76C4">
              <w:rPr>
                <w:color w:val="auto"/>
                <w:sz w:val="20"/>
              </w:rPr>
              <w:t xml:space="preserve"> “north”, “south”, “opposite”, “near”, “far”</w:t>
            </w:r>
            <w:r w:rsidR="00B870AD" w:rsidRPr="00FF76C4">
              <w:rPr>
                <w:color w:val="auto"/>
                <w:sz w:val="20"/>
              </w:rPr>
              <w:t>)</w:t>
            </w:r>
          </w:p>
        </w:tc>
      </w:tr>
    </w:tbl>
    <w:p w14:paraId="0D2C39CA" w14:textId="25F9CCAF" w:rsidR="00AB07BB" w:rsidRDefault="00AB07BB">
      <w:pPr>
        <w:spacing w:before="160" w:after="0" w:line="360" w:lineRule="auto"/>
        <w:rPr>
          <w:rFonts w:ascii="Arial Bold" w:eastAsiaTheme="majorEastAsia" w:hAnsi="Arial Bold"/>
          <w:b/>
          <w:i w:val="0"/>
          <w:szCs w:val="24"/>
        </w:rPr>
      </w:pPr>
    </w:p>
    <w:p w14:paraId="7B2E1F73" w14:textId="77777777" w:rsidR="00AB07BB" w:rsidRDefault="00AB07BB">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6DC0F3A0" w14:textId="0EB298EA" w:rsidR="00E1722B" w:rsidRPr="00872323" w:rsidRDefault="00E1722B" w:rsidP="000A24F8">
      <w:pPr>
        <w:pStyle w:val="ACARA-Heading2"/>
      </w:pPr>
      <w:bookmarkStart w:id="17" w:name="_Toc83125423"/>
      <w:bookmarkStart w:id="18" w:name="_Toc101446752"/>
      <w:r>
        <w:lastRenderedPageBreak/>
        <w:t>Year</w:t>
      </w:r>
      <w:bookmarkEnd w:id="17"/>
      <w:r w:rsidR="002C5F10">
        <w:t xml:space="preserve"> 3</w:t>
      </w:r>
      <w:bookmarkEnd w:id="18"/>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21ECE27" w14:textId="77777777" w:rsidTr="253DFE44">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3EC3A1B1" w14:textId="49A8CFB7" w:rsidR="0055542E" w:rsidRPr="00C83BA3" w:rsidRDefault="0055542E" w:rsidP="00432F92">
            <w:pPr>
              <w:pStyle w:val="BodyText"/>
              <w:spacing w:before="40" w:after="40"/>
              <w:ind w:left="23" w:right="23"/>
              <w:jc w:val="center"/>
              <w:rPr>
                <w:rStyle w:val="SubtleEmphasis"/>
                <w:b/>
                <w:bCs/>
                <w:sz w:val="22"/>
                <w:szCs w:val="22"/>
              </w:rPr>
            </w:pPr>
            <w:bookmarkStart w:id="19" w:name="year4"/>
            <w:bookmarkEnd w:id="16"/>
            <w:r w:rsidRPr="00C83BA3">
              <w:rPr>
                <w:rStyle w:val="SubtleEmphasis"/>
                <w:b/>
                <w:bCs/>
                <w:color w:val="FFFFFF" w:themeColor="background1"/>
                <w:sz w:val="22"/>
                <w:szCs w:val="22"/>
              </w:rPr>
              <w:t>Year level description</w:t>
            </w:r>
          </w:p>
        </w:tc>
      </w:tr>
      <w:tr w:rsidR="0055542E" w14:paraId="0E9EC47F" w14:textId="77777777" w:rsidTr="253DFE44">
        <w:tc>
          <w:tcPr>
            <w:tcW w:w="15126" w:type="dxa"/>
            <w:tcBorders>
              <w:top w:val="single" w:sz="4" w:space="0" w:color="auto"/>
              <w:left w:val="single" w:sz="4" w:space="0" w:color="auto"/>
              <w:bottom w:val="single" w:sz="4" w:space="0" w:color="auto"/>
              <w:right w:val="single" w:sz="4" w:space="0" w:color="auto"/>
            </w:tcBorders>
          </w:tcPr>
          <w:p w14:paraId="18FB5BD9" w14:textId="6FA38B35" w:rsidR="000C1BD3" w:rsidRPr="00767FE2" w:rsidRDefault="00767FE2" w:rsidP="00722A7A">
            <w:pPr>
              <w:pStyle w:val="ACARA-levelandstandards"/>
            </w:pPr>
            <w:r w:rsidRPr="00767FE2">
              <w:t>In Year 3</w:t>
            </w:r>
            <w:r w:rsidR="00C44022">
              <w:t>,</w:t>
            </w:r>
            <w:r w:rsidRPr="00767FE2">
              <w:t xml:space="preserve"> the focus is on </w:t>
            </w:r>
            <w:r w:rsidR="004902DF" w:rsidRPr="00E70004">
              <w:rPr>
                <w:b/>
              </w:rPr>
              <w:t>“d</w:t>
            </w:r>
            <w:r w:rsidR="000C1BD3" w:rsidRPr="00E70004">
              <w:rPr>
                <w:b/>
              </w:rPr>
              <w:t>iverse communities and places</w:t>
            </w:r>
            <w:r w:rsidR="004902DF" w:rsidRPr="00E70004">
              <w:rPr>
                <w:b/>
              </w:rPr>
              <w:t>,</w:t>
            </w:r>
            <w:r w:rsidR="000C1BD3" w:rsidRPr="00E70004">
              <w:rPr>
                <w:b/>
              </w:rPr>
              <w:t xml:space="preserve"> and the contribution</w:t>
            </w:r>
            <w:r w:rsidR="004902DF" w:rsidRPr="00E70004">
              <w:rPr>
                <w:b/>
              </w:rPr>
              <w:t>s</w:t>
            </w:r>
            <w:r w:rsidR="000C1BD3" w:rsidRPr="00E70004">
              <w:rPr>
                <w:b/>
              </w:rPr>
              <w:t xml:space="preserve"> people make</w:t>
            </w:r>
            <w:r w:rsidR="004902DF" w:rsidRPr="00E70004">
              <w:rPr>
                <w:b/>
              </w:rPr>
              <w:t>”</w:t>
            </w:r>
            <w:r>
              <w:t>.</w:t>
            </w:r>
            <w:r w:rsidR="000C1BD3" w:rsidRPr="00767FE2">
              <w:t xml:space="preserve"> </w:t>
            </w:r>
          </w:p>
          <w:p w14:paraId="7DFF55FE" w14:textId="1C83A646" w:rsidR="000C1BD3" w:rsidRPr="000C1BD3" w:rsidRDefault="6346A71B" w:rsidP="00722A7A">
            <w:pPr>
              <w:pStyle w:val="ACARA-levelandstandards"/>
            </w:pPr>
            <w:r>
              <w:t>The Year 3 curriculum focuses on the diversity of people and places in their local community and beyond, and how people participate in their communities. Through exploring how their community has changed over time, students identify the significant causes, events and people involved in change. They investigate the importance of different events, symbols and emblems in Australia. Students examine the representation of Australia, the location of Australia’s neighbouring countries, and the similarities and differences between places at those scales in terms of natural, managed and constructed features. They explore the interconnection</w:t>
            </w:r>
            <w:r w:rsidR="1EDC661C">
              <w:t>s</w:t>
            </w:r>
            <w:r>
              <w:t xml:space="preserve"> of First Nations Australians in different parts of Australia to Country/Place. Drawing on familiar and local contexts, students develop an understanding of the importance of rules, the consequences of rules not being followed, and how individuals, including themselves, participate in and contribute to their community. </w:t>
            </w:r>
          </w:p>
          <w:p w14:paraId="67C2EF9E" w14:textId="77777777" w:rsidR="000C1BD3" w:rsidRPr="000C1BD3" w:rsidRDefault="000C1BD3" w:rsidP="00722A7A">
            <w:pPr>
              <w:pStyle w:val="ACARA-levelandstandards"/>
            </w:pPr>
            <w:r w:rsidRPr="000C1BD3">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3C6F7FA1" w14:textId="77777777" w:rsidR="000C1BD3" w:rsidRPr="00C52B68" w:rsidRDefault="000C1BD3" w:rsidP="00722A7A">
            <w:pPr>
              <w:pStyle w:val="ACARA-levelandstandardsbullet"/>
            </w:pPr>
            <w:r w:rsidRPr="00C52B68">
              <w:t>How do symbols, events, individuals and places in my community make it unique?</w:t>
            </w:r>
          </w:p>
          <w:p w14:paraId="1C80074D" w14:textId="77777777" w:rsidR="000C1BD3" w:rsidRPr="00C52B68" w:rsidRDefault="000C1BD3" w:rsidP="00722A7A">
            <w:pPr>
              <w:pStyle w:val="ACARA-levelandstandardsbullet"/>
            </w:pPr>
            <w:r w:rsidRPr="00C52B68">
              <w:t>How do people contribute to their communities, past and present?</w:t>
            </w:r>
          </w:p>
          <w:p w14:paraId="442D0828" w14:textId="70A40534" w:rsidR="0055542E" w:rsidRPr="000C1BD3" w:rsidRDefault="000C1BD3" w:rsidP="00722A7A">
            <w:pPr>
              <w:pStyle w:val="ACARA-levelandstandardsbullet"/>
              <w:rPr>
                <w:iCs/>
                <w:color w:val="auto"/>
              </w:rPr>
            </w:pPr>
            <w:r w:rsidRPr="00C52B68">
              <w:t>How are</w:t>
            </w:r>
            <w:r w:rsidRPr="000C1BD3">
              <w:rPr>
                <w:iCs/>
                <w:color w:val="auto"/>
              </w:rPr>
              <w:t xml:space="preserve"> people in Australia connected to places</w:t>
            </w:r>
            <w:r w:rsidR="00204F61">
              <w:rPr>
                <w:iCs/>
                <w:color w:val="auto"/>
              </w:rPr>
              <w:t>,</w:t>
            </w:r>
            <w:r w:rsidRPr="000C1BD3">
              <w:rPr>
                <w:iCs/>
                <w:color w:val="auto"/>
              </w:rPr>
              <w:t xml:space="preserve"> and what are the similarities and differences between those places?</w:t>
            </w:r>
          </w:p>
        </w:tc>
      </w:tr>
      <w:tr w:rsidR="0055542E" w14:paraId="17817A74" w14:textId="77777777" w:rsidTr="253DFE44">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BE4E711" w14:textId="77777777" w:rsidR="0055542E" w:rsidRPr="00C83BA3" w:rsidRDefault="0055542E"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B219E9" w:rsidRPr="0079125B" w14:paraId="7F43DA8C" w14:textId="77777777" w:rsidTr="253DFE44">
        <w:tc>
          <w:tcPr>
            <w:tcW w:w="15126" w:type="dxa"/>
            <w:tcBorders>
              <w:top w:val="single" w:sz="4" w:space="0" w:color="auto"/>
              <w:left w:val="single" w:sz="4" w:space="0" w:color="auto"/>
              <w:bottom w:val="single" w:sz="4" w:space="0" w:color="auto"/>
              <w:right w:val="single" w:sz="4" w:space="0" w:color="auto"/>
            </w:tcBorders>
          </w:tcPr>
          <w:p w14:paraId="7B08375C" w14:textId="00495720" w:rsidR="003C24EC" w:rsidRPr="00E70004" w:rsidRDefault="003C24EC" w:rsidP="00722A7A">
            <w:pPr>
              <w:pStyle w:val="ACARA-levelandstandards"/>
              <w:rPr>
                <w:rStyle w:val="SubtleEmphasis"/>
                <w:i/>
                <w:szCs w:val="22"/>
              </w:rPr>
            </w:pPr>
            <w:r w:rsidRPr="0079125B">
              <w:rPr>
                <w:rStyle w:val="SubtleEmphasis"/>
              </w:rPr>
              <w:t>By the end of Year 3, students describe the causes, effects and contribution</w:t>
            </w:r>
            <w:r w:rsidR="0060585C" w:rsidRPr="0079125B">
              <w:rPr>
                <w:rStyle w:val="SubtleEmphasis"/>
              </w:rPr>
              <w:t>s</w:t>
            </w:r>
            <w:r w:rsidRPr="0079125B">
              <w:rPr>
                <w:rStyle w:val="SubtleEmphasis"/>
              </w:rPr>
              <w:t xml:space="preserve"> of people to change. They identify the significance of events, symbols and emblems to Australia’s identity and diversity. They describe the representation of places within and near Australia. They identify the similarities, differences and connections of people to places across those scales. Students describe the importance of rules and people’s contributions to communities.</w:t>
            </w:r>
          </w:p>
          <w:p w14:paraId="5D43709B" w14:textId="2DA8AF0E" w:rsidR="0055542E" w:rsidRPr="00E70004" w:rsidRDefault="003C24EC" w:rsidP="00722A7A">
            <w:pPr>
              <w:pStyle w:val="ACARA-levelandstandards"/>
            </w:pPr>
            <w:r w:rsidRPr="0079125B">
              <w:rPr>
                <w:rStyle w:val="SubtleEmphasis"/>
              </w:rPr>
              <w:t>Students develop questions and locate, collect and record information and data from different sources. They interpret information and data in different formats. They analyse information and data to identify perspectives and they draw conclusions</w:t>
            </w:r>
            <w:r w:rsidRPr="00E70004">
              <w:rPr>
                <w:rStyle w:val="SubtleEmphasis"/>
              </w:rPr>
              <w:t xml:space="preserve">. </w:t>
            </w:r>
            <w:r w:rsidR="00CE65D0" w:rsidRPr="0079125B">
              <w:rPr>
                <w:rStyle w:val="SubtleEmphasis"/>
              </w:rPr>
              <w:t>They</w:t>
            </w:r>
            <w:r w:rsidR="00CE65D0" w:rsidRPr="00E70004">
              <w:rPr>
                <w:rStyle w:val="SubtleEmphasis"/>
              </w:rPr>
              <w:t xml:space="preserve"> </w:t>
            </w:r>
            <w:r w:rsidRPr="00E70004">
              <w:rPr>
                <w:rStyle w:val="SubtleEmphasis"/>
              </w:rPr>
              <w:t xml:space="preserve">propose actions or responses. </w:t>
            </w:r>
            <w:r w:rsidR="008B79D4" w:rsidRPr="00E70004">
              <w:rPr>
                <w:rStyle w:val="SubtleEmphasis"/>
              </w:rPr>
              <w:t xml:space="preserve">Students use ideas from sources, and </w:t>
            </w:r>
            <w:r w:rsidR="00243B08" w:rsidRPr="64CA40C1">
              <w:rPr>
                <w:rStyle w:val="SubtleEmphasis"/>
              </w:rPr>
              <w:t>subject-</w:t>
            </w:r>
            <w:r w:rsidR="00243B08" w:rsidRPr="59C561CC">
              <w:rPr>
                <w:rStyle w:val="SubtleEmphasis"/>
              </w:rPr>
              <w:t>specific</w:t>
            </w:r>
            <w:r w:rsidR="00243B08">
              <w:rPr>
                <w:rStyle w:val="SubtleEmphasis"/>
              </w:rPr>
              <w:t xml:space="preserve"> </w:t>
            </w:r>
            <w:r w:rsidR="008B79D4" w:rsidRPr="00E70004">
              <w:rPr>
                <w:rStyle w:val="SubtleEmphasis"/>
              </w:rPr>
              <w:t xml:space="preserve">terms to present descriptions and </w:t>
            </w:r>
            <w:r w:rsidR="07294E7B" w:rsidRPr="21291825">
              <w:rPr>
                <w:rStyle w:val="SubtleEmphasis"/>
              </w:rPr>
              <w:t>explanations</w:t>
            </w:r>
            <w:r w:rsidR="008B79D4" w:rsidRPr="00E70004">
              <w:rPr>
                <w:rStyle w:val="SubtleEmphasis"/>
                <w:strike/>
              </w:rPr>
              <w:t xml:space="preserve"> </w:t>
            </w:r>
          </w:p>
        </w:tc>
      </w:tr>
    </w:tbl>
    <w:p w14:paraId="692430CE" w14:textId="0AF80739" w:rsidR="00AB07BB" w:rsidRPr="00E70004" w:rsidRDefault="00AB07BB" w:rsidP="0055542E">
      <w:pPr>
        <w:spacing w:before="160" w:after="0"/>
        <w:rPr>
          <w:color w:val="auto"/>
        </w:rPr>
      </w:pPr>
    </w:p>
    <w:p w14:paraId="4232CC8A" w14:textId="77777777" w:rsidR="00DB0F04" w:rsidRDefault="00DB0F04">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50BC3983" w14:textId="77777777" w:rsidTr="4B42239E">
        <w:tc>
          <w:tcPr>
            <w:tcW w:w="12328" w:type="dxa"/>
            <w:gridSpan w:val="2"/>
            <w:shd w:val="clear" w:color="auto" w:fill="005D93" w:themeFill="text2"/>
          </w:tcPr>
          <w:p w14:paraId="7DB4E969" w14:textId="7E5C9E53"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CF5C55">
              <w:rPr>
                <w:b/>
                <w:color w:val="FFFFFF" w:themeColor="background1"/>
              </w:rPr>
              <w:t>Knowledge and understanding</w:t>
            </w:r>
          </w:p>
        </w:tc>
        <w:tc>
          <w:tcPr>
            <w:tcW w:w="2798" w:type="dxa"/>
            <w:shd w:val="clear" w:color="auto" w:fill="FFFFFF" w:themeFill="accent6"/>
          </w:tcPr>
          <w:p w14:paraId="206B5583" w14:textId="3605D851"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CF5C55">
              <w:rPr>
                <w:b/>
                <w:color w:val="auto"/>
              </w:rPr>
              <w:t xml:space="preserve"> 3</w:t>
            </w:r>
          </w:p>
        </w:tc>
      </w:tr>
      <w:tr w:rsidR="0055542E" w:rsidRPr="0094378D" w14:paraId="29DB9432" w14:textId="77777777" w:rsidTr="00432F92">
        <w:tc>
          <w:tcPr>
            <w:tcW w:w="15126" w:type="dxa"/>
            <w:gridSpan w:val="3"/>
            <w:shd w:val="clear" w:color="auto" w:fill="E5F5FB" w:themeFill="accent2"/>
          </w:tcPr>
          <w:p w14:paraId="5FF735E6" w14:textId="3C57ECD0"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CF5C55">
              <w:rPr>
                <w:b/>
                <w:bCs/>
                <w:color w:val="auto"/>
              </w:rPr>
              <w:t>History</w:t>
            </w:r>
          </w:p>
        </w:tc>
      </w:tr>
      <w:tr w:rsidR="0055542E" w:rsidRPr="0094378D" w14:paraId="3AB1A703" w14:textId="77777777" w:rsidTr="4B42239E">
        <w:tc>
          <w:tcPr>
            <w:tcW w:w="4673" w:type="dxa"/>
            <w:shd w:val="clear" w:color="auto" w:fill="FFD685" w:themeFill="accent3"/>
          </w:tcPr>
          <w:p w14:paraId="67D0FB42" w14:textId="2EF36A85"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CF5C55">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5743FC8D"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63C8470"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7D5946A5" w14:textId="77777777" w:rsidTr="00432F92">
        <w:trPr>
          <w:trHeight w:val="2367"/>
        </w:trPr>
        <w:tc>
          <w:tcPr>
            <w:tcW w:w="4673" w:type="dxa"/>
          </w:tcPr>
          <w:p w14:paraId="406BAA34" w14:textId="2ED22E48" w:rsidR="00774C20" w:rsidRPr="00774C20" w:rsidRDefault="00774C20" w:rsidP="00774C20">
            <w:pPr>
              <w:spacing w:after="120" w:line="240" w:lineRule="auto"/>
              <w:ind w:left="357" w:right="425"/>
              <w:rPr>
                <w:rStyle w:val="SubtleEmphasis"/>
                <w:i w:val="0"/>
                <w:iCs w:val="0"/>
              </w:rPr>
            </w:pPr>
            <w:r w:rsidRPr="00774C20">
              <w:rPr>
                <w:rStyle w:val="SubtleEmphasis"/>
                <w:i w:val="0"/>
                <w:iCs w:val="0"/>
              </w:rPr>
              <w:t>causes and effects of changes to the local community</w:t>
            </w:r>
            <w:r w:rsidR="003D2A30">
              <w:rPr>
                <w:rStyle w:val="SubtleEmphasis"/>
                <w:i w:val="0"/>
                <w:iCs w:val="0"/>
              </w:rPr>
              <w:t>,</w:t>
            </w:r>
            <w:r w:rsidRPr="00774C20">
              <w:rPr>
                <w:rStyle w:val="SubtleEmphasis"/>
                <w:i w:val="0"/>
                <w:iCs w:val="0"/>
              </w:rPr>
              <w:t xml:space="preserve"> and how people who may be from diverse backgrounds have contributed to these changes </w:t>
            </w:r>
          </w:p>
          <w:p w14:paraId="4C60EE43" w14:textId="02BE61B8" w:rsidR="0055542E" w:rsidRPr="00E9248E" w:rsidRDefault="00774C20" w:rsidP="00774C20">
            <w:pPr>
              <w:spacing w:after="120" w:line="240" w:lineRule="auto"/>
              <w:ind w:left="357" w:right="425"/>
              <w:rPr>
                <w:rStyle w:val="SubtleEmphasis"/>
                <w:i w:val="0"/>
                <w:iCs w:val="0"/>
              </w:rPr>
            </w:pPr>
            <w:r w:rsidRPr="00774C20">
              <w:rPr>
                <w:rStyle w:val="SubtleEmphasis"/>
                <w:i w:val="0"/>
                <w:iCs w:val="0"/>
              </w:rPr>
              <w:t>AC9HS3K01</w:t>
            </w:r>
          </w:p>
        </w:tc>
        <w:tc>
          <w:tcPr>
            <w:tcW w:w="10453" w:type="dxa"/>
            <w:gridSpan w:val="2"/>
          </w:tcPr>
          <w:p w14:paraId="5748628E" w14:textId="795EB4EC" w:rsidR="00DE7354" w:rsidRPr="00DE7354" w:rsidRDefault="00DE7354" w:rsidP="0055542E">
            <w:pPr>
              <w:pStyle w:val="BodyText"/>
              <w:numPr>
                <w:ilvl w:val="0"/>
                <w:numId w:val="12"/>
              </w:numPr>
              <w:spacing w:before="120" w:after="120" w:line="240" w:lineRule="auto"/>
              <w:ind w:left="312" w:hanging="284"/>
              <w:rPr>
                <w:iCs/>
                <w:color w:val="auto"/>
                <w:sz w:val="20"/>
              </w:rPr>
            </w:pPr>
            <w:r w:rsidRPr="3629CE5B">
              <w:rPr>
                <w:sz w:val="20"/>
              </w:rPr>
              <w:t xml:space="preserve">exploring photographs, newspapers, </w:t>
            </w:r>
            <w:r>
              <w:rPr>
                <w:sz w:val="20"/>
              </w:rPr>
              <w:t>o</w:t>
            </w:r>
            <w:r w:rsidRPr="00BB25D0">
              <w:rPr>
                <w:sz w:val="20"/>
              </w:rPr>
              <w:t>ral histories</w:t>
            </w:r>
            <w:r w:rsidRPr="3629CE5B">
              <w:rPr>
                <w:sz w:val="20"/>
              </w:rPr>
              <w:t>, diaries and letters to investigate how an aspect of life in the local community</w:t>
            </w:r>
            <w:r>
              <w:rPr>
                <w:sz w:val="20"/>
              </w:rPr>
              <w:t>, such as</w:t>
            </w:r>
            <w:r w:rsidRPr="3629CE5B">
              <w:rPr>
                <w:sz w:val="20"/>
              </w:rPr>
              <w:t xml:space="preserve"> transport, entertainment, the natural and built environment,</w:t>
            </w:r>
            <w:r>
              <w:rPr>
                <w:sz w:val="20"/>
              </w:rPr>
              <w:t xml:space="preserve"> and</w:t>
            </w:r>
            <w:r w:rsidRPr="3629CE5B">
              <w:rPr>
                <w:sz w:val="20"/>
              </w:rPr>
              <w:t xml:space="preserve"> technolog</w:t>
            </w:r>
            <w:r w:rsidR="00FF0A6D">
              <w:rPr>
                <w:sz w:val="20"/>
              </w:rPr>
              <w:t>ies</w:t>
            </w:r>
            <w:r>
              <w:rPr>
                <w:sz w:val="20"/>
              </w:rPr>
              <w:t>,</w:t>
            </w:r>
            <w:r w:rsidRPr="3629CE5B">
              <w:rPr>
                <w:sz w:val="20"/>
              </w:rPr>
              <w:t xml:space="preserve"> h</w:t>
            </w:r>
            <w:r w:rsidR="00FF0A6D">
              <w:rPr>
                <w:sz w:val="20"/>
              </w:rPr>
              <w:t>a</w:t>
            </w:r>
            <w:r w:rsidR="00E80035">
              <w:rPr>
                <w:sz w:val="20"/>
              </w:rPr>
              <w:t>s</w:t>
            </w:r>
            <w:r w:rsidRPr="3629CE5B">
              <w:rPr>
                <w:sz w:val="20"/>
              </w:rPr>
              <w:t xml:space="preserve"> changed over time</w:t>
            </w:r>
            <w:r w:rsidR="00E80035">
              <w:rPr>
                <w:sz w:val="20"/>
              </w:rPr>
              <w:t>;</w:t>
            </w:r>
            <w:r w:rsidRPr="3629CE5B">
              <w:rPr>
                <w:sz w:val="20"/>
              </w:rPr>
              <w:t xml:space="preserve"> for example, from the time of European settlement to the present day</w:t>
            </w:r>
          </w:p>
          <w:p w14:paraId="59E14486" w14:textId="414FC77B" w:rsidR="001C5E0B" w:rsidRPr="001C5E0B" w:rsidRDefault="001C5E0B" w:rsidP="0055542E">
            <w:pPr>
              <w:pStyle w:val="BodyText"/>
              <w:numPr>
                <w:ilvl w:val="0"/>
                <w:numId w:val="12"/>
              </w:numPr>
              <w:spacing w:before="120" w:after="120" w:line="240" w:lineRule="auto"/>
              <w:ind w:left="312" w:hanging="284"/>
              <w:rPr>
                <w:iCs/>
                <w:color w:val="auto"/>
                <w:sz w:val="20"/>
              </w:rPr>
            </w:pPr>
            <w:r w:rsidRPr="00FB0482">
              <w:rPr>
                <w:bCs/>
                <w:sz w:val="20"/>
              </w:rPr>
              <w:t>comparing photographs from the past and present of a specific location to identify the change or continuity (similarities and differences over time) associated with people, events</w:t>
            </w:r>
            <w:r w:rsidR="00E80035">
              <w:rPr>
                <w:bCs/>
                <w:sz w:val="20"/>
              </w:rPr>
              <w:t xml:space="preserve"> or </w:t>
            </w:r>
            <w:r w:rsidRPr="00FB0482">
              <w:rPr>
                <w:bCs/>
                <w:sz w:val="20"/>
              </w:rPr>
              <w:t xml:space="preserve">developments, places or ecosystems </w:t>
            </w:r>
          </w:p>
          <w:p w14:paraId="6D799917" w14:textId="611BB9E6" w:rsidR="0055542E" w:rsidRDefault="00BB6C23" w:rsidP="0055542E">
            <w:pPr>
              <w:pStyle w:val="BodyText"/>
              <w:numPr>
                <w:ilvl w:val="0"/>
                <w:numId w:val="12"/>
              </w:numPr>
              <w:spacing w:before="120" w:after="120" w:line="240" w:lineRule="auto"/>
              <w:ind w:left="312" w:hanging="284"/>
              <w:rPr>
                <w:rStyle w:val="SubtleEmphasis"/>
              </w:rPr>
            </w:pPr>
            <w:r w:rsidRPr="00BB6C23">
              <w:rPr>
                <w:rStyle w:val="SubtleEmphasis"/>
              </w:rPr>
              <w:t>identifying individuals and groups of diverse backgrounds from the past, who have contributed to the community’s economic, social, cultural, civic and environmental development and character</w:t>
            </w:r>
          </w:p>
          <w:p w14:paraId="3E166CD0" w14:textId="420F7E17" w:rsidR="0055542E" w:rsidRPr="007E2AC6" w:rsidRDefault="006B3DD9" w:rsidP="006B3DD9">
            <w:pPr>
              <w:pStyle w:val="BodyText"/>
              <w:numPr>
                <w:ilvl w:val="0"/>
                <w:numId w:val="12"/>
              </w:numPr>
              <w:spacing w:before="120" w:after="120" w:line="240" w:lineRule="auto"/>
              <w:ind w:left="312" w:hanging="284"/>
              <w:rPr>
                <w:iCs/>
                <w:color w:val="auto"/>
                <w:sz w:val="20"/>
              </w:rPr>
            </w:pPr>
            <w:r w:rsidRPr="00FB0482">
              <w:rPr>
                <w:bCs/>
                <w:sz w:val="20"/>
              </w:rPr>
              <w:t>investigating reasons for change in the local community, why change was brought about and what happened because of it</w:t>
            </w:r>
            <w:r w:rsidR="00E80035">
              <w:rPr>
                <w:bCs/>
                <w:sz w:val="20"/>
              </w:rPr>
              <w:t>;</w:t>
            </w:r>
            <w:r w:rsidRPr="00FB0482">
              <w:rPr>
                <w:bCs/>
                <w:sz w:val="20"/>
              </w:rPr>
              <w:t xml:space="preserve"> for example, the change in use of a building, wasteland turning to wetland</w:t>
            </w:r>
          </w:p>
        </w:tc>
      </w:tr>
      <w:tr w:rsidR="006B3DD9" w:rsidRPr="0094378D" w14:paraId="34ECAA1A" w14:textId="77777777" w:rsidTr="00432F92">
        <w:trPr>
          <w:trHeight w:val="2367"/>
        </w:trPr>
        <w:tc>
          <w:tcPr>
            <w:tcW w:w="4673" w:type="dxa"/>
          </w:tcPr>
          <w:p w14:paraId="21C61B3C" w14:textId="67651E2E" w:rsidR="003516D5" w:rsidRPr="003516D5" w:rsidRDefault="00D94BEF" w:rsidP="003516D5">
            <w:pPr>
              <w:spacing w:after="120" w:line="240" w:lineRule="auto"/>
              <w:ind w:left="357" w:right="425"/>
              <w:rPr>
                <w:rStyle w:val="SubtleEmphasis"/>
                <w:i w:val="0"/>
                <w:iCs w:val="0"/>
              </w:rPr>
            </w:pPr>
            <w:r>
              <w:rPr>
                <w:rStyle w:val="SubtleEmphasis"/>
                <w:i w:val="0"/>
                <w:iCs w:val="0"/>
              </w:rPr>
              <w:t>s</w:t>
            </w:r>
            <w:r w:rsidR="003516D5" w:rsidRPr="003516D5">
              <w:rPr>
                <w:rStyle w:val="SubtleEmphasis"/>
                <w:i w:val="0"/>
                <w:iCs w:val="0"/>
              </w:rPr>
              <w:t>ignificant events, symbols and emblems that are important to Australia’s identity and diversity</w:t>
            </w:r>
            <w:r w:rsidR="009A715E">
              <w:rPr>
                <w:rStyle w:val="SubtleEmphasis"/>
                <w:i w:val="0"/>
                <w:iCs w:val="0"/>
              </w:rPr>
              <w:t>,</w:t>
            </w:r>
            <w:r w:rsidR="003516D5" w:rsidRPr="003516D5">
              <w:rPr>
                <w:rStyle w:val="SubtleEmphasis"/>
                <w:i w:val="0"/>
                <w:iCs w:val="0"/>
              </w:rPr>
              <w:t xml:space="preserve"> and how they are celebrated, commemorated or recognised in Australia, including Australia Day, Anzac Day, NAIDOC Week, National Sorry Day, Easter, Christmas</w:t>
            </w:r>
            <w:r w:rsidR="003D2A30">
              <w:rPr>
                <w:rStyle w:val="SubtleEmphasis"/>
                <w:i w:val="0"/>
                <w:iCs w:val="0"/>
              </w:rPr>
              <w:t>,</w:t>
            </w:r>
            <w:r w:rsidR="003516D5" w:rsidRPr="003516D5">
              <w:rPr>
                <w:rStyle w:val="SubtleEmphasis"/>
                <w:i w:val="0"/>
                <w:iCs w:val="0"/>
              </w:rPr>
              <w:t xml:space="preserve"> and other religious and cultural festivals</w:t>
            </w:r>
          </w:p>
          <w:p w14:paraId="6574568C" w14:textId="480F80A6" w:rsidR="006B3DD9" w:rsidRPr="00774C20" w:rsidRDefault="003516D5" w:rsidP="003516D5">
            <w:pPr>
              <w:spacing w:after="120" w:line="240" w:lineRule="auto"/>
              <w:ind w:left="357" w:right="425"/>
              <w:rPr>
                <w:rStyle w:val="SubtleEmphasis"/>
                <w:i w:val="0"/>
                <w:iCs w:val="0"/>
              </w:rPr>
            </w:pPr>
            <w:r w:rsidRPr="003516D5">
              <w:rPr>
                <w:rStyle w:val="SubtleEmphasis"/>
                <w:i w:val="0"/>
                <w:iCs w:val="0"/>
              </w:rPr>
              <w:t>AC9HS3K02</w:t>
            </w:r>
          </w:p>
        </w:tc>
        <w:tc>
          <w:tcPr>
            <w:tcW w:w="10453" w:type="dxa"/>
            <w:gridSpan w:val="2"/>
          </w:tcPr>
          <w:p w14:paraId="42E64667" w14:textId="2527D836" w:rsidR="006B3DD9" w:rsidRPr="009418C0" w:rsidRDefault="009418C0" w:rsidP="0055542E">
            <w:pPr>
              <w:pStyle w:val="BodyText"/>
              <w:numPr>
                <w:ilvl w:val="0"/>
                <w:numId w:val="12"/>
              </w:numPr>
              <w:spacing w:before="120" w:after="120" w:line="240" w:lineRule="auto"/>
              <w:ind w:left="312" w:hanging="284"/>
              <w:rPr>
                <w:sz w:val="20"/>
              </w:rPr>
            </w:pPr>
            <w:r w:rsidRPr="0006485E">
              <w:rPr>
                <w:bCs/>
                <w:sz w:val="20"/>
              </w:rPr>
              <w:t>identifying and discussing the historical origins of an important Australian celebration or commemoration</w:t>
            </w:r>
            <w:r>
              <w:rPr>
                <w:bCs/>
                <w:sz w:val="20"/>
              </w:rPr>
              <w:t>,</w:t>
            </w:r>
            <w:r w:rsidRPr="0006485E">
              <w:rPr>
                <w:bCs/>
                <w:sz w:val="20"/>
              </w:rPr>
              <w:t xml:space="preserve"> </w:t>
            </w:r>
            <w:r>
              <w:rPr>
                <w:bCs/>
                <w:sz w:val="20"/>
              </w:rPr>
              <w:t>i</w:t>
            </w:r>
            <w:r w:rsidRPr="00F56791">
              <w:rPr>
                <w:bCs/>
                <w:sz w:val="20"/>
              </w:rPr>
              <w:t>ncluding Australia Day, A</w:t>
            </w:r>
            <w:r>
              <w:rPr>
                <w:bCs/>
                <w:sz w:val="20"/>
              </w:rPr>
              <w:t>nzac</w:t>
            </w:r>
            <w:r w:rsidRPr="00F56791">
              <w:rPr>
                <w:bCs/>
                <w:sz w:val="20"/>
              </w:rPr>
              <w:t xml:space="preserve"> Day, NAIDOC Week and National Sorry Day, as well as significant religious or cultural festivals, </w:t>
            </w:r>
            <w:r>
              <w:rPr>
                <w:bCs/>
                <w:sz w:val="20"/>
              </w:rPr>
              <w:t>such as</w:t>
            </w:r>
            <w:r w:rsidRPr="00F56791">
              <w:rPr>
                <w:bCs/>
                <w:sz w:val="20"/>
              </w:rPr>
              <w:t xml:space="preserve"> Easter</w:t>
            </w:r>
            <w:r>
              <w:rPr>
                <w:bCs/>
                <w:sz w:val="20"/>
              </w:rPr>
              <w:t>,</w:t>
            </w:r>
            <w:r w:rsidRPr="00F56791">
              <w:rPr>
                <w:bCs/>
                <w:sz w:val="20"/>
              </w:rPr>
              <w:t xml:space="preserve"> Christmas, Lunar New Year, Diwali </w:t>
            </w:r>
            <w:r w:rsidR="006B2F74">
              <w:rPr>
                <w:bCs/>
                <w:sz w:val="20"/>
              </w:rPr>
              <w:t xml:space="preserve">and </w:t>
            </w:r>
            <w:r w:rsidRPr="00F56791">
              <w:rPr>
                <w:bCs/>
                <w:sz w:val="20"/>
              </w:rPr>
              <w:t>Eid</w:t>
            </w:r>
          </w:p>
          <w:p w14:paraId="2A9E7278" w14:textId="1BCBA761" w:rsidR="009418C0" w:rsidRPr="006D17A0" w:rsidRDefault="006D17A0" w:rsidP="0055542E">
            <w:pPr>
              <w:pStyle w:val="BodyText"/>
              <w:numPr>
                <w:ilvl w:val="0"/>
                <w:numId w:val="12"/>
              </w:numPr>
              <w:spacing w:before="120" w:after="120" w:line="240" w:lineRule="auto"/>
              <w:ind w:left="312" w:hanging="284"/>
              <w:rPr>
                <w:sz w:val="20"/>
              </w:rPr>
            </w:pPr>
            <w:r w:rsidRPr="0006485E">
              <w:rPr>
                <w:color w:val="000000"/>
                <w:sz w:val="20"/>
                <w:shd w:val="clear" w:color="auto" w:fill="FFFFFF"/>
              </w:rPr>
              <w:t>recognising that people have different points of view on some events that are commemorated and celebrated</w:t>
            </w:r>
            <w:r w:rsidR="00E80035">
              <w:rPr>
                <w:color w:val="000000"/>
                <w:sz w:val="20"/>
                <w:shd w:val="clear" w:color="auto" w:fill="FFFFFF"/>
              </w:rPr>
              <w:t>;</w:t>
            </w:r>
            <w:r w:rsidRPr="0006485E">
              <w:rPr>
                <w:color w:val="000000"/>
                <w:sz w:val="20"/>
                <w:shd w:val="clear" w:color="auto" w:fill="FFFFFF"/>
              </w:rPr>
              <w:t xml:space="preserve"> for example,</w:t>
            </w:r>
            <w:r w:rsidRPr="0006485E">
              <w:t xml:space="preserve"> </w:t>
            </w:r>
            <w:r w:rsidRPr="0006485E">
              <w:rPr>
                <w:color w:val="000000"/>
                <w:sz w:val="20"/>
                <w:shd w:val="clear" w:color="auto" w:fill="FFFFFF"/>
              </w:rPr>
              <w:t xml:space="preserve">some </w:t>
            </w:r>
            <w:r w:rsidRPr="00743A40">
              <w:rPr>
                <w:color w:val="000000"/>
                <w:sz w:val="20"/>
                <w:shd w:val="clear" w:color="auto" w:fill="FFFFFF"/>
              </w:rPr>
              <w:t>First Nations</w:t>
            </w:r>
            <w:r w:rsidRPr="0006485E">
              <w:rPr>
                <w:color w:val="000000"/>
                <w:sz w:val="20"/>
                <w:shd w:val="clear" w:color="auto" w:fill="FFFFFF"/>
              </w:rPr>
              <w:t xml:space="preserve"> Australians regard </w:t>
            </w:r>
            <w:r>
              <w:rPr>
                <w:color w:val="000000"/>
                <w:sz w:val="20"/>
                <w:shd w:val="clear" w:color="auto" w:fill="FFFFFF"/>
              </w:rPr>
              <w:t>“</w:t>
            </w:r>
            <w:r w:rsidRPr="0006485E">
              <w:rPr>
                <w:color w:val="000000"/>
                <w:sz w:val="20"/>
                <w:shd w:val="clear" w:color="auto" w:fill="FFFFFF"/>
              </w:rPr>
              <w:t>Australia Day</w:t>
            </w:r>
            <w:r>
              <w:rPr>
                <w:color w:val="000000"/>
                <w:sz w:val="20"/>
                <w:shd w:val="clear" w:color="auto" w:fill="FFFFFF"/>
              </w:rPr>
              <w:t>”</w:t>
            </w:r>
            <w:r w:rsidRPr="0006485E">
              <w:rPr>
                <w:color w:val="000000"/>
                <w:sz w:val="20"/>
                <w:shd w:val="clear" w:color="auto" w:fill="FFFFFF"/>
              </w:rPr>
              <w:t xml:space="preserve"> as </w:t>
            </w:r>
            <w:r>
              <w:rPr>
                <w:color w:val="000000"/>
                <w:sz w:val="20"/>
                <w:shd w:val="clear" w:color="auto" w:fill="FFFFFF"/>
              </w:rPr>
              <w:t>“</w:t>
            </w:r>
            <w:r w:rsidRPr="4B42239E">
              <w:rPr>
                <w:sz w:val="20"/>
              </w:rPr>
              <w:t>Invasion</w:t>
            </w:r>
            <w:r w:rsidRPr="0006485E">
              <w:rPr>
                <w:color w:val="000000"/>
                <w:sz w:val="20"/>
                <w:shd w:val="clear" w:color="auto" w:fill="FFFFFF"/>
              </w:rPr>
              <w:t xml:space="preserve"> Day</w:t>
            </w:r>
            <w:r>
              <w:rPr>
                <w:color w:val="000000"/>
                <w:sz w:val="20"/>
                <w:shd w:val="clear" w:color="auto" w:fill="FFFFFF"/>
              </w:rPr>
              <w:t>”</w:t>
            </w:r>
            <w:r w:rsidRPr="0006485E">
              <w:rPr>
                <w:color w:val="000000"/>
                <w:sz w:val="20"/>
                <w:shd w:val="clear" w:color="auto" w:fill="FFFFFF"/>
              </w:rPr>
              <w:t xml:space="preserve"> and many non-Christians celebrate Christmas</w:t>
            </w:r>
          </w:p>
          <w:p w14:paraId="4DCF8272" w14:textId="67F0E28E" w:rsidR="006D17A0" w:rsidRDefault="00637B8F" w:rsidP="0055542E">
            <w:pPr>
              <w:pStyle w:val="BodyText"/>
              <w:numPr>
                <w:ilvl w:val="0"/>
                <w:numId w:val="12"/>
              </w:numPr>
              <w:spacing w:before="120" w:after="120" w:line="240" w:lineRule="auto"/>
              <w:ind w:left="312" w:hanging="284"/>
              <w:rPr>
                <w:rStyle w:val="normaltextrun"/>
                <w:sz w:val="20"/>
              </w:rPr>
            </w:pPr>
            <w:r w:rsidRPr="316C53CF">
              <w:rPr>
                <w:rStyle w:val="normaltextrun"/>
                <w:sz w:val="20"/>
              </w:rPr>
              <w:t>generating a list of local, state</w:t>
            </w:r>
            <w:r>
              <w:rPr>
                <w:rStyle w:val="normaltextrun"/>
                <w:sz w:val="20"/>
              </w:rPr>
              <w:t>/</w:t>
            </w:r>
            <w:r w:rsidRPr="00A8353F">
              <w:rPr>
                <w:rStyle w:val="normaltextrun"/>
                <w:sz w:val="20"/>
              </w:rPr>
              <w:t>territory</w:t>
            </w:r>
            <w:r>
              <w:rPr>
                <w:rStyle w:val="normaltextrun"/>
                <w:sz w:val="20"/>
              </w:rPr>
              <w:t>,</w:t>
            </w:r>
            <w:r w:rsidRPr="316C53CF">
              <w:rPr>
                <w:rStyle w:val="normaltextrun"/>
                <w:sz w:val="20"/>
              </w:rPr>
              <w:t xml:space="preserve"> national and religious symbols and emblems </w:t>
            </w:r>
            <w:r w:rsidR="00BC450C">
              <w:rPr>
                <w:rStyle w:val="normaltextrun"/>
                <w:sz w:val="20"/>
              </w:rPr>
              <w:t>(</w:t>
            </w:r>
            <w:r w:rsidRPr="00477C82">
              <w:rPr>
                <w:rStyle w:val="normaltextrun"/>
                <w:sz w:val="20"/>
              </w:rPr>
              <w:t xml:space="preserve">for example, the Commonwealth Coat of Arms, the Australian Flag and </w:t>
            </w:r>
            <w:r w:rsidRPr="00743A40">
              <w:rPr>
                <w:rStyle w:val="normaltextrun"/>
                <w:sz w:val="20"/>
              </w:rPr>
              <w:t>First Nations</w:t>
            </w:r>
            <w:r w:rsidRPr="00477C82">
              <w:rPr>
                <w:rStyle w:val="normaltextrun"/>
                <w:sz w:val="20"/>
              </w:rPr>
              <w:t xml:space="preserve"> Australians</w:t>
            </w:r>
            <w:r>
              <w:rPr>
                <w:rStyle w:val="normaltextrun"/>
                <w:sz w:val="20"/>
              </w:rPr>
              <w:t>’</w:t>
            </w:r>
            <w:r w:rsidRPr="00477C82">
              <w:rPr>
                <w:rStyle w:val="normaltextrun"/>
                <w:sz w:val="20"/>
              </w:rPr>
              <w:t xml:space="preserve"> flags, state/territory flags and coats of arms, club emblems, school logos, flags, floral emblems</w:t>
            </w:r>
            <w:r w:rsidR="00BC450C">
              <w:rPr>
                <w:rStyle w:val="normaltextrun"/>
                <w:sz w:val="20"/>
              </w:rPr>
              <w:t>,</w:t>
            </w:r>
            <w:r w:rsidRPr="00477C82">
              <w:rPr>
                <w:rStyle w:val="normaltextrun"/>
                <w:sz w:val="20"/>
              </w:rPr>
              <w:t xml:space="preserve"> and religious symbols</w:t>
            </w:r>
            <w:r>
              <w:rPr>
                <w:rStyle w:val="normaltextrun"/>
                <w:sz w:val="20"/>
              </w:rPr>
              <w:t>,</w:t>
            </w:r>
            <w:r w:rsidRPr="00477C82">
              <w:rPr>
                <w:rStyle w:val="normaltextrun"/>
                <w:sz w:val="20"/>
              </w:rPr>
              <w:t xml:space="preserve"> such as the Christian </w:t>
            </w:r>
            <w:r>
              <w:rPr>
                <w:rStyle w:val="normaltextrun"/>
                <w:sz w:val="20"/>
              </w:rPr>
              <w:t>c</w:t>
            </w:r>
            <w:r w:rsidRPr="00477C82">
              <w:rPr>
                <w:rStyle w:val="normaltextrun"/>
                <w:sz w:val="20"/>
              </w:rPr>
              <w:t>ross, the Crescent and Star, and the Magen David</w:t>
            </w:r>
            <w:r w:rsidR="007D0059">
              <w:rPr>
                <w:rStyle w:val="normaltextrun"/>
                <w:sz w:val="20"/>
              </w:rPr>
              <w:t>)</w:t>
            </w:r>
            <w:r w:rsidR="00DC270C">
              <w:rPr>
                <w:rStyle w:val="normaltextrun"/>
                <w:sz w:val="20"/>
              </w:rPr>
              <w:t>,</w:t>
            </w:r>
            <w:r w:rsidRPr="316C53CF">
              <w:rPr>
                <w:rStyle w:val="normaltextrun"/>
                <w:sz w:val="20"/>
              </w:rPr>
              <w:t xml:space="preserve"> and discussing their origins, use and significance</w:t>
            </w:r>
          </w:p>
          <w:p w14:paraId="7DE8F581" w14:textId="2457EE19" w:rsidR="00B9727F" w:rsidRDefault="00255841" w:rsidP="0055542E">
            <w:pPr>
              <w:pStyle w:val="BodyText"/>
              <w:numPr>
                <w:ilvl w:val="0"/>
                <w:numId w:val="12"/>
              </w:numPr>
              <w:spacing w:before="120" w:after="120" w:line="240" w:lineRule="auto"/>
              <w:ind w:left="312" w:hanging="284"/>
              <w:rPr>
                <w:rStyle w:val="normaltextrun"/>
                <w:sz w:val="20"/>
              </w:rPr>
            </w:pPr>
            <w:r w:rsidRPr="316C53CF">
              <w:rPr>
                <w:rStyle w:val="normaltextrun"/>
                <w:sz w:val="20"/>
              </w:rPr>
              <w:t xml:space="preserve">examining the symbolism found in the design </w:t>
            </w:r>
            <w:r w:rsidR="00C379FD">
              <w:rPr>
                <w:rStyle w:val="normaltextrun"/>
                <w:sz w:val="20"/>
              </w:rPr>
              <w:t>and positioning</w:t>
            </w:r>
            <w:r w:rsidRPr="316C53CF">
              <w:rPr>
                <w:rStyle w:val="normaltextrun"/>
                <w:sz w:val="20"/>
              </w:rPr>
              <w:t xml:space="preserve"> of flags </w:t>
            </w:r>
            <w:r w:rsidR="007D0059">
              <w:rPr>
                <w:rStyle w:val="normaltextrun"/>
                <w:sz w:val="20"/>
              </w:rPr>
              <w:t>(</w:t>
            </w:r>
            <w:r w:rsidRPr="316C53CF">
              <w:rPr>
                <w:rStyle w:val="normaltextrun"/>
                <w:sz w:val="20"/>
              </w:rPr>
              <w:t xml:space="preserve">for example, the Australian flag, </w:t>
            </w:r>
            <w:r w:rsidRPr="00743A40">
              <w:rPr>
                <w:rStyle w:val="normaltextrun"/>
                <w:sz w:val="20"/>
              </w:rPr>
              <w:t>First Nations</w:t>
            </w:r>
            <w:r w:rsidRPr="316C53CF">
              <w:rPr>
                <w:rStyle w:val="normaltextrun"/>
                <w:sz w:val="20"/>
              </w:rPr>
              <w:t xml:space="preserve"> Australian</w:t>
            </w:r>
            <w:r>
              <w:rPr>
                <w:rStyle w:val="normaltextrun"/>
                <w:sz w:val="20"/>
              </w:rPr>
              <w:t>s’</w:t>
            </w:r>
            <w:r w:rsidRPr="316C53CF">
              <w:rPr>
                <w:rStyle w:val="normaltextrun"/>
                <w:sz w:val="20"/>
              </w:rPr>
              <w:t xml:space="preserve"> flags</w:t>
            </w:r>
            <w:r w:rsidR="007D0059">
              <w:rPr>
                <w:rStyle w:val="normaltextrun"/>
                <w:sz w:val="20"/>
              </w:rPr>
              <w:t>)</w:t>
            </w:r>
            <w:r w:rsidRPr="316C53CF">
              <w:rPr>
                <w:rStyle w:val="normaltextrun"/>
                <w:sz w:val="20"/>
              </w:rPr>
              <w:t xml:space="preserve"> and recognising special occasions when they are flown </w:t>
            </w:r>
            <w:r w:rsidR="007D0059">
              <w:rPr>
                <w:rStyle w:val="normaltextrun"/>
                <w:sz w:val="20"/>
              </w:rPr>
              <w:t>(</w:t>
            </w:r>
            <w:r w:rsidRPr="316C53CF">
              <w:rPr>
                <w:rStyle w:val="normaltextrun"/>
                <w:sz w:val="20"/>
              </w:rPr>
              <w:t>for example, all three flags are flown during NAIDOC Week, National Reconciliation Week, National Sorry Day and Mabo Day</w:t>
            </w:r>
            <w:r w:rsidR="007D0059">
              <w:rPr>
                <w:rStyle w:val="normaltextrun"/>
                <w:sz w:val="20"/>
              </w:rPr>
              <w:t>)</w:t>
            </w:r>
            <w:r w:rsidRPr="316C53CF">
              <w:rPr>
                <w:rStyle w:val="normaltextrun"/>
                <w:sz w:val="20"/>
              </w:rPr>
              <w:t xml:space="preserve"> </w:t>
            </w:r>
          </w:p>
          <w:p w14:paraId="3B2927E7" w14:textId="264BB328" w:rsidR="00637B8F" w:rsidRPr="3629CE5B" w:rsidRDefault="00B9727F" w:rsidP="0055542E">
            <w:pPr>
              <w:pStyle w:val="BodyText"/>
              <w:numPr>
                <w:ilvl w:val="0"/>
                <w:numId w:val="12"/>
              </w:numPr>
              <w:spacing w:before="120" w:after="120" w:line="240" w:lineRule="auto"/>
              <w:ind w:left="312" w:hanging="284"/>
              <w:rPr>
                <w:sz w:val="20"/>
              </w:rPr>
            </w:pPr>
            <w:r>
              <w:rPr>
                <w:rStyle w:val="normaltextrun"/>
                <w:sz w:val="20"/>
              </w:rPr>
              <w:t>examining</w:t>
            </w:r>
            <w:r w:rsidR="00255841" w:rsidRPr="316C53CF">
              <w:rPr>
                <w:rStyle w:val="normaltextrun"/>
                <w:sz w:val="20"/>
              </w:rPr>
              <w:t xml:space="preserve"> the roles, rights and responsibilities the community has when observing protocols around flag flying</w:t>
            </w:r>
          </w:p>
        </w:tc>
      </w:tr>
    </w:tbl>
    <w:p w14:paraId="32347F84" w14:textId="77777777" w:rsidR="000968E8" w:rsidRDefault="000968E8">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37DE089E" w14:textId="77777777" w:rsidTr="37186FB1">
        <w:tc>
          <w:tcPr>
            <w:tcW w:w="15126" w:type="dxa"/>
            <w:gridSpan w:val="2"/>
            <w:shd w:val="clear" w:color="auto" w:fill="E5F5FB" w:themeFill="accent2"/>
          </w:tcPr>
          <w:p w14:paraId="26C6E8CF" w14:textId="62F37DF8" w:rsidR="0055542E" w:rsidRPr="00F91937" w:rsidRDefault="0055542E" w:rsidP="00432F92">
            <w:pPr>
              <w:pStyle w:val="BodyText"/>
              <w:spacing w:before="40" w:after="40" w:line="240" w:lineRule="auto"/>
              <w:ind w:left="23" w:right="23"/>
              <w:rPr>
                <w:b/>
                <w:bCs/>
                <w:iCs/>
              </w:rPr>
            </w:pPr>
            <w:r w:rsidRPr="007078D3">
              <w:rPr>
                <w:b/>
                <w:bCs/>
                <w:color w:val="auto"/>
              </w:rPr>
              <w:lastRenderedPageBreak/>
              <w:t xml:space="preserve">Sub-strand: </w:t>
            </w:r>
            <w:r w:rsidR="00415654">
              <w:rPr>
                <w:b/>
                <w:bCs/>
                <w:color w:val="auto"/>
              </w:rPr>
              <w:t>Geography</w:t>
            </w:r>
          </w:p>
        </w:tc>
      </w:tr>
      <w:tr w:rsidR="00415654" w:rsidRPr="00E014DC" w14:paraId="7B4F553F" w14:textId="77777777" w:rsidTr="37186FB1">
        <w:trPr>
          <w:trHeight w:val="1800"/>
        </w:trPr>
        <w:tc>
          <w:tcPr>
            <w:tcW w:w="4673" w:type="dxa"/>
          </w:tcPr>
          <w:p w14:paraId="16AEA6BC" w14:textId="77777777" w:rsidR="00415654" w:rsidRPr="00D31C43" w:rsidRDefault="00415654" w:rsidP="00415654">
            <w:pPr>
              <w:spacing w:after="120" w:line="240" w:lineRule="auto"/>
              <w:ind w:left="357" w:right="425"/>
              <w:rPr>
                <w:rStyle w:val="SubtleEmphasis"/>
                <w:i w:val="0"/>
                <w:iCs w:val="0"/>
              </w:rPr>
            </w:pPr>
            <w:r w:rsidRPr="00D31C43">
              <w:rPr>
                <w:rStyle w:val="SubtleEmphasis"/>
                <w:i w:val="0"/>
                <w:iCs w:val="0"/>
              </w:rPr>
              <w:t xml:space="preserve">the representation of contemporary Australia as states and territories, and as the Countries/Places of </w:t>
            </w:r>
            <w:r w:rsidRPr="00743A40">
              <w:rPr>
                <w:rStyle w:val="SubtleEmphasis"/>
                <w:i w:val="0"/>
                <w:iCs w:val="0"/>
              </w:rPr>
              <w:t>First Nations</w:t>
            </w:r>
            <w:r w:rsidRPr="00D31C43">
              <w:rPr>
                <w:rStyle w:val="SubtleEmphasis"/>
                <w:i w:val="0"/>
                <w:iCs w:val="0"/>
              </w:rPr>
              <w:t xml:space="preserve"> Australians prior to colonisation, and the locations of Australia’s neighbouring regions and countries</w:t>
            </w:r>
          </w:p>
          <w:p w14:paraId="5BFD70CF" w14:textId="453F3B56" w:rsidR="00415654" w:rsidRPr="00E9248E" w:rsidRDefault="00415654" w:rsidP="00415654">
            <w:pPr>
              <w:spacing w:after="120" w:line="240" w:lineRule="auto"/>
              <w:ind w:left="357" w:right="425"/>
              <w:rPr>
                <w:rStyle w:val="SubtleEmphasis"/>
                <w:i w:val="0"/>
                <w:iCs w:val="0"/>
              </w:rPr>
            </w:pPr>
            <w:r w:rsidRPr="00D31C43">
              <w:rPr>
                <w:rStyle w:val="SubtleEmphasis"/>
                <w:i w:val="0"/>
                <w:iCs w:val="0"/>
              </w:rPr>
              <w:t>AC9HS3K03</w:t>
            </w:r>
          </w:p>
        </w:tc>
        <w:tc>
          <w:tcPr>
            <w:tcW w:w="10453" w:type="dxa"/>
          </w:tcPr>
          <w:p w14:paraId="55BD898B" w14:textId="399ECF92" w:rsidR="00415654" w:rsidRDefault="00415654" w:rsidP="00415654">
            <w:pPr>
              <w:pStyle w:val="BodyText"/>
              <w:numPr>
                <w:ilvl w:val="0"/>
                <w:numId w:val="12"/>
              </w:numPr>
              <w:spacing w:before="120" w:after="120" w:line="240" w:lineRule="auto"/>
              <w:ind w:left="312" w:hanging="284"/>
              <w:rPr>
                <w:bCs/>
                <w:sz w:val="20"/>
              </w:rPr>
            </w:pPr>
            <w:r w:rsidRPr="003519CC">
              <w:rPr>
                <w:bCs/>
                <w:sz w:val="20"/>
              </w:rPr>
              <w:t>using geographical tools to locate and name the states and territories in Australia, along with their capital cities</w:t>
            </w:r>
            <w:r w:rsidR="007D0059">
              <w:rPr>
                <w:bCs/>
                <w:sz w:val="20"/>
              </w:rPr>
              <w:t>;</w:t>
            </w:r>
            <w:r w:rsidR="00E67BBF" w:rsidRPr="003519CC">
              <w:rPr>
                <w:bCs/>
                <w:sz w:val="20"/>
              </w:rPr>
              <w:t xml:space="preserve"> for example, a globe, wall map or digital </w:t>
            </w:r>
            <w:r w:rsidR="00E67BBF">
              <w:rPr>
                <w:bCs/>
                <w:sz w:val="20"/>
              </w:rPr>
              <w:t>source</w:t>
            </w:r>
            <w:r w:rsidR="00E67BBF" w:rsidRPr="003519CC">
              <w:rPr>
                <w:bCs/>
                <w:sz w:val="20"/>
              </w:rPr>
              <w:t xml:space="preserve"> such as </w:t>
            </w:r>
            <w:r w:rsidR="00E67BBF">
              <w:rPr>
                <w:bCs/>
                <w:sz w:val="20"/>
              </w:rPr>
              <w:t>an online satellite image</w:t>
            </w:r>
          </w:p>
          <w:p w14:paraId="6FCB9D22" w14:textId="049E4EDC" w:rsidR="00415654" w:rsidRDefault="00415654" w:rsidP="00415654">
            <w:pPr>
              <w:pStyle w:val="BodyText"/>
              <w:numPr>
                <w:ilvl w:val="0"/>
                <w:numId w:val="12"/>
              </w:numPr>
              <w:spacing w:before="120" w:after="120" w:line="240" w:lineRule="auto"/>
              <w:ind w:left="312" w:hanging="284"/>
              <w:rPr>
                <w:bCs/>
                <w:sz w:val="20"/>
              </w:rPr>
            </w:pPr>
            <w:r w:rsidRPr="00AB1AD2">
              <w:rPr>
                <w:bCs/>
                <w:sz w:val="20"/>
              </w:rPr>
              <w:t xml:space="preserve">using a globe or digital </w:t>
            </w:r>
            <w:r w:rsidR="004E3120">
              <w:rPr>
                <w:bCs/>
                <w:sz w:val="20"/>
              </w:rPr>
              <w:t>source</w:t>
            </w:r>
            <w:r w:rsidR="004E3120" w:rsidRPr="00AB1AD2">
              <w:rPr>
                <w:bCs/>
                <w:sz w:val="20"/>
              </w:rPr>
              <w:t xml:space="preserve"> </w:t>
            </w:r>
            <w:r w:rsidRPr="00AB1AD2">
              <w:rPr>
                <w:bCs/>
                <w:sz w:val="20"/>
              </w:rPr>
              <w:t>to locate the Pacific Island nations, New Zealand, Papua New Guinea, Timor-Leste</w:t>
            </w:r>
            <w:r>
              <w:rPr>
                <w:bCs/>
                <w:sz w:val="20"/>
              </w:rPr>
              <w:t>,</w:t>
            </w:r>
            <w:r w:rsidRPr="00AB1AD2">
              <w:rPr>
                <w:bCs/>
                <w:sz w:val="20"/>
              </w:rPr>
              <w:t xml:space="preserve"> Indonesia and countries relevant to students, labelling them on a map and identifying the direction of each country from Australia</w:t>
            </w:r>
          </w:p>
          <w:p w14:paraId="7191A40C" w14:textId="63E91A73" w:rsidR="00415654" w:rsidRPr="00E014DC" w:rsidRDefault="7EEE3834" w:rsidP="273C5023">
            <w:pPr>
              <w:pStyle w:val="BodyText"/>
              <w:numPr>
                <w:ilvl w:val="0"/>
                <w:numId w:val="12"/>
              </w:numPr>
              <w:spacing w:before="120" w:after="120" w:line="240" w:lineRule="auto"/>
              <w:ind w:left="312" w:hanging="284"/>
              <w:rPr>
                <w:color w:val="FFCC66"/>
                <w:sz w:val="20"/>
              </w:rPr>
            </w:pPr>
            <w:r w:rsidRPr="37186FB1">
              <w:rPr>
                <w:sz w:val="20"/>
              </w:rPr>
              <w:t xml:space="preserve">using the </w:t>
            </w:r>
            <w:r w:rsidR="5F456D99" w:rsidRPr="37186FB1">
              <w:rPr>
                <w:sz w:val="20"/>
              </w:rPr>
              <w:t xml:space="preserve">Australian </w:t>
            </w:r>
            <w:r w:rsidR="1AB3A3C6" w:rsidRPr="37186FB1">
              <w:rPr>
                <w:sz w:val="20"/>
              </w:rPr>
              <w:t xml:space="preserve">Institute of </w:t>
            </w:r>
            <w:r w:rsidRPr="37186FB1">
              <w:rPr>
                <w:sz w:val="20"/>
              </w:rPr>
              <w:t>Aboriginal</w:t>
            </w:r>
            <w:r w:rsidR="1AB3A3C6" w:rsidRPr="37186FB1">
              <w:rPr>
                <w:sz w:val="20"/>
              </w:rPr>
              <w:t xml:space="preserve"> and To</w:t>
            </w:r>
            <w:r w:rsidR="1D25FD5C" w:rsidRPr="37186FB1">
              <w:rPr>
                <w:sz w:val="20"/>
              </w:rPr>
              <w:t>rres Strait Islander Studies Map of Indigenous Australia</w:t>
            </w:r>
            <w:r w:rsidRPr="37186FB1">
              <w:rPr>
                <w:sz w:val="20"/>
              </w:rPr>
              <w:t xml:space="preserve"> and a states and territories </w:t>
            </w:r>
            <w:r w:rsidR="6F39335E" w:rsidRPr="37186FB1">
              <w:rPr>
                <w:sz w:val="20"/>
              </w:rPr>
              <w:t>m</w:t>
            </w:r>
            <w:r w:rsidRPr="37186FB1">
              <w:rPr>
                <w:sz w:val="20"/>
              </w:rPr>
              <w:t>ap of Australia to compare the boundaries of Aboriginal Countries</w:t>
            </w:r>
            <w:r w:rsidR="79D63437" w:rsidRPr="37186FB1">
              <w:rPr>
                <w:sz w:val="20"/>
              </w:rPr>
              <w:t xml:space="preserve"> and Torres Strait </w:t>
            </w:r>
            <w:r w:rsidR="4814FB88" w:rsidRPr="37186FB1">
              <w:rPr>
                <w:sz w:val="20"/>
              </w:rPr>
              <w:t>I</w:t>
            </w:r>
            <w:r w:rsidR="79D63437" w:rsidRPr="37186FB1">
              <w:rPr>
                <w:sz w:val="20"/>
              </w:rPr>
              <w:t>slander Places</w:t>
            </w:r>
            <w:r w:rsidRPr="37186FB1">
              <w:rPr>
                <w:sz w:val="20"/>
              </w:rPr>
              <w:t xml:space="preserve"> with the surveyed boundaries between Australian states and territories</w:t>
            </w:r>
            <w:r w:rsidR="42303A13" w:rsidRPr="37186FB1">
              <w:rPr>
                <w:sz w:val="20"/>
              </w:rPr>
              <w:t>,</w:t>
            </w:r>
            <w:r w:rsidRPr="37186FB1">
              <w:rPr>
                <w:sz w:val="20"/>
              </w:rPr>
              <w:t xml:space="preserve"> to gain an appreciation </w:t>
            </w:r>
            <w:r w:rsidR="06F6FF0C" w:rsidRPr="37186FB1">
              <w:rPr>
                <w:sz w:val="20"/>
              </w:rPr>
              <w:t>of</w:t>
            </w:r>
            <w:r w:rsidRPr="37186FB1">
              <w:rPr>
                <w:sz w:val="20"/>
              </w:rPr>
              <w:t xml:space="preserve"> the different ways Australia can be represented</w:t>
            </w:r>
          </w:p>
        </w:tc>
      </w:tr>
      <w:tr w:rsidR="00415654" w:rsidRPr="00E014DC" w14:paraId="7A214EFC" w14:textId="77777777" w:rsidTr="37186FB1">
        <w:trPr>
          <w:trHeight w:val="1800"/>
        </w:trPr>
        <w:tc>
          <w:tcPr>
            <w:tcW w:w="4673" w:type="dxa"/>
          </w:tcPr>
          <w:p w14:paraId="185DC5E2" w14:textId="77777777" w:rsidR="008049FB" w:rsidRPr="008049FB" w:rsidRDefault="008049FB" w:rsidP="008049FB">
            <w:pPr>
              <w:spacing w:after="120" w:line="240" w:lineRule="auto"/>
              <w:ind w:left="357" w:right="425"/>
              <w:rPr>
                <w:rStyle w:val="SubtleEmphasis"/>
                <w:i w:val="0"/>
                <w:iCs w:val="0"/>
              </w:rPr>
            </w:pPr>
            <w:r w:rsidRPr="008049FB">
              <w:rPr>
                <w:rStyle w:val="SubtleEmphasis"/>
                <w:i w:val="0"/>
                <w:iCs w:val="0"/>
              </w:rPr>
              <w:t xml:space="preserve">the ways </w:t>
            </w:r>
            <w:r w:rsidRPr="00815D8F">
              <w:rPr>
                <w:rStyle w:val="SubtleEmphasis"/>
                <w:i w:val="0"/>
                <w:iCs w:val="0"/>
              </w:rPr>
              <w:t>First Nations</w:t>
            </w:r>
            <w:r w:rsidRPr="008049FB">
              <w:rPr>
                <w:rStyle w:val="SubtleEmphasis"/>
                <w:i w:val="0"/>
                <w:iCs w:val="0"/>
              </w:rPr>
              <w:t xml:space="preserve"> Australians in different parts of Australia are interconnected with Country/Place</w:t>
            </w:r>
          </w:p>
          <w:p w14:paraId="4C734B5B" w14:textId="607D2533" w:rsidR="00415654" w:rsidRPr="00D31C43" w:rsidRDefault="008049FB" w:rsidP="008049FB">
            <w:pPr>
              <w:spacing w:after="120" w:line="240" w:lineRule="auto"/>
              <w:ind w:left="357" w:right="425"/>
              <w:rPr>
                <w:rStyle w:val="SubtleEmphasis"/>
                <w:i w:val="0"/>
                <w:iCs w:val="0"/>
              </w:rPr>
            </w:pPr>
            <w:r w:rsidRPr="008049FB">
              <w:rPr>
                <w:rStyle w:val="SubtleEmphasis"/>
                <w:i w:val="0"/>
                <w:iCs w:val="0"/>
              </w:rPr>
              <w:t>AC9HS3K04</w:t>
            </w:r>
          </w:p>
        </w:tc>
        <w:tc>
          <w:tcPr>
            <w:tcW w:w="10453" w:type="dxa"/>
          </w:tcPr>
          <w:p w14:paraId="04006A33" w14:textId="5AE8DFE3" w:rsidR="00415654" w:rsidRPr="00262BC7" w:rsidRDefault="00262BC7" w:rsidP="00415654">
            <w:pPr>
              <w:pStyle w:val="BodyText"/>
              <w:numPr>
                <w:ilvl w:val="0"/>
                <w:numId w:val="12"/>
              </w:numPr>
              <w:spacing w:before="120" w:after="120" w:line="240" w:lineRule="auto"/>
              <w:ind w:left="312" w:hanging="284"/>
              <w:rPr>
                <w:bCs/>
                <w:sz w:val="20"/>
              </w:rPr>
            </w:pPr>
            <w:r w:rsidRPr="4E681CE3">
              <w:rPr>
                <w:sz w:val="20"/>
              </w:rPr>
              <w:t xml:space="preserve">explaining that some </w:t>
            </w:r>
            <w:r w:rsidRPr="00815D8F">
              <w:rPr>
                <w:sz w:val="20"/>
              </w:rPr>
              <w:t>First Nations</w:t>
            </w:r>
            <w:r w:rsidRPr="4E681CE3">
              <w:rPr>
                <w:sz w:val="20"/>
              </w:rPr>
              <w:t xml:space="preserve"> Australia</w:t>
            </w:r>
            <w:r>
              <w:rPr>
                <w:sz w:val="20"/>
              </w:rPr>
              <w:t>ns</w:t>
            </w:r>
            <w:r w:rsidRPr="4E681CE3">
              <w:rPr>
                <w:sz w:val="20"/>
              </w:rPr>
              <w:t xml:space="preserve"> have special connections to many Countries/Places</w:t>
            </w:r>
            <w:r w:rsidR="00C33080">
              <w:rPr>
                <w:sz w:val="20"/>
              </w:rPr>
              <w:t>;</w:t>
            </w:r>
            <w:r w:rsidRPr="4E681CE3">
              <w:rPr>
                <w:sz w:val="20"/>
              </w:rPr>
              <w:t xml:space="preserve"> for example, through marriage, birth, parents, residence and chosen or forced movement</w:t>
            </w:r>
            <w:r w:rsidR="00C33080">
              <w:rPr>
                <w:sz w:val="20"/>
              </w:rPr>
              <w:t>,</w:t>
            </w:r>
            <w:r w:rsidRPr="4E681CE3">
              <w:rPr>
                <w:sz w:val="20"/>
              </w:rPr>
              <w:t xml:space="preserve"> and that </w:t>
            </w:r>
            <w:r w:rsidRPr="00815D8F">
              <w:rPr>
                <w:sz w:val="20"/>
              </w:rPr>
              <w:t>First Nations</w:t>
            </w:r>
            <w:r w:rsidRPr="4E681CE3">
              <w:rPr>
                <w:sz w:val="20"/>
              </w:rPr>
              <w:t xml:space="preserve"> Australians can identify with more than one </w:t>
            </w:r>
            <w:r w:rsidR="00C33080">
              <w:rPr>
                <w:sz w:val="20"/>
              </w:rPr>
              <w:t>C</w:t>
            </w:r>
            <w:r w:rsidRPr="4E681CE3">
              <w:rPr>
                <w:sz w:val="20"/>
              </w:rPr>
              <w:t>ountry</w:t>
            </w:r>
            <w:r w:rsidR="00C33080">
              <w:rPr>
                <w:sz w:val="20"/>
              </w:rPr>
              <w:t>/Place</w:t>
            </w:r>
          </w:p>
          <w:p w14:paraId="3227AAF2" w14:textId="23362957" w:rsidR="00262BC7" w:rsidRPr="005F513E" w:rsidRDefault="005F513E" w:rsidP="00415654">
            <w:pPr>
              <w:pStyle w:val="BodyText"/>
              <w:numPr>
                <w:ilvl w:val="0"/>
                <w:numId w:val="12"/>
              </w:numPr>
              <w:spacing w:before="120" w:after="120" w:line="240" w:lineRule="auto"/>
              <w:ind w:left="312" w:hanging="284"/>
              <w:rPr>
                <w:bCs/>
                <w:sz w:val="20"/>
              </w:rPr>
            </w:pPr>
            <w:r w:rsidRPr="4E681CE3">
              <w:rPr>
                <w:sz w:val="20"/>
              </w:rPr>
              <w:t>discussing how some people are connected to one Country</w:t>
            </w:r>
            <w:r w:rsidR="0044435D">
              <w:rPr>
                <w:sz w:val="20"/>
              </w:rPr>
              <w:t>;</w:t>
            </w:r>
            <w:r w:rsidRPr="4E681CE3">
              <w:rPr>
                <w:sz w:val="20"/>
              </w:rPr>
              <w:t xml:space="preserve"> for example, because it is </w:t>
            </w:r>
            <w:r>
              <w:rPr>
                <w:sz w:val="20"/>
              </w:rPr>
              <w:t>“</w:t>
            </w:r>
            <w:r w:rsidRPr="4E681CE3">
              <w:rPr>
                <w:sz w:val="20"/>
              </w:rPr>
              <w:t>Mother’s</w:t>
            </w:r>
            <w:r>
              <w:rPr>
                <w:sz w:val="20"/>
              </w:rPr>
              <w:t>”</w:t>
            </w:r>
            <w:r w:rsidRPr="4E681CE3">
              <w:rPr>
                <w:sz w:val="20"/>
              </w:rPr>
              <w:t xml:space="preserve"> Country or </w:t>
            </w:r>
            <w:r>
              <w:rPr>
                <w:sz w:val="20"/>
              </w:rPr>
              <w:t>“</w:t>
            </w:r>
            <w:r w:rsidRPr="4E681CE3">
              <w:rPr>
                <w:sz w:val="20"/>
              </w:rPr>
              <w:t>Father’s</w:t>
            </w:r>
            <w:r>
              <w:rPr>
                <w:sz w:val="20"/>
              </w:rPr>
              <w:t>”</w:t>
            </w:r>
            <w:r w:rsidRPr="4E681CE3">
              <w:rPr>
                <w:sz w:val="20"/>
              </w:rPr>
              <w:t xml:space="preserve"> Country</w:t>
            </w:r>
          </w:p>
          <w:p w14:paraId="7E1EAEB5" w14:textId="61D95EE8" w:rsidR="00B35D7D" w:rsidRPr="003519CC" w:rsidRDefault="00B75D47" w:rsidP="00415654">
            <w:pPr>
              <w:pStyle w:val="BodyText"/>
              <w:numPr>
                <w:ilvl w:val="0"/>
                <w:numId w:val="12"/>
              </w:numPr>
              <w:spacing w:before="120" w:after="120" w:line="240" w:lineRule="auto"/>
              <w:ind w:left="312" w:hanging="284"/>
              <w:rPr>
                <w:bCs/>
                <w:sz w:val="20"/>
              </w:rPr>
            </w:pPr>
            <w:r w:rsidRPr="4E681CE3">
              <w:rPr>
                <w:sz w:val="20"/>
              </w:rPr>
              <w:t xml:space="preserve">exploring the ways </w:t>
            </w:r>
            <w:r>
              <w:rPr>
                <w:sz w:val="20"/>
              </w:rPr>
              <w:t xml:space="preserve">Australian </w:t>
            </w:r>
            <w:r w:rsidRPr="00815D8F">
              <w:rPr>
                <w:sz w:val="20"/>
              </w:rPr>
              <w:t>First Nations</w:t>
            </w:r>
            <w:r w:rsidRPr="4E681CE3">
              <w:rPr>
                <w:sz w:val="20"/>
              </w:rPr>
              <w:t xml:space="preserve"> People</w:t>
            </w:r>
            <w:r>
              <w:rPr>
                <w:sz w:val="20"/>
              </w:rPr>
              <w:t>s</w:t>
            </w:r>
            <w:r w:rsidRPr="4E681CE3">
              <w:rPr>
                <w:sz w:val="20"/>
              </w:rPr>
              <w:t xml:space="preserve"> connect to </w:t>
            </w:r>
            <w:r w:rsidR="0044435D">
              <w:rPr>
                <w:sz w:val="20"/>
              </w:rPr>
              <w:t>Country/</w:t>
            </w:r>
            <w:r>
              <w:rPr>
                <w:sz w:val="20"/>
              </w:rPr>
              <w:t>P</w:t>
            </w:r>
            <w:r w:rsidRPr="4E681CE3">
              <w:rPr>
                <w:sz w:val="20"/>
              </w:rPr>
              <w:t>lace</w:t>
            </w:r>
            <w:r w:rsidR="0044435D">
              <w:rPr>
                <w:sz w:val="20"/>
              </w:rPr>
              <w:t>,</w:t>
            </w:r>
            <w:r w:rsidRPr="4E681CE3">
              <w:rPr>
                <w:sz w:val="20"/>
              </w:rPr>
              <w:t xml:space="preserve"> </w:t>
            </w:r>
            <w:r>
              <w:rPr>
                <w:sz w:val="20"/>
              </w:rPr>
              <w:t>by</w:t>
            </w:r>
            <w:r w:rsidRPr="4E681CE3">
              <w:rPr>
                <w:sz w:val="20"/>
              </w:rPr>
              <w:t xml:space="preserve"> reading and viewing poems, songs, paintings and stories from outside the local area</w:t>
            </w:r>
          </w:p>
        </w:tc>
      </w:tr>
      <w:tr w:rsidR="00B75D47" w:rsidRPr="00E014DC" w14:paraId="11685E0F" w14:textId="77777777" w:rsidTr="37186FB1">
        <w:trPr>
          <w:trHeight w:val="421"/>
        </w:trPr>
        <w:tc>
          <w:tcPr>
            <w:tcW w:w="4673" w:type="dxa"/>
          </w:tcPr>
          <w:p w14:paraId="2BB92F2D" w14:textId="77777777" w:rsidR="003E027E" w:rsidRPr="003E027E" w:rsidRDefault="003E027E" w:rsidP="003E027E">
            <w:pPr>
              <w:spacing w:after="120" w:line="240" w:lineRule="auto"/>
              <w:ind w:left="357" w:right="425"/>
              <w:rPr>
                <w:rStyle w:val="SubtleEmphasis"/>
                <w:i w:val="0"/>
                <w:iCs w:val="0"/>
              </w:rPr>
            </w:pPr>
            <w:r w:rsidRPr="00F716DB">
              <w:rPr>
                <w:rStyle w:val="SubtleEmphasis"/>
                <w:i w:val="0"/>
                <w:iCs w:val="0"/>
              </w:rPr>
              <w:t>the similarities and differences between places in Australia and neighbouring countries in terms of their natural, managed and constructed features</w:t>
            </w:r>
          </w:p>
          <w:p w14:paraId="4B8A4AE3" w14:textId="7A5398E7" w:rsidR="00B75D47" w:rsidRPr="008049FB" w:rsidRDefault="003E027E" w:rsidP="003E027E">
            <w:pPr>
              <w:spacing w:after="120" w:line="240" w:lineRule="auto"/>
              <w:ind w:left="357" w:right="425"/>
              <w:rPr>
                <w:rStyle w:val="SubtleEmphasis"/>
                <w:i w:val="0"/>
                <w:iCs w:val="0"/>
              </w:rPr>
            </w:pPr>
            <w:r w:rsidRPr="003E027E">
              <w:rPr>
                <w:rStyle w:val="SubtleEmphasis"/>
                <w:i w:val="0"/>
                <w:iCs w:val="0"/>
              </w:rPr>
              <w:t>AC9HS3K05</w:t>
            </w:r>
          </w:p>
        </w:tc>
        <w:tc>
          <w:tcPr>
            <w:tcW w:w="10453" w:type="dxa"/>
          </w:tcPr>
          <w:p w14:paraId="06F330A8" w14:textId="01A18066" w:rsidR="00B75D47" w:rsidRDefault="007C3B71" w:rsidP="00415654">
            <w:pPr>
              <w:pStyle w:val="BodyText"/>
              <w:numPr>
                <w:ilvl w:val="0"/>
                <w:numId w:val="12"/>
              </w:numPr>
              <w:spacing w:before="120" w:after="120" w:line="240" w:lineRule="auto"/>
              <w:ind w:left="312" w:hanging="284"/>
              <w:rPr>
                <w:sz w:val="20"/>
              </w:rPr>
            </w:pPr>
            <w:r w:rsidRPr="43808998">
              <w:rPr>
                <w:sz w:val="20"/>
              </w:rPr>
              <w:t xml:space="preserve">identifying and locating examples of the main climatic types in Australia and neighbouring countries </w:t>
            </w:r>
            <w:r w:rsidR="0044435D">
              <w:rPr>
                <w:sz w:val="20"/>
              </w:rPr>
              <w:t>(</w:t>
            </w:r>
            <w:r w:rsidRPr="43808998">
              <w:rPr>
                <w:sz w:val="20"/>
              </w:rPr>
              <w:t>for example, equatorial, tropical</w:t>
            </w:r>
            <w:r w:rsidR="00DF7101">
              <w:rPr>
                <w:sz w:val="20"/>
              </w:rPr>
              <w:t>,</w:t>
            </w:r>
            <w:r w:rsidRPr="43808998">
              <w:rPr>
                <w:sz w:val="20"/>
              </w:rPr>
              <w:t xml:space="preserve"> arid, semi-arid, temperate</w:t>
            </w:r>
            <w:r w:rsidR="0044435D">
              <w:rPr>
                <w:sz w:val="20"/>
              </w:rPr>
              <w:t>)</w:t>
            </w:r>
            <w:r w:rsidR="00E67BBF">
              <w:rPr>
                <w:sz w:val="20"/>
              </w:rPr>
              <w:t xml:space="preserve"> and</w:t>
            </w:r>
            <w:r>
              <w:rPr>
                <w:sz w:val="20"/>
              </w:rPr>
              <w:t xml:space="preserve"> the features of those climate types and their impact on other natural features</w:t>
            </w:r>
          </w:p>
          <w:p w14:paraId="526C8FAA" w14:textId="6E149382" w:rsidR="00381196" w:rsidRPr="00381196" w:rsidRDefault="001C67CA" w:rsidP="00415654">
            <w:pPr>
              <w:pStyle w:val="BodyText"/>
              <w:numPr>
                <w:ilvl w:val="0"/>
                <w:numId w:val="12"/>
              </w:numPr>
              <w:spacing w:before="120" w:after="120" w:line="240" w:lineRule="auto"/>
              <w:ind w:left="312" w:hanging="284"/>
              <w:rPr>
                <w:sz w:val="20"/>
              </w:rPr>
            </w:pPr>
            <w:r>
              <w:rPr>
                <w:bCs/>
                <w:sz w:val="20"/>
              </w:rPr>
              <w:t xml:space="preserve">identifying and </w:t>
            </w:r>
            <w:r w:rsidR="00381196" w:rsidRPr="003519CC">
              <w:rPr>
                <w:bCs/>
                <w:sz w:val="20"/>
              </w:rPr>
              <w:t>describing the similarities and differences between place</w:t>
            </w:r>
            <w:r w:rsidR="00381196">
              <w:rPr>
                <w:bCs/>
                <w:sz w:val="20"/>
              </w:rPr>
              <w:t>s in Australia</w:t>
            </w:r>
            <w:r w:rsidR="00381196" w:rsidRPr="003519CC">
              <w:rPr>
                <w:bCs/>
                <w:sz w:val="20"/>
              </w:rPr>
              <w:t xml:space="preserve"> and places in neighbouring countries</w:t>
            </w:r>
            <w:r w:rsidR="00D167EB">
              <w:rPr>
                <w:bCs/>
                <w:sz w:val="20"/>
              </w:rPr>
              <w:t>,</w:t>
            </w:r>
            <w:r w:rsidR="00381196" w:rsidRPr="003519CC">
              <w:rPr>
                <w:bCs/>
                <w:sz w:val="20"/>
              </w:rPr>
              <w:t xml:space="preserve"> </w:t>
            </w:r>
            <w:r w:rsidR="00381196">
              <w:rPr>
                <w:bCs/>
                <w:sz w:val="20"/>
              </w:rPr>
              <w:t xml:space="preserve">such as </w:t>
            </w:r>
            <w:r w:rsidR="00381196" w:rsidRPr="003519CC">
              <w:rPr>
                <w:bCs/>
                <w:sz w:val="20"/>
              </w:rPr>
              <w:t>Indonesia</w:t>
            </w:r>
            <w:r w:rsidR="00381196">
              <w:rPr>
                <w:bCs/>
                <w:sz w:val="20"/>
              </w:rPr>
              <w:t xml:space="preserve"> and</w:t>
            </w:r>
            <w:r w:rsidR="00381196" w:rsidRPr="003519CC">
              <w:rPr>
                <w:bCs/>
                <w:sz w:val="20"/>
              </w:rPr>
              <w:t xml:space="preserve"> Pacific Island nations</w:t>
            </w:r>
            <w:r w:rsidR="00381196">
              <w:rPr>
                <w:bCs/>
                <w:sz w:val="20"/>
              </w:rPr>
              <w:t>,</w:t>
            </w:r>
            <w:r w:rsidR="00381196" w:rsidRPr="003519CC">
              <w:rPr>
                <w:bCs/>
                <w:sz w:val="20"/>
              </w:rPr>
              <w:t xml:space="preserve"> in their natural </w:t>
            </w:r>
            <w:r w:rsidR="00381196">
              <w:rPr>
                <w:bCs/>
                <w:sz w:val="20"/>
              </w:rPr>
              <w:t>features</w:t>
            </w:r>
            <w:r w:rsidR="00D167EB">
              <w:rPr>
                <w:bCs/>
                <w:sz w:val="20"/>
              </w:rPr>
              <w:t>;</w:t>
            </w:r>
            <w:r w:rsidR="00381196">
              <w:rPr>
                <w:bCs/>
                <w:sz w:val="20"/>
              </w:rPr>
              <w:t xml:space="preserve"> </w:t>
            </w:r>
            <w:r w:rsidR="00381196" w:rsidRPr="00A8353F">
              <w:rPr>
                <w:bCs/>
                <w:sz w:val="20"/>
              </w:rPr>
              <w:t>for example, rocks, landforms, bodies of water, climate, soils, natural vegetation and animal life</w:t>
            </w:r>
          </w:p>
          <w:p w14:paraId="3561B6A7" w14:textId="77777777" w:rsidR="00381196" w:rsidRDefault="002B0AE2" w:rsidP="00415654">
            <w:pPr>
              <w:pStyle w:val="BodyText"/>
              <w:numPr>
                <w:ilvl w:val="0"/>
                <w:numId w:val="12"/>
              </w:numPr>
              <w:spacing w:before="120" w:after="120" w:line="240" w:lineRule="auto"/>
              <w:ind w:left="312" w:hanging="284"/>
              <w:rPr>
                <w:sz w:val="20"/>
              </w:rPr>
            </w:pPr>
            <w:r w:rsidRPr="43808998">
              <w:rPr>
                <w:sz w:val="20"/>
              </w:rPr>
              <w:t>investigating differences in the type of housing that people use in different climates and environments</w:t>
            </w:r>
          </w:p>
          <w:p w14:paraId="5B71D814" w14:textId="77777777" w:rsidR="002B0AE2" w:rsidRDefault="00625FB2" w:rsidP="00415654">
            <w:pPr>
              <w:pStyle w:val="BodyText"/>
              <w:numPr>
                <w:ilvl w:val="0"/>
                <w:numId w:val="12"/>
              </w:numPr>
              <w:spacing w:before="120" w:after="120" w:line="240" w:lineRule="auto"/>
              <w:ind w:left="312" w:hanging="284"/>
              <w:rPr>
                <w:sz w:val="20"/>
              </w:rPr>
            </w:pPr>
            <w:r w:rsidRPr="709C689C">
              <w:rPr>
                <w:sz w:val="20"/>
              </w:rPr>
              <w:t>exploring different types of settlement and classifying them into hierarchical categories</w:t>
            </w:r>
            <w:r>
              <w:rPr>
                <w:sz w:val="20"/>
              </w:rPr>
              <w:t>,</w:t>
            </w:r>
            <w:r w:rsidRPr="709C689C">
              <w:rPr>
                <w:sz w:val="20"/>
              </w:rPr>
              <w:t xml:space="preserve"> </w:t>
            </w:r>
            <w:r>
              <w:rPr>
                <w:sz w:val="20"/>
              </w:rPr>
              <w:t>such as</w:t>
            </w:r>
            <w:r w:rsidRPr="709C689C">
              <w:rPr>
                <w:sz w:val="20"/>
              </w:rPr>
              <w:t xml:space="preserve"> isolated dwellings, outstations, villages, towns, regional centres and large cities</w:t>
            </w:r>
          </w:p>
          <w:p w14:paraId="1367D523" w14:textId="52978FCC" w:rsidR="00625FB2" w:rsidRPr="4E681CE3" w:rsidRDefault="003A2B91" w:rsidP="00415654">
            <w:pPr>
              <w:pStyle w:val="BodyText"/>
              <w:numPr>
                <w:ilvl w:val="0"/>
                <w:numId w:val="12"/>
              </w:numPr>
              <w:spacing w:before="120" w:after="120" w:line="240" w:lineRule="auto"/>
              <w:ind w:left="312" w:hanging="284"/>
              <w:rPr>
                <w:sz w:val="20"/>
              </w:rPr>
            </w:pPr>
            <w:r w:rsidRPr="709C689C">
              <w:rPr>
                <w:sz w:val="20"/>
              </w:rPr>
              <w:t>choosing a place in a neighbouring country</w:t>
            </w:r>
            <w:r>
              <w:rPr>
                <w:sz w:val="20"/>
              </w:rPr>
              <w:t>,</w:t>
            </w:r>
            <w:r w:rsidRPr="709C689C">
              <w:rPr>
                <w:sz w:val="20"/>
              </w:rPr>
              <w:t xml:space="preserve"> </w:t>
            </w:r>
            <w:r>
              <w:rPr>
                <w:sz w:val="20"/>
              </w:rPr>
              <w:t>such as</w:t>
            </w:r>
            <w:r w:rsidRPr="709C689C">
              <w:rPr>
                <w:sz w:val="20"/>
              </w:rPr>
              <w:t xml:space="preserve"> Indonesia</w:t>
            </w:r>
            <w:r>
              <w:rPr>
                <w:sz w:val="20"/>
              </w:rPr>
              <w:t xml:space="preserve"> or</w:t>
            </w:r>
            <w:r w:rsidRPr="709C689C">
              <w:rPr>
                <w:sz w:val="20"/>
              </w:rPr>
              <w:t xml:space="preserve"> Pacific Island nations</w:t>
            </w:r>
            <w:r>
              <w:rPr>
                <w:sz w:val="20"/>
              </w:rPr>
              <w:t>,</w:t>
            </w:r>
            <w:r w:rsidRPr="709C689C">
              <w:rPr>
                <w:sz w:val="20"/>
              </w:rPr>
              <w:t xml:space="preserve"> to compare with a place in Australia in terms of managed and built features</w:t>
            </w:r>
            <w:r w:rsidR="00D54D5E">
              <w:rPr>
                <w:sz w:val="20"/>
              </w:rPr>
              <w:t>,</w:t>
            </w:r>
            <w:r w:rsidRPr="709C689C">
              <w:rPr>
                <w:sz w:val="20"/>
              </w:rPr>
              <w:t xml:space="preserve"> to explore the reasons for similarities and differences</w:t>
            </w:r>
          </w:p>
        </w:tc>
      </w:tr>
      <w:tr w:rsidR="0055542E" w:rsidRPr="00F91937" w14:paraId="26DA2FAB" w14:textId="77777777" w:rsidTr="37186FB1">
        <w:tc>
          <w:tcPr>
            <w:tcW w:w="15126" w:type="dxa"/>
            <w:gridSpan w:val="2"/>
            <w:shd w:val="clear" w:color="auto" w:fill="E5F5FB" w:themeFill="accent2"/>
          </w:tcPr>
          <w:p w14:paraId="11593886" w14:textId="7CAC7A07" w:rsidR="0055542E" w:rsidRPr="00F91937" w:rsidRDefault="0055542E" w:rsidP="00432F92">
            <w:pPr>
              <w:pStyle w:val="BodyText"/>
              <w:spacing w:before="40" w:after="40" w:line="240" w:lineRule="auto"/>
              <w:ind w:left="23" w:right="23"/>
              <w:rPr>
                <w:b/>
                <w:bCs/>
                <w:iCs/>
              </w:rPr>
            </w:pPr>
            <w:r w:rsidRPr="007078D3">
              <w:rPr>
                <w:b/>
                <w:bCs/>
                <w:color w:val="auto"/>
              </w:rPr>
              <w:t xml:space="preserve">Sub-strand: </w:t>
            </w:r>
            <w:r w:rsidR="003A2B91">
              <w:rPr>
                <w:b/>
                <w:bCs/>
                <w:color w:val="auto"/>
              </w:rPr>
              <w:t>Civics and Citizenship</w:t>
            </w:r>
          </w:p>
        </w:tc>
      </w:tr>
      <w:tr w:rsidR="0055542E" w:rsidRPr="00E014DC" w14:paraId="12C933AC" w14:textId="77777777" w:rsidTr="37186FB1">
        <w:trPr>
          <w:trHeight w:val="1800"/>
        </w:trPr>
        <w:tc>
          <w:tcPr>
            <w:tcW w:w="4673" w:type="dxa"/>
          </w:tcPr>
          <w:p w14:paraId="514E47F2" w14:textId="19FE18CC" w:rsidR="005E5FF0" w:rsidRPr="005E5FF0" w:rsidRDefault="005E5FF0" w:rsidP="005E5FF0">
            <w:pPr>
              <w:spacing w:after="120" w:line="240" w:lineRule="auto"/>
              <w:ind w:left="357" w:right="425"/>
              <w:rPr>
                <w:rStyle w:val="SubtleEmphasis"/>
                <w:i w:val="0"/>
                <w:iCs w:val="0"/>
              </w:rPr>
            </w:pPr>
            <w:r w:rsidRPr="005E5FF0">
              <w:rPr>
                <w:rStyle w:val="SubtleEmphasis"/>
                <w:i w:val="0"/>
                <w:iCs w:val="0"/>
              </w:rPr>
              <w:lastRenderedPageBreak/>
              <w:t>who makes rules, why rules are important in the school and/or the local community</w:t>
            </w:r>
            <w:r w:rsidR="00FB4815">
              <w:rPr>
                <w:rStyle w:val="SubtleEmphasis"/>
                <w:i w:val="0"/>
                <w:iCs w:val="0"/>
              </w:rPr>
              <w:t>,</w:t>
            </w:r>
            <w:r w:rsidRPr="005E5FF0">
              <w:rPr>
                <w:rStyle w:val="SubtleEmphasis"/>
                <w:i w:val="0"/>
                <w:iCs w:val="0"/>
              </w:rPr>
              <w:t xml:space="preserve"> and the consequences of rules not being followed </w:t>
            </w:r>
          </w:p>
          <w:p w14:paraId="1B63756F" w14:textId="432AFEB5" w:rsidR="0055542E" w:rsidRPr="00E9248E" w:rsidRDefault="005E5FF0" w:rsidP="005E5FF0">
            <w:pPr>
              <w:spacing w:after="120" w:line="240" w:lineRule="auto"/>
              <w:ind w:left="357" w:right="425"/>
              <w:rPr>
                <w:rStyle w:val="SubtleEmphasis"/>
                <w:i w:val="0"/>
                <w:iCs w:val="0"/>
              </w:rPr>
            </w:pPr>
            <w:r w:rsidRPr="005E5FF0">
              <w:rPr>
                <w:rStyle w:val="SubtleEmphasis"/>
                <w:i w:val="0"/>
                <w:iCs w:val="0"/>
              </w:rPr>
              <w:t>AC9HS3K06</w:t>
            </w:r>
          </w:p>
        </w:tc>
        <w:tc>
          <w:tcPr>
            <w:tcW w:w="10453" w:type="dxa"/>
          </w:tcPr>
          <w:p w14:paraId="519CF3A6" w14:textId="0E91D0F9" w:rsidR="0055542E" w:rsidRPr="00C83BA3" w:rsidRDefault="00CA7815" w:rsidP="0055542E">
            <w:pPr>
              <w:pStyle w:val="BodyText"/>
              <w:numPr>
                <w:ilvl w:val="0"/>
                <w:numId w:val="12"/>
              </w:numPr>
              <w:spacing w:before="120" w:after="120" w:line="240" w:lineRule="auto"/>
              <w:ind w:left="312" w:hanging="284"/>
              <w:rPr>
                <w:rStyle w:val="SubtleEmphasis"/>
                <w:color w:val="FFCC66" w:themeColor="text1" w:themeTint="BF"/>
              </w:rPr>
            </w:pPr>
            <w:r w:rsidRPr="004457E3">
              <w:rPr>
                <w:sz w:val="20"/>
              </w:rPr>
              <w:t>developing and justifying a set of fair rules and consequences for the class</w:t>
            </w:r>
          </w:p>
          <w:p w14:paraId="3A25974E" w14:textId="44DAA302" w:rsidR="007A6753" w:rsidRPr="002F3421" w:rsidRDefault="007A6753"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 xml:space="preserve">identifying familiar rules, how rules protect the rights of others, what their responsibilities are to others, and the consequences when rules are not followed </w:t>
            </w:r>
          </w:p>
          <w:p w14:paraId="12AC661C" w14:textId="1FC2CCCF" w:rsidR="002F3421" w:rsidRPr="002F3421" w:rsidRDefault="002F3421"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 xml:space="preserve">exploring who has the authority to make rules in different contexts </w:t>
            </w:r>
            <w:r w:rsidR="00D167EB">
              <w:rPr>
                <w:sz w:val="20"/>
              </w:rPr>
              <w:t>(</w:t>
            </w:r>
            <w:r w:rsidRPr="004457E3">
              <w:rPr>
                <w:sz w:val="20"/>
              </w:rPr>
              <w:t>for example, parents, teachers, coaches</w:t>
            </w:r>
            <w:r w:rsidR="00D167EB">
              <w:rPr>
                <w:sz w:val="20"/>
              </w:rPr>
              <w:t>)</w:t>
            </w:r>
            <w:r w:rsidRPr="004457E3">
              <w:rPr>
                <w:sz w:val="20"/>
              </w:rPr>
              <w:t xml:space="preserve"> and considering why rules differ across these contexts</w:t>
            </w:r>
            <w:r w:rsidR="00D167EB">
              <w:rPr>
                <w:sz w:val="20"/>
              </w:rPr>
              <w:t>,</w:t>
            </w:r>
            <w:r w:rsidRPr="004457E3">
              <w:rPr>
                <w:sz w:val="20"/>
              </w:rPr>
              <w:t xml:space="preserve"> </w:t>
            </w:r>
            <w:r w:rsidR="00D31DC4">
              <w:rPr>
                <w:sz w:val="20"/>
              </w:rPr>
              <w:t>such as</w:t>
            </w:r>
            <w:r w:rsidRPr="004457E3">
              <w:rPr>
                <w:sz w:val="20"/>
              </w:rPr>
              <w:t xml:space="preserve"> a school playground, in class, at home, </w:t>
            </w:r>
            <w:r w:rsidR="00D31DC4">
              <w:rPr>
                <w:sz w:val="20"/>
              </w:rPr>
              <w:t xml:space="preserve">or </w:t>
            </w:r>
            <w:r w:rsidRPr="004457E3">
              <w:rPr>
                <w:sz w:val="20"/>
              </w:rPr>
              <w:t>in sport</w:t>
            </w:r>
          </w:p>
          <w:p w14:paraId="0B5BC21C" w14:textId="55730013" w:rsidR="002F3421" w:rsidRPr="007A6753" w:rsidRDefault="00C00F87"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discussing situations where it is not fair to have one rule that treats everyone the same</w:t>
            </w:r>
            <w:r w:rsidR="00D167EB">
              <w:rPr>
                <w:sz w:val="20"/>
              </w:rPr>
              <w:t>; for example,</w:t>
            </w:r>
            <w:r w:rsidRPr="004457E3">
              <w:rPr>
                <w:sz w:val="20"/>
              </w:rPr>
              <w:t xml:space="preserve"> if some people</w:t>
            </w:r>
            <w:r>
              <w:rPr>
                <w:sz w:val="20"/>
              </w:rPr>
              <w:t>,</w:t>
            </w:r>
            <w:r w:rsidRPr="004457E3">
              <w:rPr>
                <w:sz w:val="20"/>
              </w:rPr>
              <w:t xml:space="preserve"> </w:t>
            </w:r>
            <w:r>
              <w:rPr>
                <w:sz w:val="20"/>
              </w:rPr>
              <w:t>such as</w:t>
            </w:r>
            <w:r w:rsidRPr="004457E3">
              <w:rPr>
                <w:sz w:val="20"/>
              </w:rPr>
              <w:t xml:space="preserve"> students with disability</w:t>
            </w:r>
            <w:r>
              <w:rPr>
                <w:sz w:val="20"/>
              </w:rPr>
              <w:t>,</w:t>
            </w:r>
            <w:r w:rsidRPr="004457E3">
              <w:rPr>
                <w:sz w:val="20"/>
              </w:rPr>
              <w:t xml:space="preserve"> have different needs or would be unable to follow the rules</w:t>
            </w:r>
          </w:p>
          <w:p w14:paraId="5066CCBC" w14:textId="7ECF728D" w:rsidR="0055542E" w:rsidRPr="00E014DC" w:rsidRDefault="00BB3BD5" w:rsidP="0055542E">
            <w:pPr>
              <w:pStyle w:val="BodyText"/>
              <w:numPr>
                <w:ilvl w:val="0"/>
                <w:numId w:val="12"/>
              </w:numPr>
              <w:spacing w:before="120" w:after="120" w:line="240" w:lineRule="auto"/>
              <w:ind w:left="312" w:hanging="284"/>
              <w:rPr>
                <w:iCs/>
                <w:color w:val="FFCC66" w:themeColor="text1" w:themeTint="BF"/>
                <w:sz w:val="20"/>
              </w:rPr>
            </w:pPr>
            <w:r w:rsidRPr="004457E3">
              <w:rPr>
                <w:sz w:val="20"/>
              </w:rPr>
              <w:t>exploring cultural norms behind some rulemaking</w:t>
            </w:r>
            <w:r w:rsidR="00D167EB">
              <w:rPr>
                <w:sz w:val="20"/>
              </w:rPr>
              <w:t>;</w:t>
            </w:r>
            <w:r w:rsidRPr="004457E3">
              <w:rPr>
                <w:sz w:val="20"/>
              </w:rPr>
              <w:t xml:space="preserve"> for example, removing shoes before entering places of cultural </w:t>
            </w:r>
            <w:r>
              <w:rPr>
                <w:sz w:val="20"/>
              </w:rPr>
              <w:t xml:space="preserve">or religious </w:t>
            </w:r>
            <w:r w:rsidRPr="004457E3">
              <w:rPr>
                <w:sz w:val="20"/>
              </w:rPr>
              <w:t>significance</w:t>
            </w:r>
          </w:p>
        </w:tc>
      </w:tr>
      <w:tr w:rsidR="00BB3BD5" w:rsidRPr="00E014DC" w14:paraId="7310234D" w14:textId="77777777" w:rsidTr="37186FB1">
        <w:trPr>
          <w:trHeight w:val="1800"/>
        </w:trPr>
        <w:tc>
          <w:tcPr>
            <w:tcW w:w="4673" w:type="dxa"/>
          </w:tcPr>
          <w:p w14:paraId="765C9004" w14:textId="77777777" w:rsidR="0032451D" w:rsidRPr="0032451D" w:rsidRDefault="0032451D" w:rsidP="0032451D">
            <w:pPr>
              <w:spacing w:after="120" w:line="240" w:lineRule="auto"/>
              <w:ind w:left="357" w:right="425"/>
              <w:rPr>
                <w:rStyle w:val="SubtleEmphasis"/>
                <w:i w:val="0"/>
                <w:iCs w:val="0"/>
              </w:rPr>
            </w:pPr>
            <w:r w:rsidRPr="0032451D">
              <w:rPr>
                <w:rStyle w:val="SubtleEmphasis"/>
                <w:i w:val="0"/>
                <w:iCs w:val="0"/>
              </w:rPr>
              <w:t xml:space="preserve">why people participate within communities and how students can actively participate and contribute to communities </w:t>
            </w:r>
          </w:p>
          <w:p w14:paraId="63AE75A7" w14:textId="580DE04A" w:rsidR="00BB3BD5" w:rsidRPr="005E5FF0" w:rsidRDefault="0032451D" w:rsidP="0032451D">
            <w:pPr>
              <w:spacing w:after="120" w:line="240" w:lineRule="auto"/>
              <w:ind w:left="357" w:right="425"/>
              <w:rPr>
                <w:rStyle w:val="SubtleEmphasis"/>
                <w:i w:val="0"/>
                <w:iCs w:val="0"/>
              </w:rPr>
            </w:pPr>
            <w:r w:rsidRPr="0032451D">
              <w:rPr>
                <w:rStyle w:val="SubtleEmphasis"/>
                <w:i w:val="0"/>
                <w:iCs w:val="0"/>
              </w:rPr>
              <w:t>AC9HS3K07</w:t>
            </w:r>
          </w:p>
        </w:tc>
        <w:tc>
          <w:tcPr>
            <w:tcW w:w="10453" w:type="dxa"/>
          </w:tcPr>
          <w:p w14:paraId="377D129E" w14:textId="77777777" w:rsidR="00BB3BD5" w:rsidRDefault="00286308" w:rsidP="0055542E">
            <w:pPr>
              <w:pStyle w:val="BodyText"/>
              <w:numPr>
                <w:ilvl w:val="0"/>
                <w:numId w:val="12"/>
              </w:numPr>
              <w:spacing w:before="120" w:after="120" w:line="240" w:lineRule="auto"/>
              <w:ind w:left="312" w:hanging="284"/>
              <w:rPr>
                <w:sz w:val="20"/>
              </w:rPr>
            </w:pPr>
            <w:r w:rsidRPr="001D1F70">
              <w:rPr>
                <w:sz w:val="20"/>
              </w:rPr>
              <w:t>identifying groups that actively participate in the local community or through a virtual community and exploring their purpose</w:t>
            </w:r>
          </w:p>
          <w:p w14:paraId="14CC4BDE" w14:textId="4176CF57" w:rsidR="00286308" w:rsidRDefault="007F2D96" w:rsidP="0055542E">
            <w:pPr>
              <w:pStyle w:val="BodyText"/>
              <w:numPr>
                <w:ilvl w:val="0"/>
                <w:numId w:val="12"/>
              </w:numPr>
              <w:spacing w:before="120" w:after="120" w:line="240" w:lineRule="auto"/>
              <w:ind w:left="312" w:hanging="284"/>
              <w:rPr>
                <w:sz w:val="20"/>
              </w:rPr>
            </w:pPr>
            <w:r w:rsidRPr="001D1F70">
              <w:rPr>
                <w:sz w:val="20"/>
              </w:rPr>
              <w:t>exploring how they could participate in a school or community project</w:t>
            </w:r>
            <w:r w:rsidR="008739B6">
              <w:rPr>
                <w:sz w:val="20"/>
              </w:rPr>
              <w:t>;</w:t>
            </w:r>
            <w:r w:rsidRPr="001D1F70">
              <w:rPr>
                <w:sz w:val="20"/>
              </w:rPr>
              <w:t xml:space="preserve"> for example, raising money for a relevant aid project</w:t>
            </w:r>
            <w:r>
              <w:rPr>
                <w:sz w:val="20"/>
              </w:rPr>
              <w:t>,</w:t>
            </w:r>
            <w:r w:rsidRPr="001D1F70">
              <w:rPr>
                <w:sz w:val="20"/>
              </w:rPr>
              <w:t xml:space="preserve"> such as supporting disadvantaged communities overseas</w:t>
            </w:r>
            <w:r>
              <w:rPr>
                <w:sz w:val="20"/>
              </w:rPr>
              <w:t xml:space="preserve"> or</w:t>
            </w:r>
            <w:r w:rsidRPr="001D1F70">
              <w:rPr>
                <w:sz w:val="20"/>
              </w:rPr>
              <w:t xml:space="preserve"> working to protect a bird habitat</w:t>
            </w:r>
          </w:p>
          <w:p w14:paraId="12E9D917" w14:textId="5ACE86DC" w:rsidR="007F2D96" w:rsidRDefault="00F4445D" w:rsidP="0055542E">
            <w:pPr>
              <w:pStyle w:val="BodyText"/>
              <w:numPr>
                <w:ilvl w:val="0"/>
                <w:numId w:val="12"/>
              </w:numPr>
              <w:spacing w:before="120" w:after="120" w:line="240" w:lineRule="auto"/>
              <w:ind w:left="312" w:hanging="284"/>
              <w:rPr>
                <w:sz w:val="20"/>
              </w:rPr>
            </w:pPr>
            <w:r w:rsidRPr="001D1F70">
              <w:rPr>
                <w:sz w:val="20"/>
              </w:rPr>
              <w:t>investigating how an individual’s contribution can be recognised</w:t>
            </w:r>
            <w:r w:rsidR="008739B6">
              <w:rPr>
                <w:sz w:val="20"/>
              </w:rPr>
              <w:t>;</w:t>
            </w:r>
            <w:r w:rsidRPr="001D1F70">
              <w:rPr>
                <w:sz w:val="20"/>
              </w:rPr>
              <w:t xml:space="preserve"> for example, an Order of Australia</w:t>
            </w:r>
            <w:r>
              <w:rPr>
                <w:sz w:val="20"/>
              </w:rPr>
              <w:t xml:space="preserve"> award</w:t>
            </w:r>
          </w:p>
          <w:p w14:paraId="36E46554" w14:textId="3D763CD8" w:rsidR="00F4445D" w:rsidRPr="004457E3" w:rsidRDefault="00C27964" w:rsidP="0055542E">
            <w:pPr>
              <w:pStyle w:val="BodyText"/>
              <w:numPr>
                <w:ilvl w:val="0"/>
                <w:numId w:val="12"/>
              </w:numPr>
              <w:spacing w:before="120" w:after="120" w:line="240" w:lineRule="auto"/>
              <w:ind w:left="312" w:hanging="284"/>
              <w:rPr>
                <w:sz w:val="20"/>
              </w:rPr>
            </w:pPr>
            <w:r w:rsidRPr="709C689C">
              <w:rPr>
                <w:sz w:val="20"/>
              </w:rPr>
              <w:t>exploring the motivations of individuals who contribute to communities</w:t>
            </w:r>
            <w:r>
              <w:rPr>
                <w:sz w:val="20"/>
              </w:rPr>
              <w:t>,</w:t>
            </w:r>
            <w:r w:rsidRPr="709C689C">
              <w:rPr>
                <w:sz w:val="20"/>
              </w:rPr>
              <w:t xml:space="preserve"> </w:t>
            </w:r>
            <w:r>
              <w:rPr>
                <w:sz w:val="20"/>
              </w:rPr>
              <w:t xml:space="preserve">such as </w:t>
            </w:r>
            <w:r w:rsidRPr="709C689C">
              <w:rPr>
                <w:sz w:val="20"/>
              </w:rPr>
              <w:t>local community volunteers, leaders and Elders</w:t>
            </w:r>
          </w:p>
        </w:tc>
      </w:tr>
    </w:tbl>
    <w:p w14:paraId="6136C0B0" w14:textId="77777777" w:rsidR="007D45CB" w:rsidRDefault="007D45CB">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CF5C55" w:rsidRPr="0094378D" w14:paraId="4F401559" w14:textId="77777777" w:rsidTr="6FA3393A">
        <w:tc>
          <w:tcPr>
            <w:tcW w:w="12328" w:type="dxa"/>
            <w:gridSpan w:val="2"/>
            <w:shd w:val="clear" w:color="auto" w:fill="005D93" w:themeFill="text2"/>
          </w:tcPr>
          <w:p w14:paraId="74965891" w14:textId="1A6CF66F" w:rsidR="00CF5C55" w:rsidRPr="00F91937" w:rsidRDefault="00CF5C55" w:rsidP="00432F92">
            <w:pPr>
              <w:pStyle w:val="BodyText"/>
              <w:spacing w:before="40" w:after="40" w:line="240" w:lineRule="auto"/>
              <w:ind w:left="23" w:right="23"/>
              <w:rPr>
                <w:b/>
                <w:bCs/>
              </w:rPr>
            </w:pPr>
            <w:r>
              <w:rPr>
                <w:b/>
                <w:color w:val="FFFFFF" w:themeColor="background1"/>
              </w:rPr>
              <w:lastRenderedPageBreak/>
              <w:t xml:space="preserve">Strand: </w:t>
            </w:r>
            <w:r w:rsidR="00C27964">
              <w:rPr>
                <w:b/>
                <w:color w:val="FFFFFF" w:themeColor="background1"/>
              </w:rPr>
              <w:t>Skills</w:t>
            </w:r>
          </w:p>
        </w:tc>
        <w:tc>
          <w:tcPr>
            <w:tcW w:w="2798" w:type="dxa"/>
            <w:shd w:val="clear" w:color="auto" w:fill="FFFFFF" w:themeFill="accent6"/>
          </w:tcPr>
          <w:p w14:paraId="46D0B1C1" w14:textId="0F43B7E9" w:rsidR="00CF5C55" w:rsidRPr="007078D3" w:rsidRDefault="00CF5C55" w:rsidP="00432F92">
            <w:pPr>
              <w:pStyle w:val="BodyText"/>
              <w:spacing w:before="40" w:after="40" w:line="240" w:lineRule="auto"/>
              <w:ind w:left="23" w:right="23"/>
              <w:rPr>
                <w:b/>
                <w:bCs/>
                <w:color w:val="auto"/>
              </w:rPr>
            </w:pPr>
            <w:r w:rsidRPr="007078D3">
              <w:rPr>
                <w:b/>
                <w:color w:val="auto"/>
              </w:rPr>
              <w:t>Year</w:t>
            </w:r>
            <w:r w:rsidR="00C27964">
              <w:rPr>
                <w:b/>
                <w:color w:val="auto"/>
              </w:rPr>
              <w:t xml:space="preserve"> 3</w:t>
            </w:r>
          </w:p>
        </w:tc>
      </w:tr>
      <w:tr w:rsidR="00CF5C55" w:rsidRPr="0094378D" w14:paraId="0DFACEF5" w14:textId="77777777" w:rsidTr="00432F92">
        <w:tc>
          <w:tcPr>
            <w:tcW w:w="15126" w:type="dxa"/>
            <w:gridSpan w:val="3"/>
            <w:shd w:val="clear" w:color="auto" w:fill="E5F5FB" w:themeFill="accent2"/>
          </w:tcPr>
          <w:p w14:paraId="687FE82C" w14:textId="60F83B49" w:rsidR="00CF5C55" w:rsidRPr="007078D3" w:rsidRDefault="00CF5C55" w:rsidP="00432F92">
            <w:pPr>
              <w:pStyle w:val="BodyText"/>
              <w:spacing w:before="40" w:after="40" w:line="240" w:lineRule="auto"/>
              <w:ind w:left="23" w:right="23"/>
              <w:rPr>
                <w:b/>
                <w:bCs/>
                <w:iCs/>
                <w:color w:val="auto"/>
              </w:rPr>
            </w:pPr>
            <w:r w:rsidRPr="007078D3">
              <w:rPr>
                <w:b/>
                <w:bCs/>
                <w:color w:val="auto"/>
              </w:rPr>
              <w:t xml:space="preserve">Sub-strand: </w:t>
            </w:r>
            <w:r w:rsidR="00C27964">
              <w:rPr>
                <w:b/>
                <w:bCs/>
                <w:color w:val="auto"/>
              </w:rPr>
              <w:t>Questioning and researching</w:t>
            </w:r>
          </w:p>
        </w:tc>
      </w:tr>
      <w:tr w:rsidR="00CF5C55" w:rsidRPr="0094378D" w14:paraId="23D72705" w14:textId="77777777" w:rsidTr="6FA3393A">
        <w:tc>
          <w:tcPr>
            <w:tcW w:w="4673" w:type="dxa"/>
            <w:shd w:val="clear" w:color="auto" w:fill="FFD685" w:themeFill="accent3"/>
          </w:tcPr>
          <w:p w14:paraId="69E240DA" w14:textId="77777777" w:rsidR="00CF5C55" w:rsidRPr="00CC798A" w:rsidRDefault="00CF5C55"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7DEDFB6" w14:textId="77777777" w:rsidR="00CF5C55" w:rsidRPr="00654201" w:rsidRDefault="00CF5C55"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C390DE7" w14:textId="77777777" w:rsidR="00CF5C55" w:rsidRPr="00CC798A" w:rsidRDefault="00CF5C55"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CF5C55" w:rsidRPr="0094378D" w14:paraId="19623D58" w14:textId="77777777" w:rsidTr="00432F92">
        <w:trPr>
          <w:trHeight w:val="2367"/>
        </w:trPr>
        <w:tc>
          <w:tcPr>
            <w:tcW w:w="4673" w:type="dxa"/>
          </w:tcPr>
          <w:p w14:paraId="0FF428FB" w14:textId="0963C31F" w:rsidR="00FE0747" w:rsidRPr="00FE0747" w:rsidRDefault="00FE0747" w:rsidP="00FE0747">
            <w:pPr>
              <w:spacing w:after="120" w:line="240" w:lineRule="auto"/>
              <w:ind w:left="357" w:right="425"/>
              <w:rPr>
                <w:rStyle w:val="SubtleEmphasis"/>
                <w:i w:val="0"/>
                <w:iCs w:val="0"/>
              </w:rPr>
            </w:pPr>
            <w:r w:rsidRPr="00FE0747">
              <w:rPr>
                <w:rStyle w:val="SubtleEmphasis"/>
                <w:i w:val="0"/>
                <w:iCs w:val="0"/>
              </w:rPr>
              <w:t>develop questions to</w:t>
            </w:r>
            <w:r w:rsidR="004F6455">
              <w:rPr>
                <w:rStyle w:val="SubtleEmphasis"/>
                <w:i w:val="0"/>
                <w:iCs w:val="0"/>
              </w:rPr>
              <w:t xml:space="preserve"> guide</w:t>
            </w:r>
            <w:r w:rsidRPr="00FE0747">
              <w:rPr>
                <w:rStyle w:val="SubtleEmphasis"/>
                <w:i w:val="0"/>
                <w:iCs w:val="0"/>
              </w:rPr>
              <w:t xml:space="preserve"> investigat</w:t>
            </w:r>
            <w:r w:rsidR="004F6455">
              <w:rPr>
                <w:rStyle w:val="SubtleEmphasis"/>
                <w:i w:val="0"/>
                <w:iCs w:val="0"/>
              </w:rPr>
              <w:t>ions about</w:t>
            </w:r>
            <w:r w:rsidRPr="00FE0747">
              <w:rPr>
                <w:rStyle w:val="SubtleEmphasis"/>
                <w:i w:val="0"/>
                <w:iCs w:val="0"/>
              </w:rPr>
              <w:t xml:space="preserve"> people, events, places and issues </w:t>
            </w:r>
          </w:p>
          <w:p w14:paraId="1000A4F7" w14:textId="085782E7" w:rsidR="00CF5C55" w:rsidRPr="00E9248E" w:rsidRDefault="00FE0747" w:rsidP="00FE0747">
            <w:pPr>
              <w:spacing w:after="120" w:line="240" w:lineRule="auto"/>
              <w:ind w:left="357" w:right="425"/>
              <w:rPr>
                <w:rStyle w:val="SubtleEmphasis"/>
                <w:i w:val="0"/>
                <w:iCs w:val="0"/>
              </w:rPr>
            </w:pPr>
            <w:r w:rsidRPr="00FE0747">
              <w:rPr>
                <w:rStyle w:val="SubtleEmphasis"/>
                <w:i w:val="0"/>
                <w:iCs w:val="0"/>
              </w:rPr>
              <w:t>AC9HS3S01</w:t>
            </w:r>
          </w:p>
        </w:tc>
        <w:tc>
          <w:tcPr>
            <w:tcW w:w="10453" w:type="dxa"/>
            <w:gridSpan w:val="2"/>
          </w:tcPr>
          <w:p w14:paraId="429E0508" w14:textId="58531098" w:rsidR="00CF5C55" w:rsidRPr="00654201" w:rsidRDefault="00FD4314" w:rsidP="00432F92">
            <w:pPr>
              <w:pStyle w:val="BodyText"/>
              <w:numPr>
                <w:ilvl w:val="0"/>
                <w:numId w:val="12"/>
              </w:numPr>
              <w:spacing w:before="120" w:after="120" w:line="240" w:lineRule="auto"/>
              <w:ind w:left="312" w:hanging="284"/>
              <w:rPr>
                <w:rStyle w:val="SubtleEmphasis"/>
              </w:rPr>
            </w:pPr>
            <w:r w:rsidRPr="00554A14">
              <w:rPr>
                <w:bCs/>
                <w:sz w:val="20"/>
              </w:rPr>
              <w:t>developing inquiring questions as they investigate</w:t>
            </w:r>
            <w:r w:rsidR="00C900EF">
              <w:rPr>
                <w:bCs/>
                <w:sz w:val="20"/>
              </w:rPr>
              <w:t>;</w:t>
            </w:r>
            <w:r w:rsidRPr="00554A14">
              <w:rPr>
                <w:bCs/>
                <w:sz w:val="20"/>
              </w:rPr>
              <w:t xml:space="preserve"> for example, </w:t>
            </w:r>
            <w:r>
              <w:rPr>
                <w:bCs/>
                <w:sz w:val="20"/>
              </w:rPr>
              <w:t>“</w:t>
            </w:r>
            <w:r w:rsidRPr="00554A14">
              <w:rPr>
                <w:bCs/>
                <w:sz w:val="20"/>
              </w:rPr>
              <w:t>Why there?</w:t>
            </w:r>
            <w:r>
              <w:rPr>
                <w:bCs/>
                <w:sz w:val="20"/>
              </w:rPr>
              <w:t xml:space="preserve">” </w:t>
            </w:r>
            <w:r w:rsidRPr="00554A14">
              <w:rPr>
                <w:bCs/>
                <w:sz w:val="20"/>
              </w:rPr>
              <w:t xml:space="preserve">questions about location; </w:t>
            </w:r>
            <w:r>
              <w:rPr>
                <w:bCs/>
                <w:sz w:val="20"/>
              </w:rPr>
              <w:t>“</w:t>
            </w:r>
            <w:r w:rsidRPr="00554A14">
              <w:rPr>
                <w:bCs/>
                <w:sz w:val="20"/>
              </w:rPr>
              <w:t>What might happen?</w:t>
            </w:r>
            <w:r>
              <w:rPr>
                <w:bCs/>
                <w:sz w:val="20"/>
              </w:rPr>
              <w:t>”</w:t>
            </w:r>
            <w:r w:rsidRPr="00554A14">
              <w:rPr>
                <w:bCs/>
                <w:sz w:val="20"/>
              </w:rPr>
              <w:t xml:space="preserve"> questions about future consequences of natural processes or people’s actions in places; and </w:t>
            </w:r>
            <w:r>
              <w:rPr>
                <w:bCs/>
                <w:sz w:val="20"/>
              </w:rPr>
              <w:t>“</w:t>
            </w:r>
            <w:r w:rsidRPr="00554A14">
              <w:rPr>
                <w:bCs/>
                <w:sz w:val="20"/>
              </w:rPr>
              <w:t>What ought to happen?</w:t>
            </w:r>
            <w:r>
              <w:rPr>
                <w:bCs/>
                <w:sz w:val="20"/>
              </w:rPr>
              <w:t>”</w:t>
            </w:r>
            <w:r w:rsidRPr="00554A14">
              <w:rPr>
                <w:bCs/>
                <w:sz w:val="20"/>
              </w:rPr>
              <w:t xml:space="preserve"> questions about ethical behaviour, sustainability and preferred futures</w:t>
            </w:r>
          </w:p>
          <w:p w14:paraId="6A965FD6" w14:textId="28B0E0CB" w:rsidR="00CF5C55" w:rsidRPr="003A69A7" w:rsidRDefault="0043609F" w:rsidP="6AB928F8">
            <w:pPr>
              <w:pStyle w:val="BodyText"/>
              <w:numPr>
                <w:ilvl w:val="0"/>
                <w:numId w:val="12"/>
              </w:numPr>
              <w:spacing w:before="120" w:after="120" w:line="240" w:lineRule="auto"/>
              <w:ind w:left="312" w:hanging="284"/>
            </w:pPr>
            <w:r w:rsidRPr="002911C8">
              <w:rPr>
                <w:bCs/>
                <w:sz w:val="20"/>
              </w:rPr>
              <w:t>asking probing questions during an investigation</w:t>
            </w:r>
            <w:r w:rsidR="00096637">
              <w:rPr>
                <w:bCs/>
                <w:sz w:val="20"/>
              </w:rPr>
              <w:t>;</w:t>
            </w:r>
            <w:r w:rsidRPr="002911C8">
              <w:rPr>
                <w:bCs/>
                <w:sz w:val="20"/>
              </w:rPr>
              <w:t xml:space="preserve"> for example, “Why is that so?”, “What else do we need to know?”</w:t>
            </w:r>
          </w:p>
          <w:p w14:paraId="1BC96CDE" w14:textId="7972B0B9" w:rsidR="00CF5C55" w:rsidRPr="007E2AC6" w:rsidRDefault="00D20013" w:rsidP="00DD786C">
            <w:pPr>
              <w:pStyle w:val="BodyText"/>
              <w:numPr>
                <w:ilvl w:val="0"/>
                <w:numId w:val="12"/>
              </w:numPr>
              <w:spacing w:before="120" w:after="120" w:line="240" w:lineRule="auto"/>
              <w:ind w:left="312" w:hanging="284"/>
              <w:rPr>
                <w:iCs/>
                <w:color w:val="auto"/>
                <w:sz w:val="20"/>
              </w:rPr>
            </w:pPr>
            <w:r>
              <w:rPr>
                <w:bCs/>
                <w:sz w:val="20"/>
              </w:rPr>
              <w:t>p</w:t>
            </w:r>
            <w:r w:rsidR="003E2D04" w:rsidRPr="00554A14">
              <w:rPr>
                <w:bCs/>
                <w:sz w:val="20"/>
              </w:rPr>
              <w:t xml:space="preserve">osing questions to compare such as </w:t>
            </w:r>
            <w:r w:rsidR="003E2D04">
              <w:rPr>
                <w:bCs/>
                <w:sz w:val="20"/>
              </w:rPr>
              <w:t>“</w:t>
            </w:r>
            <w:r w:rsidR="003E2D04" w:rsidRPr="00554A14">
              <w:rPr>
                <w:bCs/>
                <w:sz w:val="20"/>
              </w:rPr>
              <w:t>How have things changed?</w:t>
            </w:r>
            <w:r w:rsidR="003E2D04">
              <w:rPr>
                <w:bCs/>
                <w:sz w:val="20"/>
              </w:rPr>
              <w:t>”</w:t>
            </w:r>
            <w:r w:rsidR="003E2D04" w:rsidRPr="00554A14">
              <w:rPr>
                <w:bCs/>
                <w:sz w:val="20"/>
              </w:rPr>
              <w:t xml:space="preserve"> and </w:t>
            </w:r>
            <w:r w:rsidR="003E2D04">
              <w:rPr>
                <w:bCs/>
                <w:sz w:val="20"/>
              </w:rPr>
              <w:t>“</w:t>
            </w:r>
            <w:r w:rsidR="003E2D04" w:rsidRPr="00554A14">
              <w:rPr>
                <w:bCs/>
                <w:sz w:val="20"/>
              </w:rPr>
              <w:t>How is my house the same or different to one in a neighbouring country?</w:t>
            </w:r>
            <w:r w:rsidR="003E2D04">
              <w:rPr>
                <w:bCs/>
                <w:sz w:val="20"/>
              </w:rPr>
              <w:t>”</w:t>
            </w:r>
            <w:r w:rsidR="003E2D04" w:rsidRPr="00554A14">
              <w:rPr>
                <w:bCs/>
                <w:sz w:val="20"/>
              </w:rPr>
              <w:t xml:space="preserve"> </w:t>
            </w:r>
          </w:p>
        </w:tc>
      </w:tr>
      <w:tr w:rsidR="003E2D04" w:rsidRPr="0094378D" w14:paraId="6C853934" w14:textId="77777777" w:rsidTr="00432F92">
        <w:trPr>
          <w:trHeight w:val="2367"/>
        </w:trPr>
        <w:tc>
          <w:tcPr>
            <w:tcW w:w="4673" w:type="dxa"/>
          </w:tcPr>
          <w:p w14:paraId="5B4E6A35" w14:textId="77777777" w:rsidR="002128BB" w:rsidRPr="002128BB" w:rsidRDefault="002128BB" w:rsidP="002128BB">
            <w:pPr>
              <w:spacing w:after="120" w:line="240" w:lineRule="auto"/>
              <w:ind w:left="357" w:right="425"/>
              <w:rPr>
                <w:rStyle w:val="SubtleEmphasis"/>
                <w:i w:val="0"/>
                <w:iCs w:val="0"/>
              </w:rPr>
            </w:pPr>
            <w:r w:rsidRPr="002128BB">
              <w:rPr>
                <w:rStyle w:val="SubtleEmphasis"/>
                <w:i w:val="0"/>
                <w:iCs w:val="0"/>
              </w:rPr>
              <w:t>locate, collect and record information and data from a range of sources, including annotated timelines and maps</w:t>
            </w:r>
          </w:p>
          <w:p w14:paraId="40545ECF" w14:textId="6A4D552F" w:rsidR="003E2D04" w:rsidRPr="00FE0747" w:rsidRDefault="002128BB" w:rsidP="002128BB">
            <w:pPr>
              <w:spacing w:after="120" w:line="240" w:lineRule="auto"/>
              <w:ind w:left="357" w:right="425"/>
              <w:rPr>
                <w:rStyle w:val="SubtleEmphasis"/>
                <w:i w:val="0"/>
                <w:iCs w:val="0"/>
              </w:rPr>
            </w:pPr>
            <w:r w:rsidRPr="002128BB">
              <w:rPr>
                <w:rStyle w:val="SubtleEmphasis"/>
                <w:i w:val="0"/>
                <w:iCs w:val="0"/>
              </w:rPr>
              <w:t>AC9HS3S02</w:t>
            </w:r>
          </w:p>
        </w:tc>
        <w:tc>
          <w:tcPr>
            <w:tcW w:w="10453" w:type="dxa"/>
            <w:gridSpan w:val="2"/>
          </w:tcPr>
          <w:p w14:paraId="5F6F0D63" w14:textId="77777777" w:rsidR="003E2D04" w:rsidRDefault="00A60CBB" w:rsidP="00432F92">
            <w:pPr>
              <w:pStyle w:val="BodyText"/>
              <w:numPr>
                <w:ilvl w:val="0"/>
                <w:numId w:val="12"/>
              </w:numPr>
              <w:spacing w:before="120" w:after="120" w:line="240" w:lineRule="auto"/>
              <w:ind w:left="312" w:hanging="284"/>
              <w:rPr>
                <w:bCs/>
                <w:sz w:val="20"/>
              </w:rPr>
            </w:pPr>
            <w:r w:rsidRPr="00554A14">
              <w:rPr>
                <w:bCs/>
                <w:sz w:val="20"/>
              </w:rPr>
              <w:t>locating sources suited to learning about the past</w:t>
            </w:r>
            <w:r>
              <w:rPr>
                <w:bCs/>
                <w:sz w:val="20"/>
              </w:rPr>
              <w:t>,</w:t>
            </w:r>
            <w:r w:rsidRPr="00554A14">
              <w:rPr>
                <w:bCs/>
                <w:sz w:val="20"/>
              </w:rPr>
              <w:t xml:space="preserve"> </w:t>
            </w:r>
            <w:r>
              <w:rPr>
                <w:bCs/>
                <w:sz w:val="20"/>
              </w:rPr>
              <w:t>such as</w:t>
            </w:r>
            <w:r w:rsidRPr="00554A14">
              <w:rPr>
                <w:bCs/>
                <w:sz w:val="20"/>
              </w:rPr>
              <w:t xml:space="preserve"> photographs, interviews, newspapers, </w:t>
            </w:r>
            <w:r>
              <w:rPr>
                <w:bCs/>
                <w:sz w:val="20"/>
              </w:rPr>
              <w:t xml:space="preserve">digital media, </w:t>
            </w:r>
            <w:r w:rsidRPr="00554A14">
              <w:rPr>
                <w:bCs/>
                <w:sz w:val="20"/>
              </w:rPr>
              <w:t>stories</w:t>
            </w:r>
            <w:r>
              <w:rPr>
                <w:bCs/>
                <w:sz w:val="20"/>
              </w:rPr>
              <w:t xml:space="preserve">, cemetery observations, </w:t>
            </w:r>
            <w:r w:rsidRPr="00554A14">
              <w:rPr>
                <w:bCs/>
                <w:sz w:val="20"/>
              </w:rPr>
              <w:t>interviews with older people</w:t>
            </w:r>
            <w:r>
              <w:rPr>
                <w:bCs/>
                <w:sz w:val="20"/>
              </w:rPr>
              <w:t>,</w:t>
            </w:r>
            <w:r w:rsidRPr="00554A14">
              <w:rPr>
                <w:bCs/>
                <w:sz w:val="20"/>
              </w:rPr>
              <w:t xml:space="preserve"> and maps, including those online</w:t>
            </w:r>
          </w:p>
          <w:p w14:paraId="2ADAC4D7" w14:textId="08542DA1" w:rsidR="00EC7C0A" w:rsidRDefault="00161278" w:rsidP="00432F92">
            <w:pPr>
              <w:pStyle w:val="BodyText"/>
              <w:numPr>
                <w:ilvl w:val="0"/>
                <w:numId w:val="12"/>
              </w:numPr>
              <w:spacing w:before="120" w:after="120" w:line="240" w:lineRule="auto"/>
              <w:ind w:left="312" w:hanging="284"/>
              <w:rPr>
                <w:bCs/>
                <w:sz w:val="20"/>
              </w:rPr>
            </w:pPr>
            <w:r w:rsidRPr="00161278">
              <w:rPr>
                <w:bCs/>
                <w:sz w:val="20"/>
              </w:rPr>
              <w:t>collecting information in the field</w:t>
            </w:r>
            <w:r w:rsidR="00E56A3A">
              <w:rPr>
                <w:bCs/>
                <w:sz w:val="20"/>
              </w:rPr>
              <w:t>;</w:t>
            </w:r>
            <w:r w:rsidRPr="00161278">
              <w:rPr>
                <w:bCs/>
                <w:sz w:val="20"/>
              </w:rPr>
              <w:t xml:space="preserve"> for example, taking photographs, making sketches or collecting natural objects</w:t>
            </w:r>
            <w:r w:rsidR="00691CE5">
              <w:rPr>
                <w:bCs/>
                <w:sz w:val="20"/>
              </w:rPr>
              <w:t>,</w:t>
            </w:r>
            <w:r w:rsidRPr="00161278">
              <w:rPr>
                <w:bCs/>
                <w:sz w:val="20"/>
              </w:rPr>
              <w:t xml:space="preserve"> or interviewing or surveying people to seek information about feelings, preferences, perspectives and actions</w:t>
            </w:r>
          </w:p>
          <w:p w14:paraId="64785F7E" w14:textId="1A9A406F" w:rsidR="00A60CBB" w:rsidRDefault="00320758" w:rsidP="00432F92">
            <w:pPr>
              <w:pStyle w:val="BodyText"/>
              <w:numPr>
                <w:ilvl w:val="0"/>
                <w:numId w:val="12"/>
              </w:numPr>
              <w:spacing w:before="120" w:after="120" w:line="240" w:lineRule="auto"/>
              <w:ind w:left="312" w:hanging="284"/>
              <w:rPr>
                <w:bCs/>
                <w:sz w:val="20"/>
              </w:rPr>
            </w:pPr>
            <w:r>
              <w:rPr>
                <w:bCs/>
                <w:sz w:val="20"/>
              </w:rPr>
              <w:t>gather</w:t>
            </w:r>
            <w:r w:rsidR="00DB63C4">
              <w:rPr>
                <w:bCs/>
                <w:sz w:val="20"/>
              </w:rPr>
              <w:t>ing</w:t>
            </w:r>
            <w:r>
              <w:rPr>
                <w:bCs/>
                <w:sz w:val="20"/>
              </w:rPr>
              <w:t xml:space="preserve"> information </w:t>
            </w:r>
            <w:r w:rsidR="00161278" w:rsidRPr="00161278">
              <w:rPr>
                <w:bCs/>
                <w:sz w:val="20"/>
              </w:rPr>
              <w:t>from maps, aerial photographs, satellite images or digital application objects</w:t>
            </w:r>
            <w:r w:rsidR="00014560">
              <w:rPr>
                <w:bCs/>
                <w:sz w:val="20"/>
              </w:rPr>
              <w:t>,</w:t>
            </w:r>
            <w:r w:rsidR="00161278" w:rsidRPr="00161278">
              <w:rPr>
                <w:bCs/>
                <w:sz w:val="20"/>
              </w:rPr>
              <w:t xml:space="preserve"> to support the investigation of the natural, managed and constructed features of places</w:t>
            </w:r>
          </w:p>
          <w:p w14:paraId="6A71A175" w14:textId="77777777" w:rsidR="00161278" w:rsidRPr="00141B98" w:rsidRDefault="00141B98" w:rsidP="00432F92">
            <w:pPr>
              <w:pStyle w:val="BodyText"/>
              <w:numPr>
                <w:ilvl w:val="0"/>
                <w:numId w:val="12"/>
              </w:numPr>
              <w:spacing w:before="120" w:after="120" w:line="240" w:lineRule="auto"/>
              <w:ind w:left="312" w:hanging="284"/>
              <w:rPr>
                <w:rStyle w:val="normaltextrun"/>
                <w:bCs/>
                <w:sz w:val="20"/>
              </w:rPr>
            </w:pPr>
            <w:r>
              <w:rPr>
                <w:rStyle w:val="normaltextrun"/>
                <w:color w:val="000000"/>
                <w:sz w:val="20"/>
                <w:shd w:val="clear" w:color="auto" w:fill="FFFFFF"/>
              </w:rPr>
              <w:t>sequencing information about local people and events in annotated timelines to show change</w:t>
            </w:r>
          </w:p>
          <w:p w14:paraId="05926A6E" w14:textId="1E184BA3" w:rsidR="00141B98" w:rsidRDefault="00673352" w:rsidP="00432F92">
            <w:pPr>
              <w:pStyle w:val="BodyText"/>
              <w:numPr>
                <w:ilvl w:val="0"/>
                <w:numId w:val="12"/>
              </w:numPr>
              <w:spacing w:before="120" w:after="120" w:line="240" w:lineRule="auto"/>
              <w:ind w:left="312" w:hanging="284"/>
              <w:rPr>
                <w:bCs/>
                <w:sz w:val="20"/>
              </w:rPr>
            </w:pPr>
            <w:r w:rsidRPr="00554A14">
              <w:rPr>
                <w:bCs/>
                <w:sz w:val="20"/>
              </w:rPr>
              <w:t xml:space="preserve">acquiring geographical information from schools in geographically contrasting parts of Australia and neighbouring countries </w:t>
            </w:r>
            <w:r>
              <w:rPr>
                <w:bCs/>
                <w:sz w:val="20"/>
              </w:rPr>
              <w:t>and recording that information</w:t>
            </w:r>
            <w:r w:rsidR="00320758">
              <w:rPr>
                <w:bCs/>
                <w:sz w:val="20"/>
              </w:rPr>
              <w:t xml:space="preserve"> by </w:t>
            </w:r>
            <w:r w:rsidRPr="00801FB5">
              <w:rPr>
                <w:bCs/>
                <w:sz w:val="20"/>
              </w:rPr>
              <w:t>constructing and annotating maps</w:t>
            </w:r>
            <w:r w:rsidR="00D93CCC">
              <w:rPr>
                <w:bCs/>
                <w:sz w:val="20"/>
              </w:rPr>
              <w:t>,</w:t>
            </w:r>
            <w:r>
              <w:rPr>
                <w:bCs/>
                <w:sz w:val="20"/>
              </w:rPr>
              <w:t xml:space="preserve"> </w:t>
            </w:r>
            <w:r w:rsidRPr="00801FB5">
              <w:rPr>
                <w:bCs/>
                <w:sz w:val="20"/>
              </w:rPr>
              <w:t>using the appropriate cartographic conventions</w:t>
            </w:r>
            <w:r>
              <w:rPr>
                <w:bCs/>
                <w:sz w:val="20"/>
              </w:rPr>
              <w:t>,</w:t>
            </w:r>
            <w:r w:rsidRPr="00801FB5">
              <w:rPr>
                <w:bCs/>
                <w:sz w:val="20"/>
              </w:rPr>
              <w:t xml:space="preserve"> including map symbols, title and north point</w:t>
            </w:r>
          </w:p>
          <w:p w14:paraId="7FC610F3" w14:textId="1701E408" w:rsidR="00673352" w:rsidRPr="00554A14" w:rsidRDefault="00F046A6" w:rsidP="00432F92">
            <w:pPr>
              <w:pStyle w:val="BodyText"/>
              <w:numPr>
                <w:ilvl w:val="0"/>
                <w:numId w:val="12"/>
              </w:numPr>
              <w:spacing w:before="120" w:after="120" w:line="240" w:lineRule="auto"/>
              <w:ind w:left="312" w:hanging="284"/>
              <w:rPr>
                <w:bCs/>
                <w:sz w:val="20"/>
              </w:rPr>
            </w:pPr>
            <w:r w:rsidRPr="008337C6">
              <w:rPr>
                <w:bCs/>
                <w:sz w:val="20"/>
              </w:rPr>
              <w:t xml:space="preserve">creating tables or picture and column graphs to show patterns in data collected from </w:t>
            </w:r>
            <w:r w:rsidR="00320758">
              <w:rPr>
                <w:bCs/>
                <w:sz w:val="20"/>
              </w:rPr>
              <w:t xml:space="preserve">a class vote </w:t>
            </w:r>
            <w:r w:rsidR="00472017" w:rsidRPr="00407540">
              <w:rPr>
                <w:bCs/>
                <w:color w:val="auto"/>
                <w:sz w:val="20"/>
              </w:rPr>
              <w:t>on</w:t>
            </w:r>
            <w:r w:rsidRPr="008337C6">
              <w:rPr>
                <w:bCs/>
                <w:sz w:val="20"/>
              </w:rPr>
              <w:t xml:space="preserve"> participation in community activities</w:t>
            </w:r>
          </w:p>
        </w:tc>
      </w:tr>
      <w:tr w:rsidR="00CF5C55" w:rsidRPr="00F91937" w14:paraId="67108105" w14:textId="77777777" w:rsidTr="6FA3393A">
        <w:tc>
          <w:tcPr>
            <w:tcW w:w="15126" w:type="dxa"/>
            <w:gridSpan w:val="3"/>
            <w:shd w:val="clear" w:color="auto" w:fill="E5F5FB" w:themeFill="accent2"/>
          </w:tcPr>
          <w:p w14:paraId="281C7711" w14:textId="2320DF68" w:rsidR="00CF5C55" w:rsidRPr="00F91937" w:rsidRDefault="00CF5C55" w:rsidP="00432F92">
            <w:pPr>
              <w:pStyle w:val="BodyText"/>
              <w:spacing w:before="40" w:after="40" w:line="240" w:lineRule="auto"/>
              <w:ind w:left="23" w:right="23"/>
              <w:rPr>
                <w:b/>
                <w:bCs/>
                <w:iCs/>
              </w:rPr>
            </w:pPr>
            <w:r w:rsidRPr="007078D3">
              <w:rPr>
                <w:b/>
                <w:bCs/>
                <w:color w:val="auto"/>
              </w:rPr>
              <w:t xml:space="preserve">Sub-strand: </w:t>
            </w:r>
            <w:r w:rsidR="00B13CCE" w:rsidRPr="00B13CCE">
              <w:rPr>
                <w:b/>
                <w:bCs/>
                <w:color w:val="auto"/>
              </w:rPr>
              <w:t>Interpreting, analysing and evaluating</w:t>
            </w:r>
          </w:p>
        </w:tc>
      </w:tr>
      <w:tr w:rsidR="00CF5C55" w:rsidRPr="00E014DC" w14:paraId="0CB33071" w14:textId="77777777" w:rsidTr="002327C0">
        <w:trPr>
          <w:trHeight w:val="601"/>
        </w:trPr>
        <w:tc>
          <w:tcPr>
            <w:tcW w:w="4673" w:type="dxa"/>
          </w:tcPr>
          <w:p w14:paraId="1EB22A4E" w14:textId="77777777" w:rsidR="00931419" w:rsidRPr="00931419" w:rsidRDefault="00931419" w:rsidP="00931419">
            <w:pPr>
              <w:spacing w:after="120" w:line="240" w:lineRule="auto"/>
              <w:ind w:left="357" w:right="425"/>
              <w:rPr>
                <w:rStyle w:val="SubtleEmphasis"/>
                <w:i w:val="0"/>
                <w:iCs w:val="0"/>
              </w:rPr>
            </w:pPr>
            <w:r w:rsidRPr="00931419">
              <w:rPr>
                <w:rStyle w:val="SubtleEmphasis"/>
                <w:i w:val="0"/>
                <w:iCs w:val="0"/>
              </w:rPr>
              <w:t>interpret information and data displayed in different formats</w:t>
            </w:r>
          </w:p>
          <w:p w14:paraId="7F327F58" w14:textId="54533D9F" w:rsidR="00CF5C55" w:rsidRPr="00E9248E" w:rsidRDefault="00931419" w:rsidP="00931419">
            <w:pPr>
              <w:spacing w:after="120" w:line="240" w:lineRule="auto"/>
              <w:ind w:left="357" w:right="425"/>
              <w:rPr>
                <w:rStyle w:val="SubtleEmphasis"/>
                <w:i w:val="0"/>
                <w:iCs w:val="0"/>
              </w:rPr>
            </w:pPr>
            <w:r w:rsidRPr="00931419">
              <w:rPr>
                <w:rStyle w:val="SubtleEmphasis"/>
                <w:i w:val="0"/>
                <w:iCs w:val="0"/>
              </w:rPr>
              <w:t>AC9HS3S03</w:t>
            </w:r>
          </w:p>
        </w:tc>
        <w:tc>
          <w:tcPr>
            <w:tcW w:w="10453" w:type="dxa"/>
            <w:gridSpan w:val="2"/>
          </w:tcPr>
          <w:p w14:paraId="2CD54358" w14:textId="54E79BBE" w:rsidR="003565ED" w:rsidRPr="00E74D75" w:rsidRDefault="003565ED" w:rsidP="00432F92">
            <w:pPr>
              <w:pStyle w:val="BodyText"/>
              <w:numPr>
                <w:ilvl w:val="0"/>
                <w:numId w:val="12"/>
              </w:numPr>
              <w:spacing w:before="120" w:after="120" w:line="240" w:lineRule="auto"/>
              <w:ind w:left="312" w:hanging="284"/>
              <w:rPr>
                <w:bCs/>
                <w:color w:val="auto"/>
                <w:sz w:val="20"/>
              </w:rPr>
            </w:pPr>
            <w:r w:rsidRPr="00E74D75">
              <w:rPr>
                <w:bCs/>
                <w:color w:val="auto"/>
                <w:sz w:val="20"/>
              </w:rPr>
              <w:t xml:space="preserve">distinguishing </w:t>
            </w:r>
            <w:r w:rsidR="00735F5B" w:rsidRPr="00E74D75">
              <w:rPr>
                <w:bCs/>
                <w:color w:val="auto"/>
                <w:sz w:val="20"/>
              </w:rPr>
              <w:t xml:space="preserve">between </w:t>
            </w:r>
            <w:r w:rsidRPr="00E74D75">
              <w:rPr>
                <w:bCs/>
                <w:color w:val="auto"/>
                <w:sz w:val="20"/>
              </w:rPr>
              <w:t xml:space="preserve">fiction and non-fiction texts in relation to representation of places, environments and past events </w:t>
            </w:r>
          </w:p>
          <w:p w14:paraId="544EAC94" w14:textId="30746576" w:rsidR="0025260F" w:rsidRPr="003565ED" w:rsidRDefault="0025260F" w:rsidP="00432F92">
            <w:pPr>
              <w:pStyle w:val="BodyText"/>
              <w:numPr>
                <w:ilvl w:val="0"/>
                <w:numId w:val="12"/>
              </w:numPr>
              <w:spacing w:before="120" w:after="120" w:line="240" w:lineRule="auto"/>
              <w:ind w:left="312" w:hanging="284"/>
              <w:rPr>
                <w:iCs/>
                <w:color w:val="FFCC66" w:themeColor="text1" w:themeTint="BF"/>
                <w:sz w:val="20"/>
              </w:rPr>
            </w:pPr>
            <w:r>
              <w:rPr>
                <w:bCs/>
                <w:iCs/>
                <w:sz w:val="20"/>
              </w:rPr>
              <w:t>interpreting climate data to describe the temperature and rainfall for a place in Australia and a place in a neighbouring country</w:t>
            </w:r>
          </w:p>
          <w:p w14:paraId="3D4DBA3F" w14:textId="2AA69B0C" w:rsidR="00CF5C55" w:rsidRPr="00C83BA3" w:rsidRDefault="00DE3771" w:rsidP="00432F92">
            <w:pPr>
              <w:pStyle w:val="BodyText"/>
              <w:numPr>
                <w:ilvl w:val="0"/>
                <w:numId w:val="12"/>
              </w:numPr>
              <w:spacing w:before="120" w:after="120" w:line="240" w:lineRule="auto"/>
              <w:ind w:left="312" w:hanging="284"/>
              <w:rPr>
                <w:rStyle w:val="SubtleEmphasis"/>
                <w:color w:val="FFCC66" w:themeColor="text1" w:themeTint="BF"/>
              </w:rPr>
            </w:pPr>
            <w:r>
              <w:rPr>
                <w:sz w:val="20"/>
              </w:rPr>
              <w:lastRenderedPageBreak/>
              <w:t xml:space="preserve">interpreting information about </w:t>
            </w:r>
            <w:r w:rsidR="00E72A83">
              <w:rPr>
                <w:sz w:val="20"/>
              </w:rPr>
              <w:t xml:space="preserve">the number of parents that volunteer at the school and why they may choose </w:t>
            </w:r>
            <w:r w:rsidR="00E36F67">
              <w:rPr>
                <w:sz w:val="20"/>
              </w:rPr>
              <w:t xml:space="preserve">to contribute in this way </w:t>
            </w:r>
          </w:p>
          <w:p w14:paraId="08F4C053" w14:textId="5496E217" w:rsidR="007A1070" w:rsidRPr="007A1070" w:rsidRDefault="007A1070" w:rsidP="00432F92">
            <w:pPr>
              <w:pStyle w:val="BodyText"/>
              <w:numPr>
                <w:ilvl w:val="0"/>
                <w:numId w:val="12"/>
              </w:numPr>
              <w:spacing w:before="120" w:after="120" w:line="240" w:lineRule="auto"/>
              <w:ind w:left="312" w:hanging="284"/>
              <w:rPr>
                <w:iCs/>
                <w:color w:val="FFCC66" w:themeColor="text1" w:themeTint="BF"/>
                <w:sz w:val="20"/>
              </w:rPr>
            </w:pPr>
            <w:r w:rsidRPr="0006485E">
              <w:rPr>
                <w:bCs/>
                <w:sz w:val="20"/>
              </w:rPr>
              <w:t>interpreting data to identify patterns of change over time</w:t>
            </w:r>
            <w:r w:rsidR="00130D98">
              <w:rPr>
                <w:bCs/>
                <w:sz w:val="20"/>
              </w:rPr>
              <w:t>;</w:t>
            </w:r>
            <w:r w:rsidRPr="0006485E">
              <w:rPr>
                <w:bCs/>
                <w:sz w:val="20"/>
              </w:rPr>
              <w:t xml:space="preserve"> </w:t>
            </w:r>
            <w:r>
              <w:rPr>
                <w:sz w:val="20"/>
              </w:rPr>
              <w:t>for example,</w:t>
            </w:r>
            <w:r w:rsidRPr="0006485E">
              <w:rPr>
                <w:bCs/>
                <w:sz w:val="20"/>
              </w:rPr>
              <w:t xml:space="preserve"> </w:t>
            </w:r>
            <w:r w:rsidR="003F133C" w:rsidRPr="003F133C">
              <w:rPr>
                <w:bCs/>
                <w:sz w:val="20"/>
              </w:rPr>
              <w:t>examine building dates to make inferences about changing designs and materials used</w:t>
            </w:r>
          </w:p>
          <w:p w14:paraId="69EEE424" w14:textId="5246527C" w:rsidR="00D60B90" w:rsidRPr="00E014DC" w:rsidRDefault="00D60B90" w:rsidP="002327C0">
            <w:pPr>
              <w:pStyle w:val="BodyText"/>
              <w:numPr>
                <w:ilvl w:val="0"/>
                <w:numId w:val="12"/>
              </w:numPr>
              <w:spacing w:before="120" w:after="120" w:line="240" w:lineRule="auto"/>
              <w:ind w:left="312" w:hanging="284"/>
              <w:rPr>
                <w:iCs/>
                <w:color w:val="FFCC66" w:themeColor="text1" w:themeTint="BF"/>
                <w:sz w:val="20"/>
              </w:rPr>
            </w:pPr>
            <w:r w:rsidRPr="00F405E8">
              <w:rPr>
                <w:bCs/>
                <w:sz w:val="20"/>
              </w:rPr>
              <w:t>using maps, ground and aerial photographs</w:t>
            </w:r>
            <w:r w:rsidR="00130D98">
              <w:rPr>
                <w:bCs/>
                <w:sz w:val="20"/>
              </w:rPr>
              <w:t>,</w:t>
            </w:r>
            <w:r w:rsidRPr="00F405E8">
              <w:rPr>
                <w:bCs/>
                <w:sz w:val="20"/>
              </w:rPr>
              <w:t xml:space="preserve"> and a digital </w:t>
            </w:r>
            <w:r>
              <w:rPr>
                <w:bCs/>
                <w:sz w:val="20"/>
              </w:rPr>
              <w:t>source</w:t>
            </w:r>
            <w:r w:rsidRPr="00F405E8">
              <w:rPr>
                <w:bCs/>
                <w:sz w:val="20"/>
              </w:rPr>
              <w:t xml:space="preserve"> </w:t>
            </w:r>
            <w:r w:rsidR="00916868">
              <w:rPr>
                <w:bCs/>
                <w:sz w:val="20"/>
              </w:rPr>
              <w:t>such as</w:t>
            </w:r>
            <w:r w:rsidRPr="00F405E8">
              <w:rPr>
                <w:bCs/>
                <w:sz w:val="20"/>
              </w:rPr>
              <w:t xml:space="preserve"> </w:t>
            </w:r>
            <w:r>
              <w:rPr>
                <w:bCs/>
                <w:sz w:val="20"/>
              </w:rPr>
              <w:t>online satellite images</w:t>
            </w:r>
            <w:r w:rsidRPr="00F405E8">
              <w:rPr>
                <w:bCs/>
                <w:sz w:val="20"/>
              </w:rPr>
              <w:t xml:space="preserve"> to identify, locate and describe </w:t>
            </w:r>
            <w:r w:rsidRPr="00A25529">
              <w:rPr>
                <w:bCs/>
                <w:sz w:val="20"/>
              </w:rPr>
              <w:t>f</w:t>
            </w:r>
            <w:r w:rsidRPr="00A8353F">
              <w:rPr>
                <w:bCs/>
                <w:sz w:val="20"/>
              </w:rPr>
              <w:t>eatures</w:t>
            </w:r>
            <w:r>
              <w:rPr>
                <w:bCs/>
              </w:rPr>
              <w:t xml:space="preserve">, </w:t>
            </w:r>
            <w:r w:rsidRPr="00A8353F">
              <w:rPr>
                <w:bCs/>
                <w:sz w:val="20"/>
              </w:rPr>
              <w:t>including the interpretation of</w:t>
            </w:r>
            <w:r>
              <w:rPr>
                <w:bCs/>
              </w:rPr>
              <w:t xml:space="preserve"> </w:t>
            </w:r>
            <w:r w:rsidRPr="00F405E8">
              <w:rPr>
                <w:bCs/>
                <w:sz w:val="20"/>
              </w:rPr>
              <w:t xml:space="preserve">cartographic information such as titles, map symbols, north point </w:t>
            </w:r>
            <w:r>
              <w:rPr>
                <w:bCs/>
                <w:sz w:val="20"/>
              </w:rPr>
              <w:t>and</w:t>
            </w:r>
            <w:r w:rsidRPr="00F405E8">
              <w:rPr>
                <w:bCs/>
                <w:sz w:val="20"/>
              </w:rPr>
              <w:t xml:space="preserve"> compass direction</w:t>
            </w:r>
          </w:p>
        </w:tc>
      </w:tr>
      <w:tr w:rsidR="00F44C97" w:rsidRPr="00E014DC" w14:paraId="0124DFD9" w14:textId="77777777" w:rsidTr="00432F92">
        <w:trPr>
          <w:trHeight w:val="1800"/>
        </w:trPr>
        <w:tc>
          <w:tcPr>
            <w:tcW w:w="4673" w:type="dxa"/>
          </w:tcPr>
          <w:p w14:paraId="39FCFD89" w14:textId="2AB9C3BC" w:rsidR="00507CF5" w:rsidRPr="00507CF5" w:rsidRDefault="00507CF5" w:rsidP="00507CF5">
            <w:pPr>
              <w:spacing w:after="120" w:line="240" w:lineRule="auto"/>
              <w:ind w:left="357" w:right="425"/>
              <w:rPr>
                <w:rStyle w:val="SubtleEmphasis"/>
                <w:i w:val="0"/>
                <w:iCs w:val="0"/>
              </w:rPr>
            </w:pPr>
            <w:r w:rsidRPr="00507CF5">
              <w:rPr>
                <w:rStyle w:val="SubtleEmphasis"/>
                <w:i w:val="0"/>
                <w:iCs w:val="0"/>
              </w:rPr>
              <w:lastRenderedPageBreak/>
              <w:t>analyse information and data</w:t>
            </w:r>
            <w:r w:rsidR="00FB4815">
              <w:rPr>
                <w:rStyle w:val="SubtleEmphasis"/>
                <w:i w:val="0"/>
                <w:iCs w:val="0"/>
              </w:rPr>
              <w:t>,</w:t>
            </w:r>
            <w:r w:rsidRPr="00507CF5">
              <w:rPr>
                <w:rStyle w:val="SubtleEmphasis"/>
                <w:i w:val="0"/>
                <w:iCs w:val="0"/>
              </w:rPr>
              <w:t xml:space="preserve"> and identify perspectives </w:t>
            </w:r>
          </w:p>
          <w:p w14:paraId="22C019DB" w14:textId="39974DC2" w:rsidR="00F44C97" w:rsidRPr="00931419" w:rsidRDefault="00507CF5" w:rsidP="00507CF5">
            <w:pPr>
              <w:spacing w:after="120" w:line="240" w:lineRule="auto"/>
              <w:ind w:left="357" w:right="425"/>
              <w:rPr>
                <w:rStyle w:val="SubtleEmphasis"/>
                <w:i w:val="0"/>
                <w:iCs w:val="0"/>
              </w:rPr>
            </w:pPr>
            <w:r w:rsidRPr="00507CF5">
              <w:rPr>
                <w:rStyle w:val="SubtleEmphasis"/>
                <w:i w:val="0"/>
                <w:iCs w:val="0"/>
              </w:rPr>
              <w:t>AC9HS3S04</w:t>
            </w:r>
          </w:p>
        </w:tc>
        <w:tc>
          <w:tcPr>
            <w:tcW w:w="10453" w:type="dxa"/>
            <w:gridSpan w:val="2"/>
          </w:tcPr>
          <w:p w14:paraId="2D7380D5" w14:textId="2B3A29B3" w:rsidR="00F44C97" w:rsidRDefault="006E560E" w:rsidP="00432F92">
            <w:pPr>
              <w:pStyle w:val="BodyText"/>
              <w:numPr>
                <w:ilvl w:val="0"/>
                <w:numId w:val="12"/>
              </w:numPr>
              <w:spacing w:before="120" w:after="120" w:line="240" w:lineRule="auto"/>
              <w:ind w:left="312" w:hanging="284"/>
              <w:rPr>
                <w:bCs/>
                <w:sz w:val="20"/>
              </w:rPr>
            </w:pPr>
            <w:r w:rsidRPr="00F405E8">
              <w:rPr>
                <w:bCs/>
                <w:sz w:val="20"/>
              </w:rPr>
              <w:t>comparing information in different sources to identify evidence of change</w:t>
            </w:r>
            <w:r w:rsidR="00130D98">
              <w:rPr>
                <w:bCs/>
                <w:sz w:val="20"/>
              </w:rPr>
              <w:t>;</w:t>
            </w:r>
            <w:r w:rsidRPr="00F405E8">
              <w:rPr>
                <w:bCs/>
                <w:sz w:val="20"/>
              </w:rPr>
              <w:t xml:space="preserve"> for example</w:t>
            </w:r>
            <w:r>
              <w:rPr>
                <w:bCs/>
                <w:sz w:val="20"/>
              </w:rPr>
              <w:t>,</w:t>
            </w:r>
            <w:r w:rsidRPr="00F405E8">
              <w:rPr>
                <w:bCs/>
                <w:sz w:val="20"/>
              </w:rPr>
              <w:t xml:space="preserve"> images and maps of the local area over time</w:t>
            </w:r>
          </w:p>
          <w:p w14:paraId="5086CC27" w14:textId="53D26609" w:rsidR="00F97C6A" w:rsidRDefault="00F97C6A" w:rsidP="00432F92">
            <w:pPr>
              <w:pStyle w:val="BodyText"/>
              <w:numPr>
                <w:ilvl w:val="0"/>
                <w:numId w:val="12"/>
              </w:numPr>
              <w:spacing w:before="120" w:after="120" w:line="240" w:lineRule="auto"/>
              <w:ind w:left="312" w:hanging="284"/>
              <w:rPr>
                <w:bCs/>
                <w:sz w:val="20"/>
              </w:rPr>
            </w:pPr>
            <w:r w:rsidRPr="00F405E8">
              <w:rPr>
                <w:bCs/>
                <w:sz w:val="20"/>
              </w:rPr>
              <w:t>comparing different accounts of historic events to determine the effects of changes</w:t>
            </w:r>
            <w:r w:rsidR="00130D98">
              <w:rPr>
                <w:bCs/>
                <w:sz w:val="20"/>
              </w:rPr>
              <w:t>;</w:t>
            </w:r>
            <w:r w:rsidRPr="00F405E8">
              <w:rPr>
                <w:bCs/>
                <w:sz w:val="20"/>
              </w:rPr>
              <w:t xml:space="preserve"> for example, how the development of local farming or industry impact</w:t>
            </w:r>
            <w:r>
              <w:rPr>
                <w:bCs/>
                <w:sz w:val="20"/>
              </w:rPr>
              <w:t>ed</w:t>
            </w:r>
            <w:r w:rsidRPr="00F405E8">
              <w:rPr>
                <w:bCs/>
                <w:sz w:val="20"/>
              </w:rPr>
              <w:t xml:space="preserve"> on people and the environment</w:t>
            </w:r>
          </w:p>
          <w:p w14:paraId="167F2FE5" w14:textId="49A14A8D" w:rsidR="0080514E" w:rsidRDefault="0080514E" w:rsidP="00432F92">
            <w:pPr>
              <w:pStyle w:val="BodyText"/>
              <w:numPr>
                <w:ilvl w:val="0"/>
                <w:numId w:val="12"/>
              </w:numPr>
              <w:spacing w:before="120" w:after="120" w:line="240" w:lineRule="auto"/>
              <w:ind w:left="312" w:hanging="284"/>
              <w:rPr>
                <w:bCs/>
                <w:sz w:val="20"/>
              </w:rPr>
            </w:pPr>
            <w:r w:rsidRPr="00F405E8">
              <w:rPr>
                <w:bCs/>
                <w:sz w:val="20"/>
              </w:rPr>
              <w:t>analysing information collected from interviews with different people</w:t>
            </w:r>
            <w:r>
              <w:rPr>
                <w:bCs/>
                <w:sz w:val="20"/>
              </w:rPr>
              <w:t xml:space="preserve">, such as </w:t>
            </w:r>
            <w:r w:rsidRPr="00F405E8">
              <w:rPr>
                <w:bCs/>
                <w:sz w:val="20"/>
              </w:rPr>
              <w:t>children, teachers, coaches</w:t>
            </w:r>
            <w:r w:rsidR="00130D98">
              <w:rPr>
                <w:bCs/>
                <w:sz w:val="20"/>
              </w:rPr>
              <w:t xml:space="preserve"> and</w:t>
            </w:r>
            <w:r w:rsidRPr="00F405E8">
              <w:rPr>
                <w:bCs/>
                <w:sz w:val="20"/>
              </w:rPr>
              <w:t xml:space="preserve"> community members</w:t>
            </w:r>
            <w:r>
              <w:rPr>
                <w:bCs/>
                <w:sz w:val="20"/>
              </w:rPr>
              <w:t>,</w:t>
            </w:r>
            <w:r w:rsidRPr="00F405E8">
              <w:rPr>
                <w:bCs/>
                <w:sz w:val="20"/>
              </w:rPr>
              <w:t xml:space="preserve"> about rules and how decisions are made</w:t>
            </w:r>
          </w:p>
          <w:p w14:paraId="3EACAAE5" w14:textId="420CDAC6" w:rsidR="0080514E" w:rsidRPr="001D1F70" w:rsidRDefault="00A42434" w:rsidP="00432F92">
            <w:pPr>
              <w:pStyle w:val="BodyText"/>
              <w:numPr>
                <w:ilvl w:val="0"/>
                <w:numId w:val="12"/>
              </w:numPr>
              <w:spacing w:before="120" w:after="120" w:line="240" w:lineRule="auto"/>
              <w:ind w:left="312" w:hanging="284"/>
              <w:rPr>
                <w:bCs/>
                <w:sz w:val="20"/>
              </w:rPr>
            </w:pPr>
            <w:r w:rsidRPr="709C689C">
              <w:rPr>
                <w:sz w:val="20"/>
              </w:rPr>
              <w:t>using visible thinking strategies to examine a group of paintings and/or maps across a period of time</w:t>
            </w:r>
            <w:r w:rsidR="00130D98">
              <w:rPr>
                <w:sz w:val="20"/>
              </w:rPr>
              <w:t>,</w:t>
            </w:r>
            <w:r w:rsidRPr="709C689C">
              <w:rPr>
                <w:sz w:val="20"/>
              </w:rPr>
              <w:t xml:space="preserve"> to explore evidence of continuity and change</w:t>
            </w:r>
            <w:r w:rsidR="00130D98">
              <w:rPr>
                <w:sz w:val="20"/>
              </w:rPr>
              <w:t>,</w:t>
            </w:r>
            <w:r w:rsidRPr="709C689C">
              <w:rPr>
                <w:sz w:val="20"/>
              </w:rPr>
              <w:t xml:space="preserve"> and significant events in the local area</w:t>
            </w:r>
          </w:p>
        </w:tc>
      </w:tr>
    </w:tbl>
    <w:p w14:paraId="1E260A55" w14:textId="77777777" w:rsidR="000968E8" w:rsidRDefault="000968E8">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CF5C55" w:rsidRPr="00F91937" w14:paraId="4B4261D5" w14:textId="77777777" w:rsidTr="273C5023">
        <w:tc>
          <w:tcPr>
            <w:tcW w:w="15126" w:type="dxa"/>
            <w:gridSpan w:val="2"/>
            <w:shd w:val="clear" w:color="auto" w:fill="E5F5FB" w:themeFill="accent2"/>
          </w:tcPr>
          <w:p w14:paraId="152BC572" w14:textId="7538C68D" w:rsidR="00CF5C55" w:rsidRPr="00F91937" w:rsidRDefault="00CF5C55" w:rsidP="00432F92">
            <w:pPr>
              <w:pStyle w:val="BodyText"/>
              <w:spacing w:before="40" w:after="40" w:line="240" w:lineRule="auto"/>
              <w:ind w:left="23" w:right="23"/>
              <w:rPr>
                <w:b/>
                <w:bCs/>
                <w:iCs/>
              </w:rPr>
            </w:pPr>
            <w:r w:rsidRPr="007078D3">
              <w:rPr>
                <w:b/>
                <w:bCs/>
                <w:color w:val="auto"/>
              </w:rPr>
              <w:lastRenderedPageBreak/>
              <w:t xml:space="preserve">Sub-strand: </w:t>
            </w:r>
            <w:r w:rsidR="00A42434">
              <w:rPr>
                <w:b/>
                <w:bCs/>
                <w:color w:val="auto"/>
              </w:rPr>
              <w:t>Concluding and decision-making</w:t>
            </w:r>
          </w:p>
        </w:tc>
      </w:tr>
      <w:tr w:rsidR="00CF5C55" w:rsidRPr="00E014DC" w14:paraId="3B1C512B" w14:textId="77777777" w:rsidTr="273C5023">
        <w:trPr>
          <w:trHeight w:val="1800"/>
        </w:trPr>
        <w:tc>
          <w:tcPr>
            <w:tcW w:w="4673" w:type="dxa"/>
          </w:tcPr>
          <w:p w14:paraId="5B73811C" w14:textId="478B226F" w:rsidR="00AB1129" w:rsidRPr="00720AE9" w:rsidRDefault="00AB1129" w:rsidP="00AB1129">
            <w:pPr>
              <w:spacing w:after="120" w:line="240" w:lineRule="auto"/>
              <w:ind w:left="357" w:right="425"/>
              <w:rPr>
                <w:rStyle w:val="SubtleEmphasis"/>
                <w:i w:val="0"/>
                <w:iCs w:val="0"/>
              </w:rPr>
            </w:pPr>
            <w:r w:rsidRPr="001E1146">
              <w:rPr>
                <w:rStyle w:val="SubtleEmphasis"/>
                <w:i w:val="0"/>
              </w:rPr>
              <w:t xml:space="preserve">draw conclusions based on analysis of information </w:t>
            </w:r>
          </w:p>
          <w:p w14:paraId="4CB003CA" w14:textId="320E72D6" w:rsidR="00CF5C55" w:rsidRPr="00720AE9" w:rsidRDefault="00AB1129" w:rsidP="00AB1129">
            <w:pPr>
              <w:spacing w:after="120" w:line="240" w:lineRule="auto"/>
              <w:ind w:left="357" w:right="425"/>
              <w:rPr>
                <w:rStyle w:val="SubtleEmphasis"/>
                <w:i w:val="0"/>
                <w:iCs w:val="0"/>
              </w:rPr>
            </w:pPr>
            <w:r w:rsidRPr="001E1146">
              <w:rPr>
                <w:rStyle w:val="SubtleEmphasis"/>
                <w:i w:val="0"/>
              </w:rPr>
              <w:t>AC9HS3S05</w:t>
            </w:r>
          </w:p>
        </w:tc>
        <w:tc>
          <w:tcPr>
            <w:tcW w:w="10453" w:type="dxa"/>
          </w:tcPr>
          <w:p w14:paraId="178E4D4D" w14:textId="3B6C782E" w:rsidR="00CF5C55" w:rsidRPr="00D233D8" w:rsidRDefault="0069047A" w:rsidP="00432F92">
            <w:pPr>
              <w:pStyle w:val="BodyText"/>
              <w:numPr>
                <w:ilvl w:val="0"/>
                <w:numId w:val="12"/>
              </w:numPr>
              <w:spacing w:before="120" w:after="120" w:line="240" w:lineRule="auto"/>
              <w:ind w:left="312" w:hanging="284"/>
              <w:rPr>
                <w:rStyle w:val="SubtleEmphasis"/>
              </w:rPr>
            </w:pPr>
            <w:r w:rsidRPr="00720AE9">
              <w:rPr>
                <w:bCs/>
                <w:color w:val="auto"/>
                <w:sz w:val="20"/>
              </w:rPr>
              <w:t>reaching conclusions about how their place and community have changed and developed</w:t>
            </w:r>
            <w:r w:rsidRPr="00D233D8">
              <w:rPr>
                <w:color w:val="auto"/>
                <w:sz w:val="20"/>
              </w:rPr>
              <w:t xml:space="preserve"> </w:t>
            </w:r>
            <w:r w:rsidR="00DE271C" w:rsidRPr="00D233D8">
              <w:rPr>
                <w:color w:val="auto"/>
                <w:sz w:val="20"/>
              </w:rPr>
              <w:t>based on an analysis of</w:t>
            </w:r>
            <w:r w:rsidR="009D6010" w:rsidRPr="00D233D8">
              <w:rPr>
                <w:color w:val="auto"/>
                <w:sz w:val="20"/>
              </w:rPr>
              <w:t xml:space="preserve"> data and information related </w:t>
            </w:r>
            <w:r w:rsidR="009D6010" w:rsidRPr="00D233D8">
              <w:rPr>
                <w:bCs/>
                <w:color w:val="auto"/>
                <w:sz w:val="20"/>
              </w:rPr>
              <w:t>to</w:t>
            </w:r>
            <w:r w:rsidRPr="00D233D8">
              <w:rPr>
                <w:color w:val="auto"/>
              </w:rPr>
              <w:t xml:space="preserve"> </w:t>
            </w:r>
            <w:r w:rsidRPr="00D233D8">
              <w:rPr>
                <w:color w:val="auto"/>
                <w:sz w:val="20"/>
              </w:rPr>
              <w:t>settlement patterns, local changes in plant and animal species, historic events</w:t>
            </w:r>
            <w:r w:rsidR="00C03655">
              <w:rPr>
                <w:color w:val="auto"/>
                <w:sz w:val="20"/>
              </w:rPr>
              <w:t xml:space="preserve"> or</w:t>
            </w:r>
            <w:r w:rsidRPr="00D233D8">
              <w:rPr>
                <w:color w:val="auto"/>
                <w:sz w:val="20"/>
              </w:rPr>
              <w:t xml:space="preserve"> cultural celebrations</w:t>
            </w:r>
          </w:p>
          <w:p w14:paraId="36B02C6D" w14:textId="41E73ECC" w:rsidR="001E1146" w:rsidRPr="00D233D8" w:rsidRDefault="009540C1" w:rsidP="001E1146">
            <w:pPr>
              <w:pStyle w:val="BodyText"/>
              <w:numPr>
                <w:ilvl w:val="0"/>
                <w:numId w:val="12"/>
              </w:numPr>
              <w:spacing w:before="120" w:after="120" w:line="240" w:lineRule="auto"/>
              <w:ind w:left="312" w:hanging="284"/>
              <w:rPr>
                <w:color w:val="auto"/>
                <w:sz w:val="20"/>
              </w:rPr>
            </w:pPr>
            <w:r w:rsidRPr="006F5ECA">
              <w:rPr>
                <w:iCs/>
                <w:color w:val="auto"/>
                <w:sz w:val="20"/>
              </w:rPr>
              <w:t>drawing conclusions</w:t>
            </w:r>
            <w:r w:rsidRPr="00720AE9">
              <w:rPr>
                <w:i/>
                <w:color w:val="auto"/>
                <w:sz w:val="20"/>
              </w:rPr>
              <w:t xml:space="preserve"> </w:t>
            </w:r>
            <w:r w:rsidR="007151DB" w:rsidRPr="00D233D8">
              <w:rPr>
                <w:color w:val="auto"/>
                <w:sz w:val="20"/>
              </w:rPr>
              <w:t xml:space="preserve">about </w:t>
            </w:r>
            <w:r w:rsidRPr="00D233D8">
              <w:rPr>
                <w:color w:val="auto"/>
                <w:sz w:val="20"/>
              </w:rPr>
              <w:t>the preservation of unique features of the natural environment</w:t>
            </w:r>
            <w:r w:rsidR="008B1821" w:rsidRPr="00D233D8">
              <w:rPr>
                <w:color w:val="auto"/>
                <w:sz w:val="20"/>
              </w:rPr>
              <w:t xml:space="preserve"> </w:t>
            </w:r>
          </w:p>
          <w:p w14:paraId="10C39AF5" w14:textId="69F9FEC8" w:rsidR="00CF5C55" w:rsidRPr="00D233D8" w:rsidRDefault="00073B5C">
            <w:pPr>
              <w:pStyle w:val="BodyText"/>
              <w:numPr>
                <w:ilvl w:val="0"/>
                <w:numId w:val="12"/>
              </w:numPr>
              <w:spacing w:before="120" w:after="120" w:line="240" w:lineRule="auto"/>
              <w:ind w:left="312" w:hanging="284"/>
              <w:rPr>
                <w:color w:val="auto"/>
                <w:sz w:val="20"/>
              </w:rPr>
            </w:pPr>
            <w:r w:rsidRPr="00D233D8">
              <w:rPr>
                <w:color w:val="auto"/>
                <w:sz w:val="20"/>
              </w:rPr>
              <w:t>drawing conclusions about the ways people are connected with places</w:t>
            </w:r>
            <w:r w:rsidR="00201A08" w:rsidRPr="00D233D8">
              <w:rPr>
                <w:color w:val="auto"/>
                <w:sz w:val="20"/>
              </w:rPr>
              <w:t>,</w:t>
            </w:r>
            <w:r w:rsidRPr="00D233D8">
              <w:rPr>
                <w:color w:val="auto"/>
                <w:sz w:val="20"/>
              </w:rPr>
              <w:t xml:space="preserve"> and the similarities and differences of places in Australia and those of neighbouring countries</w:t>
            </w:r>
          </w:p>
        </w:tc>
      </w:tr>
      <w:tr w:rsidR="00073B5C" w:rsidRPr="00E014DC" w14:paraId="7DA5D6B6" w14:textId="77777777" w:rsidTr="273C5023">
        <w:trPr>
          <w:trHeight w:val="1800"/>
        </w:trPr>
        <w:tc>
          <w:tcPr>
            <w:tcW w:w="4673" w:type="dxa"/>
          </w:tcPr>
          <w:p w14:paraId="573BAEB9" w14:textId="77777777" w:rsidR="008E2C93" w:rsidRPr="008E2C93" w:rsidRDefault="008E2C93" w:rsidP="008E2C93">
            <w:pPr>
              <w:spacing w:after="120" w:line="240" w:lineRule="auto"/>
              <w:ind w:left="357" w:right="425"/>
              <w:rPr>
                <w:rStyle w:val="SubtleEmphasis"/>
                <w:i w:val="0"/>
                <w:iCs w:val="0"/>
              </w:rPr>
            </w:pPr>
            <w:r w:rsidRPr="008E2C93">
              <w:rPr>
                <w:rStyle w:val="SubtleEmphasis"/>
                <w:i w:val="0"/>
                <w:iCs w:val="0"/>
              </w:rPr>
              <w:t>propose actions or responses to an issue or challenge that consider possible effects of actions</w:t>
            </w:r>
          </w:p>
          <w:p w14:paraId="448CEB2B" w14:textId="27AACD3E" w:rsidR="00073B5C" w:rsidRPr="00AB1129" w:rsidRDefault="008E2C93" w:rsidP="008E2C93">
            <w:pPr>
              <w:spacing w:after="120" w:line="240" w:lineRule="auto"/>
              <w:ind w:left="357" w:right="425"/>
              <w:rPr>
                <w:rStyle w:val="SubtleEmphasis"/>
                <w:i w:val="0"/>
                <w:iCs w:val="0"/>
              </w:rPr>
            </w:pPr>
            <w:r w:rsidRPr="008E2C93">
              <w:rPr>
                <w:rStyle w:val="SubtleEmphasis"/>
                <w:i w:val="0"/>
                <w:iCs w:val="0"/>
              </w:rPr>
              <w:t>AC9HS3S06</w:t>
            </w:r>
          </w:p>
        </w:tc>
        <w:tc>
          <w:tcPr>
            <w:tcW w:w="10453" w:type="dxa"/>
          </w:tcPr>
          <w:p w14:paraId="1FC96716" w14:textId="193BB772" w:rsidR="00073B5C" w:rsidRDefault="005D6E23" w:rsidP="00432F92">
            <w:pPr>
              <w:pStyle w:val="BodyText"/>
              <w:numPr>
                <w:ilvl w:val="0"/>
                <w:numId w:val="12"/>
              </w:numPr>
              <w:spacing w:before="120" w:after="120" w:line="240" w:lineRule="auto"/>
              <w:ind w:left="312" w:hanging="284"/>
              <w:rPr>
                <w:bCs/>
                <w:sz w:val="20"/>
              </w:rPr>
            </w:pPr>
            <w:r w:rsidRPr="0006485E">
              <w:rPr>
                <w:bCs/>
                <w:sz w:val="20"/>
              </w:rPr>
              <w:t>contributing ideas to a group response to a community challenge</w:t>
            </w:r>
            <w:r w:rsidR="00201A08">
              <w:rPr>
                <w:bCs/>
                <w:sz w:val="20"/>
              </w:rPr>
              <w:t>;</w:t>
            </w:r>
            <w:r w:rsidRPr="0006485E">
              <w:rPr>
                <w:bCs/>
                <w:sz w:val="20"/>
              </w:rPr>
              <w:t xml:space="preserve"> for example</w:t>
            </w:r>
            <w:r>
              <w:rPr>
                <w:bCs/>
                <w:sz w:val="20"/>
              </w:rPr>
              <w:t>, ways their class or school could contribute to recycling or conserving energy</w:t>
            </w:r>
          </w:p>
          <w:p w14:paraId="18A10955" w14:textId="77777777" w:rsidR="005D6E23" w:rsidRDefault="00455D6C" w:rsidP="00432F92">
            <w:pPr>
              <w:pStyle w:val="BodyText"/>
              <w:numPr>
                <w:ilvl w:val="0"/>
                <w:numId w:val="12"/>
              </w:numPr>
              <w:spacing w:before="120" w:after="120" w:line="240" w:lineRule="auto"/>
              <w:ind w:left="312" w:hanging="284"/>
              <w:rPr>
                <w:bCs/>
                <w:sz w:val="20"/>
              </w:rPr>
            </w:pPr>
            <w:r w:rsidRPr="00881D36">
              <w:rPr>
                <w:bCs/>
                <w:sz w:val="20"/>
              </w:rPr>
              <w:t>considering anticipated effects of actions designed to protect and improve places that people perceive as important</w:t>
            </w:r>
            <w:r>
              <w:rPr>
                <w:bCs/>
                <w:sz w:val="20"/>
              </w:rPr>
              <w:t>,</w:t>
            </w:r>
            <w:r w:rsidRPr="00881D36">
              <w:rPr>
                <w:bCs/>
                <w:sz w:val="20"/>
              </w:rPr>
              <w:t xml:space="preserve"> </w:t>
            </w:r>
            <w:r w:rsidRPr="00F85EC5">
              <w:rPr>
                <w:bCs/>
                <w:sz w:val="20"/>
              </w:rPr>
              <w:t>s</w:t>
            </w:r>
            <w:r w:rsidRPr="00A8353F">
              <w:rPr>
                <w:bCs/>
                <w:sz w:val="20"/>
              </w:rPr>
              <w:t>uch as</w:t>
            </w:r>
            <w:r>
              <w:rPr>
                <w:bCs/>
              </w:rPr>
              <w:t xml:space="preserve"> </w:t>
            </w:r>
            <w:r w:rsidRPr="00881D36">
              <w:rPr>
                <w:bCs/>
                <w:sz w:val="20"/>
              </w:rPr>
              <w:t>places of environmental, cultural or religious value</w:t>
            </w:r>
            <w:r>
              <w:rPr>
                <w:bCs/>
                <w:sz w:val="20"/>
              </w:rPr>
              <w:t>,</w:t>
            </w:r>
            <w:r w:rsidRPr="00881D36">
              <w:rPr>
                <w:bCs/>
                <w:sz w:val="20"/>
              </w:rPr>
              <w:t xml:space="preserve"> or historic significance</w:t>
            </w:r>
          </w:p>
          <w:p w14:paraId="5BC1AEA6" w14:textId="4AF21C42" w:rsidR="00E74D75" w:rsidRPr="00E74D75" w:rsidRDefault="0080006B" w:rsidP="006F5ECA">
            <w:pPr>
              <w:pStyle w:val="BodyText"/>
              <w:numPr>
                <w:ilvl w:val="0"/>
                <w:numId w:val="12"/>
              </w:numPr>
              <w:spacing w:before="120" w:after="120" w:line="240" w:lineRule="auto"/>
              <w:ind w:left="317" w:hanging="289"/>
              <w:rPr>
                <w:iCs/>
                <w:color w:val="FFCC66" w:themeColor="text1" w:themeTint="BF"/>
                <w:sz w:val="20"/>
              </w:rPr>
            </w:pPr>
            <w:r w:rsidRPr="00E74D75">
              <w:rPr>
                <w:bCs/>
                <w:sz w:val="20"/>
              </w:rPr>
              <w:t>developing a plan of action to achieve a set goal</w:t>
            </w:r>
            <w:r w:rsidR="00201A08" w:rsidRPr="00E74D75">
              <w:rPr>
                <w:bCs/>
                <w:sz w:val="20"/>
              </w:rPr>
              <w:t>;</w:t>
            </w:r>
            <w:r w:rsidRPr="00E74D75">
              <w:rPr>
                <w:bCs/>
                <w:sz w:val="20"/>
              </w:rPr>
              <w:t xml:space="preserve"> for example, to protect a place, to participate in a community festival or commemoration, to raise awareness about an issue, to raise money for a purpose</w:t>
            </w:r>
            <w:r w:rsidR="007151DB" w:rsidRPr="00E74D75">
              <w:rPr>
                <w:bCs/>
                <w:sz w:val="20"/>
              </w:rPr>
              <w:t xml:space="preserve"> </w:t>
            </w:r>
          </w:p>
          <w:p w14:paraId="6D269EC5" w14:textId="59891A76" w:rsidR="003E60D8" w:rsidRPr="00407540" w:rsidRDefault="007151DB" w:rsidP="006F5ECA">
            <w:pPr>
              <w:pStyle w:val="BodyText"/>
              <w:numPr>
                <w:ilvl w:val="0"/>
                <w:numId w:val="12"/>
              </w:numPr>
              <w:spacing w:before="120" w:after="120" w:line="240" w:lineRule="auto"/>
              <w:ind w:left="317" w:hanging="289"/>
              <w:rPr>
                <w:iCs/>
                <w:color w:val="auto"/>
                <w:sz w:val="20"/>
              </w:rPr>
            </w:pPr>
            <w:r w:rsidRPr="00407540">
              <w:rPr>
                <w:bCs/>
                <w:color w:val="auto"/>
                <w:sz w:val="20"/>
              </w:rPr>
              <w:t>arguing a point of view on a civics and citizenship issue relevant to their lives (for example, the consequences of breaking school rules, the value of contributing to their community, the need to preserve an endangered species) and making effective use of persuasive language such as “I think” and “I dis/agree that” to gain the support of others</w:t>
            </w:r>
          </w:p>
        </w:tc>
      </w:tr>
      <w:tr w:rsidR="00CF5C55" w:rsidRPr="00F91937" w14:paraId="7365A8EE" w14:textId="77777777" w:rsidTr="273C5023">
        <w:tc>
          <w:tcPr>
            <w:tcW w:w="15126" w:type="dxa"/>
            <w:gridSpan w:val="2"/>
            <w:shd w:val="clear" w:color="auto" w:fill="E5F5FB" w:themeFill="accent2"/>
          </w:tcPr>
          <w:p w14:paraId="4CD07001" w14:textId="6434349C" w:rsidR="00CF5C55" w:rsidRPr="00D233D8" w:rsidRDefault="00CF5C55" w:rsidP="00432F92">
            <w:pPr>
              <w:pStyle w:val="BodyText"/>
              <w:spacing w:before="40" w:after="40" w:line="240" w:lineRule="auto"/>
              <w:ind w:left="23" w:right="23"/>
              <w:rPr>
                <w:b/>
                <w:color w:val="auto"/>
              </w:rPr>
            </w:pPr>
            <w:r w:rsidRPr="00D233D8">
              <w:rPr>
                <w:b/>
                <w:color w:val="auto"/>
              </w:rPr>
              <w:t xml:space="preserve">Sub-strand: </w:t>
            </w:r>
            <w:r w:rsidR="0080006B" w:rsidRPr="00D233D8">
              <w:rPr>
                <w:b/>
                <w:color w:val="auto"/>
              </w:rPr>
              <w:t>Communicating</w:t>
            </w:r>
          </w:p>
        </w:tc>
      </w:tr>
      <w:tr w:rsidR="00CF5C55" w:rsidRPr="00E014DC" w14:paraId="6BCB3B7F" w14:textId="77777777" w:rsidTr="273C5023">
        <w:trPr>
          <w:trHeight w:val="1800"/>
        </w:trPr>
        <w:tc>
          <w:tcPr>
            <w:tcW w:w="4673" w:type="dxa"/>
          </w:tcPr>
          <w:p w14:paraId="7D445DF0" w14:textId="172C7740" w:rsidR="007247C5" w:rsidRPr="00855473" w:rsidRDefault="007D0B15" w:rsidP="007247C5">
            <w:pPr>
              <w:spacing w:after="120" w:line="240" w:lineRule="auto"/>
              <w:ind w:left="357" w:right="425"/>
              <w:rPr>
                <w:rStyle w:val="SubtleEmphasis"/>
                <w:i w:val="0"/>
              </w:rPr>
            </w:pPr>
            <w:r w:rsidRPr="004D4FD6">
              <w:rPr>
                <w:rStyle w:val="SubtleEmphasis"/>
                <w:i w:val="0"/>
              </w:rPr>
              <w:t>present descriptions and explanations</w:t>
            </w:r>
            <w:r w:rsidR="00A4006B" w:rsidRPr="00855473">
              <w:rPr>
                <w:rStyle w:val="SubtleEmphasis"/>
                <w:i w:val="0"/>
              </w:rPr>
              <w:t>,</w:t>
            </w:r>
            <w:r w:rsidRPr="00B2053D">
              <w:rPr>
                <w:rStyle w:val="SubtleEmphasis"/>
                <w:i w:val="0"/>
              </w:rPr>
              <w:t xml:space="preserve"> using ideas in sources</w:t>
            </w:r>
            <w:r w:rsidRPr="001A19DB" w:rsidDel="0091649C">
              <w:rPr>
                <w:rStyle w:val="SubtleEmphasis"/>
                <w:i w:val="0"/>
              </w:rPr>
              <w:t xml:space="preserve"> </w:t>
            </w:r>
            <w:r w:rsidRPr="001A19DB">
              <w:rPr>
                <w:rStyle w:val="SubtleEmphasis"/>
                <w:i w:val="0"/>
              </w:rPr>
              <w:t xml:space="preserve">and relevant </w:t>
            </w:r>
            <w:r w:rsidR="004D4FD6" w:rsidRPr="001A19DB">
              <w:rPr>
                <w:rStyle w:val="SubtleEmphasis"/>
                <w:i w:val="0"/>
              </w:rPr>
              <w:t>s</w:t>
            </w:r>
            <w:r w:rsidR="004D4FD6" w:rsidRPr="006F5ECA">
              <w:rPr>
                <w:rStyle w:val="SubtleEmphasis"/>
                <w:i w:val="0"/>
              </w:rPr>
              <w:t xml:space="preserve">ubject-specific </w:t>
            </w:r>
            <w:r w:rsidRPr="004D4FD6">
              <w:rPr>
                <w:rStyle w:val="SubtleEmphasis"/>
                <w:i w:val="0"/>
              </w:rPr>
              <w:t xml:space="preserve">terms </w:t>
            </w:r>
          </w:p>
          <w:p w14:paraId="1E0EB91C" w14:textId="42D4AB09" w:rsidR="00CF5C55" w:rsidRPr="00720AE9" w:rsidRDefault="007247C5" w:rsidP="007247C5">
            <w:pPr>
              <w:spacing w:after="120" w:line="240" w:lineRule="auto"/>
              <w:ind w:left="357" w:right="425"/>
              <w:rPr>
                <w:rStyle w:val="SubtleEmphasis"/>
                <w:i w:val="0"/>
                <w:iCs w:val="0"/>
              </w:rPr>
            </w:pPr>
            <w:r w:rsidRPr="00EB5EFA">
              <w:rPr>
                <w:rStyle w:val="SubtleEmphasis"/>
                <w:i w:val="0"/>
              </w:rPr>
              <w:t>AC9HS3S07</w:t>
            </w:r>
          </w:p>
        </w:tc>
        <w:tc>
          <w:tcPr>
            <w:tcW w:w="10453" w:type="dxa"/>
          </w:tcPr>
          <w:p w14:paraId="2DCAB34B" w14:textId="4B4B3ECC" w:rsidR="00085667" w:rsidRPr="00B27719" w:rsidRDefault="00F7761A" w:rsidP="0047131B">
            <w:pPr>
              <w:pStyle w:val="BodyText"/>
              <w:numPr>
                <w:ilvl w:val="0"/>
                <w:numId w:val="12"/>
              </w:numPr>
              <w:spacing w:before="120" w:after="120" w:line="240" w:lineRule="auto"/>
              <w:ind w:left="312" w:hanging="284"/>
              <w:rPr>
                <w:iCs/>
                <w:color w:val="auto"/>
                <w:sz w:val="20"/>
              </w:rPr>
            </w:pPr>
            <w:r w:rsidRPr="00387B86">
              <w:rPr>
                <w:color w:val="auto"/>
                <w:sz w:val="20"/>
              </w:rPr>
              <w:t xml:space="preserve">selecting </w:t>
            </w:r>
            <w:r w:rsidR="00AF0799" w:rsidRPr="00EB5EFA">
              <w:rPr>
                <w:color w:val="auto"/>
                <w:sz w:val="20"/>
              </w:rPr>
              <w:t>i</w:t>
            </w:r>
            <w:r w:rsidR="00AF0799" w:rsidRPr="00D233D8">
              <w:rPr>
                <w:color w:val="auto"/>
                <w:sz w:val="20"/>
              </w:rPr>
              <w:t xml:space="preserve">deas </w:t>
            </w:r>
            <w:r w:rsidR="001063F0" w:rsidRPr="00D233D8">
              <w:rPr>
                <w:color w:val="auto"/>
                <w:sz w:val="20"/>
              </w:rPr>
              <w:t xml:space="preserve">from </w:t>
            </w:r>
            <w:r w:rsidR="230D426F" w:rsidRPr="00D233D8">
              <w:rPr>
                <w:color w:val="auto"/>
                <w:sz w:val="20"/>
              </w:rPr>
              <w:t>sources</w:t>
            </w:r>
            <w:r w:rsidR="002048CC" w:rsidRPr="00D233D8">
              <w:rPr>
                <w:color w:val="auto"/>
                <w:sz w:val="20"/>
              </w:rPr>
              <w:t>,</w:t>
            </w:r>
            <w:r w:rsidR="002048CC" w:rsidRPr="00EB5EFA">
              <w:rPr>
                <w:color w:val="auto"/>
                <w:sz w:val="20"/>
              </w:rPr>
              <w:t xml:space="preserve"> such as</w:t>
            </w:r>
            <w:r w:rsidRPr="00B27719">
              <w:rPr>
                <w:bCs/>
                <w:color w:val="auto"/>
                <w:sz w:val="20"/>
              </w:rPr>
              <w:t xml:space="preserve"> graphs, tables,</w:t>
            </w:r>
            <w:r w:rsidRPr="00B27719" w:rsidDel="00EB5EFA">
              <w:rPr>
                <w:bCs/>
                <w:color w:val="auto"/>
                <w:sz w:val="20"/>
              </w:rPr>
              <w:t xml:space="preserve"> </w:t>
            </w:r>
            <w:r w:rsidRPr="00B27719">
              <w:rPr>
                <w:bCs/>
                <w:color w:val="auto"/>
                <w:sz w:val="20"/>
              </w:rPr>
              <w:t>photographs and pictures</w:t>
            </w:r>
          </w:p>
          <w:p w14:paraId="2C12E440" w14:textId="42A8B658" w:rsidR="00F7761A" w:rsidRPr="00D233D8" w:rsidRDefault="00476D29" w:rsidP="273C5023">
            <w:pPr>
              <w:pStyle w:val="BodyText"/>
              <w:numPr>
                <w:ilvl w:val="0"/>
                <w:numId w:val="12"/>
              </w:numPr>
              <w:spacing w:before="120" w:after="120" w:line="240" w:lineRule="auto"/>
              <w:ind w:left="312" w:hanging="284"/>
              <w:rPr>
                <w:color w:val="auto"/>
                <w:sz w:val="20"/>
              </w:rPr>
            </w:pPr>
            <w:r w:rsidRPr="273C5023">
              <w:rPr>
                <w:color w:val="auto"/>
                <w:sz w:val="20"/>
              </w:rPr>
              <w:t>using appropriate terms when speaking, writing and illustrating</w:t>
            </w:r>
            <w:r w:rsidR="0167C2F0" w:rsidRPr="273C5023">
              <w:rPr>
                <w:color w:val="auto"/>
                <w:sz w:val="20"/>
              </w:rPr>
              <w:t>;</w:t>
            </w:r>
            <w:r w:rsidRPr="273C5023">
              <w:rPr>
                <w:color w:val="auto"/>
                <w:sz w:val="20"/>
              </w:rPr>
              <w:t xml:space="preserve"> for example, historical terms such as “immigration”, “exploration”, “development”, “settlement”, “naming days of commemoration” and “emblems”; geographical terms such as “climate”, “settlement”, “environment”, “natural” and “constructed”; and civics terms such as “community”, “decision-making” and “participation”</w:t>
            </w:r>
          </w:p>
        </w:tc>
      </w:tr>
    </w:tbl>
    <w:p w14:paraId="3D590076" w14:textId="77777777" w:rsidR="005B3768" w:rsidRDefault="005B3768">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686B5867" w14:textId="50BE1B36" w:rsidR="00476D29" w:rsidRPr="00872323" w:rsidRDefault="00476D29" w:rsidP="00476D29">
      <w:pPr>
        <w:pStyle w:val="ACARA-Heading2"/>
      </w:pPr>
      <w:bookmarkStart w:id="20" w:name="_Toc101446753"/>
      <w:r>
        <w:lastRenderedPageBreak/>
        <w:t>Year 4</w:t>
      </w:r>
      <w:bookmarkEnd w:id="20"/>
      <w:r>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476D29" w14:paraId="0DCC179F"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792B50EA" w14:textId="77777777" w:rsidR="00476D29" w:rsidRPr="00C83BA3" w:rsidRDefault="00476D29" w:rsidP="00432F92">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476D29" w14:paraId="09D3FE31" w14:textId="77777777" w:rsidTr="273C5023">
        <w:tc>
          <w:tcPr>
            <w:tcW w:w="15126" w:type="dxa"/>
            <w:tcBorders>
              <w:top w:val="single" w:sz="4" w:space="0" w:color="auto"/>
              <w:left w:val="single" w:sz="4" w:space="0" w:color="auto"/>
              <w:bottom w:val="single" w:sz="4" w:space="0" w:color="auto"/>
              <w:right w:val="single" w:sz="4" w:space="0" w:color="auto"/>
            </w:tcBorders>
          </w:tcPr>
          <w:p w14:paraId="00247299" w14:textId="5FAA3697" w:rsidR="000D69A6" w:rsidRPr="00FF76F3" w:rsidRDefault="00413830" w:rsidP="000511E9">
            <w:pPr>
              <w:pStyle w:val="ACARA-levelandstandards"/>
            </w:pPr>
            <w:r w:rsidRPr="00FF76F3">
              <w:t>In Year 4</w:t>
            </w:r>
            <w:r w:rsidR="003C7727">
              <w:t>,</w:t>
            </w:r>
            <w:r w:rsidRPr="00FF76F3">
              <w:t xml:space="preserve"> the focus is on </w:t>
            </w:r>
            <w:r w:rsidR="004902DF" w:rsidRPr="00C22F06">
              <w:rPr>
                <w:b/>
              </w:rPr>
              <w:t>“</w:t>
            </w:r>
            <w:r w:rsidR="00FF76F3" w:rsidRPr="00C22F06">
              <w:rPr>
                <w:b/>
              </w:rPr>
              <w:t>h</w:t>
            </w:r>
            <w:r w:rsidR="000D69A6" w:rsidRPr="00C22F06">
              <w:rPr>
                <w:b/>
              </w:rPr>
              <w:t>ow people, places and environments interact, past and present</w:t>
            </w:r>
            <w:r w:rsidR="004902DF" w:rsidRPr="00C22F06">
              <w:rPr>
                <w:b/>
              </w:rPr>
              <w:t>”</w:t>
            </w:r>
            <w:r w:rsidR="00FF76F3" w:rsidRPr="00FF76F3">
              <w:t>.</w:t>
            </w:r>
            <w:r w:rsidR="000D69A6" w:rsidRPr="00FF76F3">
              <w:t xml:space="preserve"> </w:t>
            </w:r>
          </w:p>
          <w:p w14:paraId="43FF6F55" w14:textId="010D5F54" w:rsidR="000D69A6" w:rsidRPr="000D69A6" w:rsidRDefault="1CC92663" w:rsidP="000511E9">
            <w:pPr>
              <w:pStyle w:val="ACARA-levelandstandards"/>
            </w:pPr>
            <w:r>
              <w:t xml:space="preserve">The Year 4 curriculum focuses on interactions between people, places and environments over time and space, and the effects of these interactions. </w:t>
            </w:r>
            <w:r w:rsidR="3B865279">
              <w:t>Students develop understandings about the causes and nature of significant events related to the First Fleet and the experiences of people involved in colonisation prior to 1800. They</w:t>
            </w:r>
            <w:r>
              <w:t xml:space="preserve"> study the diversity of First Nations Australians prior to colonisation, their continuous connection to </w:t>
            </w:r>
            <w:r w:rsidR="164A3E85">
              <w:t>C</w:t>
            </w:r>
            <w:r w:rsidR="170BE242">
              <w:t>o</w:t>
            </w:r>
            <w:r w:rsidR="164A3E85">
              <w:t>untry/P</w:t>
            </w:r>
            <w:r>
              <w:t>lace, and the impacts of contact on them and their Countries/Places</w:t>
            </w:r>
            <w:r w:rsidR="3B865279">
              <w:t xml:space="preserve">. </w:t>
            </w:r>
            <w:r>
              <w:t xml:space="preserve">Students examine the ways in which environments are important to </w:t>
            </w:r>
            <w:r w:rsidRPr="001A78C4">
              <w:t>people and animals</w:t>
            </w:r>
            <w:r>
              <w:t>, as well as the way</w:t>
            </w:r>
            <w:r w:rsidR="2EF94A39">
              <w:t>s</w:t>
            </w:r>
            <w:r>
              <w:t xml:space="preserve"> people sustainably allocate and manage renewable and non-renewable resources. Students’ understanding of democratic decision-making is developed through investigating the role of their local government and the contribution of citizens to their community. They examine how rules and laws affect them and the importance of laws in society. Students explore cultural diversity in their community and how belonging to different groups can shape personal identity. </w:t>
            </w:r>
          </w:p>
          <w:p w14:paraId="395EDBC8" w14:textId="77777777" w:rsidR="000D69A6" w:rsidRPr="000D69A6" w:rsidRDefault="000D69A6" w:rsidP="000511E9">
            <w:pPr>
              <w:pStyle w:val="ACARA-levelandstandards"/>
            </w:pPr>
            <w:r w:rsidRPr="000D69A6">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07226193" w14:textId="77777777" w:rsidR="000D69A6" w:rsidRPr="000D69A6" w:rsidRDefault="000D69A6" w:rsidP="000511E9">
            <w:pPr>
              <w:pStyle w:val="ACARA-levelandstandardsbullet"/>
            </w:pPr>
            <w:r w:rsidRPr="000D69A6">
              <w:t>How have diverse individual</w:t>
            </w:r>
            <w:r w:rsidR="00726C97">
              <w:t>s</w:t>
            </w:r>
            <w:r w:rsidRPr="000D69A6">
              <w:t xml:space="preserve"> and groups, past and present, contributed to the Australian community?</w:t>
            </w:r>
          </w:p>
          <w:p w14:paraId="4D05F6AE" w14:textId="77777777" w:rsidR="009D20D5" w:rsidRPr="00063FA4" w:rsidRDefault="009D20D5" w:rsidP="009D20D5">
            <w:pPr>
              <w:pStyle w:val="ACARA-levelandstandardsbullet"/>
              <w:rPr>
                <w:lang w:val="en-US"/>
              </w:rPr>
            </w:pPr>
            <w:r>
              <w:t>Why did Britain want to establish a colony in Australia?</w:t>
            </w:r>
          </w:p>
          <w:p w14:paraId="78D5467A" w14:textId="77777777" w:rsidR="009D20D5" w:rsidRPr="000D69A6" w:rsidRDefault="009D20D5" w:rsidP="009D20D5">
            <w:pPr>
              <w:pStyle w:val="ACARA-levelandstandardsbullet"/>
              <w:rPr>
                <w:lang w:val="en-US"/>
              </w:rPr>
            </w:pPr>
            <w:r w:rsidRPr="000D69A6">
              <w:t xml:space="preserve">What were the effects of European colonisation on </w:t>
            </w:r>
            <w:r>
              <w:t>Australia,</w:t>
            </w:r>
            <w:r w:rsidRPr="000D69A6">
              <w:t xml:space="preserve"> and </w:t>
            </w:r>
            <w:r>
              <w:t>on</w:t>
            </w:r>
            <w:r w:rsidRPr="000D69A6">
              <w:t xml:space="preserve"> Australian First Nations Peoples?</w:t>
            </w:r>
          </w:p>
          <w:p w14:paraId="2E2CDAD6" w14:textId="28FDAB49" w:rsidR="00476D29" w:rsidRPr="000D69A6" w:rsidRDefault="000D69A6" w:rsidP="000511E9">
            <w:pPr>
              <w:pStyle w:val="ACARA-levelandstandardsbullet"/>
              <w:rPr>
                <w:lang w:val="en-US"/>
              </w:rPr>
            </w:pPr>
            <w:r w:rsidRPr="000D69A6">
              <w:t>What is the significance of the environment</w:t>
            </w:r>
            <w:r w:rsidR="00D94723">
              <w:t>,</w:t>
            </w:r>
            <w:r w:rsidRPr="000D69A6">
              <w:t xml:space="preserve"> and what are different views on how it can be used and sustained, past and present?</w:t>
            </w:r>
          </w:p>
        </w:tc>
      </w:tr>
      <w:tr w:rsidR="00476D29" w14:paraId="252277AD"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4CB44FE" w14:textId="77777777" w:rsidR="00476D29" w:rsidRPr="00C83BA3" w:rsidRDefault="00476D29"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476D29" w14:paraId="2D5B4226" w14:textId="77777777" w:rsidTr="273C5023">
        <w:tc>
          <w:tcPr>
            <w:tcW w:w="15126" w:type="dxa"/>
            <w:tcBorders>
              <w:top w:val="single" w:sz="4" w:space="0" w:color="auto"/>
              <w:left w:val="single" w:sz="4" w:space="0" w:color="auto"/>
              <w:bottom w:val="single" w:sz="4" w:space="0" w:color="auto"/>
              <w:right w:val="single" w:sz="4" w:space="0" w:color="auto"/>
            </w:tcBorders>
          </w:tcPr>
          <w:p w14:paraId="28548731" w14:textId="77777777" w:rsidR="007B61BD" w:rsidRPr="007B61BD" w:rsidRDefault="007B61BD" w:rsidP="000511E9">
            <w:pPr>
              <w:pStyle w:val="ACARA-levelandstandards"/>
              <w:rPr>
                <w:i/>
                <w:lang w:eastAsia="en-AU"/>
              </w:rPr>
            </w:pPr>
            <w:r w:rsidRPr="007B61BD">
              <w:rPr>
                <w:lang w:eastAsia="en-AU"/>
              </w:rPr>
              <w:t>By the end of Year 4, students describe the diversity of experiences of people in Australia prior to and following 1788. They describe the events and causes of the establishment of the first British colony in Australia. They describe the effects of colonisation on people and environments. Students describe the importance of environments</w:t>
            </w:r>
            <w:r w:rsidR="005C3C56">
              <w:rPr>
                <w:lang w:eastAsia="en-AU"/>
              </w:rPr>
              <w:t>,</w:t>
            </w:r>
            <w:r w:rsidRPr="007B61BD">
              <w:rPr>
                <w:lang w:eastAsia="en-AU"/>
              </w:rPr>
              <w:t xml:space="preserve"> and sustainable allocation and management of resources. They describe the importance and role of local government, community members and laws, and the cultural and social factors that shape identity.</w:t>
            </w:r>
          </w:p>
          <w:p w14:paraId="1A46E8BC" w14:textId="2FA4766A" w:rsidR="00476D29" w:rsidRPr="008B6417" w:rsidRDefault="6A057351" w:rsidP="000511E9">
            <w:pPr>
              <w:pStyle w:val="ACARA-levelandstandards"/>
              <w:rPr>
                <w:color w:val="FFCC66" w:themeColor="text1" w:themeTint="BF"/>
              </w:rPr>
            </w:pPr>
            <w:r w:rsidRPr="273C5023">
              <w:rPr>
                <w:lang w:eastAsia="en-AU"/>
              </w:rPr>
              <w:t>Students develop questions and locate, collect and record information and data from a range of sources and formats. They interpret and analyse information and data to identify perspectives</w:t>
            </w:r>
            <w:r w:rsidR="76FBC3FF" w:rsidRPr="273C5023">
              <w:rPr>
                <w:lang w:eastAsia="en-AU"/>
              </w:rPr>
              <w:t>,</w:t>
            </w:r>
            <w:r w:rsidRPr="273C5023">
              <w:rPr>
                <w:lang w:eastAsia="en-AU"/>
              </w:rPr>
              <w:t xml:space="preserve"> and draw conclusions. Students propose considered actions or responses. </w:t>
            </w:r>
            <w:r w:rsidR="470ADEBA" w:rsidRPr="273C5023">
              <w:rPr>
                <w:lang w:eastAsia="en-AU"/>
              </w:rPr>
              <w:t xml:space="preserve">Students use ideas from sources and relevant </w:t>
            </w:r>
            <w:r w:rsidR="273C5023" w:rsidRPr="273C5023">
              <w:rPr>
                <w:iCs w:val="0"/>
                <w:color w:val="000000" w:themeColor="accent4"/>
                <w:sz w:val="19"/>
                <w:szCs w:val="19"/>
              </w:rPr>
              <w:t>subject-specific</w:t>
            </w:r>
            <w:r w:rsidR="470ADEBA" w:rsidRPr="273C5023">
              <w:rPr>
                <w:lang w:eastAsia="en-AU"/>
              </w:rPr>
              <w:t xml:space="preserve"> terms to present descriptions and explanations. </w:t>
            </w:r>
          </w:p>
        </w:tc>
      </w:tr>
    </w:tbl>
    <w:p w14:paraId="21057B15" w14:textId="7F261460" w:rsidR="0047131B" w:rsidRDefault="0047131B" w:rsidP="00476D29">
      <w:pPr>
        <w:spacing w:before="160" w:after="0"/>
      </w:pPr>
    </w:p>
    <w:p w14:paraId="72E89F82" w14:textId="77777777" w:rsidR="0047131B" w:rsidRDefault="0047131B">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476D29" w:rsidRPr="0094378D" w14:paraId="023E4F96" w14:textId="77777777" w:rsidTr="273C5023">
        <w:tc>
          <w:tcPr>
            <w:tcW w:w="12328" w:type="dxa"/>
            <w:gridSpan w:val="2"/>
            <w:shd w:val="clear" w:color="auto" w:fill="005D93" w:themeFill="text2"/>
          </w:tcPr>
          <w:p w14:paraId="27252E61" w14:textId="77777777" w:rsidR="00476D29" w:rsidRPr="00F91937" w:rsidRDefault="00476D29" w:rsidP="00432F92">
            <w:pPr>
              <w:pStyle w:val="BodyText"/>
              <w:spacing w:before="40" w:after="40" w:line="240" w:lineRule="auto"/>
              <w:ind w:left="23" w:right="23"/>
              <w:rPr>
                <w:b/>
                <w:bCs/>
              </w:rPr>
            </w:pPr>
            <w:r>
              <w:rPr>
                <w:b/>
                <w:color w:val="FFFFFF" w:themeColor="background1"/>
              </w:rPr>
              <w:lastRenderedPageBreak/>
              <w:t>Strand: Knowledge and understanding</w:t>
            </w:r>
          </w:p>
        </w:tc>
        <w:tc>
          <w:tcPr>
            <w:tcW w:w="2798" w:type="dxa"/>
            <w:shd w:val="clear" w:color="auto" w:fill="FFFFFF" w:themeFill="accent6"/>
          </w:tcPr>
          <w:p w14:paraId="587100F3" w14:textId="7D665029" w:rsidR="00476D29" w:rsidRPr="007078D3" w:rsidRDefault="00476D29" w:rsidP="00432F92">
            <w:pPr>
              <w:pStyle w:val="BodyText"/>
              <w:spacing w:before="40" w:after="40" w:line="240" w:lineRule="auto"/>
              <w:ind w:left="23" w:right="23"/>
              <w:rPr>
                <w:b/>
                <w:bCs/>
                <w:color w:val="auto"/>
              </w:rPr>
            </w:pPr>
            <w:r w:rsidRPr="007078D3">
              <w:rPr>
                <w:b/>
                <w:color w:val="auto"/>
              </w:rPr>
              <w:t>Year</w:t>
            </w:r>
            <w:r>
              <w:rPr>
                <w:b/>
                <w:color w:val="auto"/>
              </w:rPr>
              <w:t xml:space="preserve"> </w:t>
            </w:r>
            <w:r w:rsidR="0079556D">
              <w:rPr>
                <w:b/>
                <w:color w:val="auto"/>
              </w:rPr>
              <w:t>4</w:t>
            </w:r>
          </w:p>
        </w:tc>
      </w:tr>
      <w:tr w:rsidR="00476D29" w:rsidRPr="0094378D" w14:paraId="617977B3" w14:textId="77777777" w:rsidTr="273C5023">
        <w:tc>
          <w:tcPr>
            <w:tcW w:w="15126" w:type="dxa"/>
            <w:gridSpan w:val="3"/>
            <w:shd w:val="clear" w:color="auto" w:fill="E5F5FB" w:themeFill="accent2"/>
          </w:tcPr>
          <w:p w14:paraId="2B7FD0C9" w14:textId="77777777" w:rsidR="00476D29" w:rsidRPr="007078D3" w:rsidRDefault="00476D29"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History</w:t>
            </w:r>
          </w:p>
        </w:tc>
      </w:tr>
      <w:tr w:rsidR="00476D29" w:rsidRPr="0094378D" w14:paraId="4AC1150E" w14:textId="77777777" w:rsidTr="273C5023">
        <w:tc>
          <w:tcPr>
            <w:tcW w:w="4673" w:type="dxa"/>
            <w:shd w:val="clear" w:color="auto" w:fill="FFD685" w:themeFill="accent3"/>
          </w:tcPr>
          <w:p w14:paraId="0BF20637" w14:textId="77777777" w:rsidR="00476D29" w:rsidRPr="00CC798A" w:rsidRDefault="00476D29"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5EE52CF1" w14:textId="77777777" w:rsidR="00476D29" w:rsidRPr="00654201" w:rsidRDefault="00476D29"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8FA05E6" w14:textId="77777777" w:rsidR="00476D29" w:rsidRPr="00CC798A" w:rsidRDefault="00476D29"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476D29" w:rsidRPr="0094378D" w14:paraId="272C9988" w14:textId="77777777" w:rsidTr="273C5023">
        <w:trPr>
          <w:trHeight w:val="2367"/>
        </w:trPr>
        <w:tc>
          <w:tcPr>
            <w:tcW w:w="4673" w:type="dxa"/>
          </w:tcPr>
          <w:p w14:paraId="0C76E49A" w14:textId="77777777" w:rsidR="00F93595" w:rsidRPr="00F93595" w:rsidRDefault="00F93595" w:rsidP="00F93595">
            <w:pPr>
              <w:spacing w:after="120" w:line="240" w:lineRule="auto"/>
              <w:ind w:left="357" w:right="425"/>
              <w:rPr>
                <w:rStyle w:val="SubtleEmphasis"/>
                <w:i w:val="0"/>
                <w:iCs w:val="0"/>
              </w:rPr>
            </w:pPr>
            <w:r w:rsidRPr="00F93595">
              <w:rPr>
                <w:rStyle w:val="SubtleEmphasis"/>
                <w:i w:val="0"/>
                <w:iCs w:val="0"/>
              </w:rPr>
              <w:t xml:space="preserve">the diversity of </w:t>
            </w:r>
            <w:r w:rsidRPr="000025B2">
              <w:rPr>
                <w:rStyle w:val="SubtleEmphasis"/>
                <w:i w:val="0"/>
                <w:iCs w:val="0"/>
              </w:rPr>
              <w:t>First Nations</w:t>
            </w:r>
            <w:r w:rsidRPr="00F93595">
              <w:rPr>
                <w:rStyle w:val="SubtleEmphasis"/>
                <w:i w:val="0"/>
                <w:iCs w:val="0"/>
              </w:rPr>
              <w:t xml:space="preserve"> Australians, their social organisation and their continuous connection to Country/Place </w:t>
            </w:r>
          </w:p>
          <w:p w14:paraId="13427EA4" w14:textId="482C9EF1" w:rsidR="00476D29" w:rsidRPr="00E9248E" w:rsidRDefault="00F93595" w:rsidP="00F93595">
            <w:pPr>
              <w:spacing w:after="120" w:line="240" w:lineRule="auto"/>
              <w:ind w:left="357" w:right="425"/>
              <w:rPr>
                <w:rStyle w:val="SubtleEmphasis"/>
                <w:i w:val="0"/>
                <w:iCs w:val="0"/>
              </w:rPr>
            </w:pPr>
            <w:r w:rsidRPr="00F93595">
              <w:rPr>
                <w:rStyle w:val="SubtleEmphasis"/>
                <w:i w:val="0"/>
                <w:iCs w:val="0"/>
              </w:rPr>
              <w:t>AC9HS4K01</w:t>
            </w:r>
          </w:p>
        </w:tc>
        <w:tc>
          <w:tcPr>
            <w:tcW w:w="10453" w:type="dxa"/>
            <w:gridSpan w:val="2"/>
          </w:tcPr>
          <w:p w14:paraId="7C6E5739" w14:textId="01F5CCCA" w:rsidR="003E6BC6" w:rsidRPr="006829B8" w:rsidRDefault="002E21C9" w:rsidP="00160DA4">
            <w:pPr>
              <w:pStyle w:val="BodyText"/>
              <w:numPr>
                <w:ilvl w:val="0"/>
                <w:numId w:val="12"/>
              </w:numPr>
              <w:spacing w:before="120" w:after="120" w:line="240" w:lineRule="auto"/>
              <w:ind w:left="312" w:hanging="284"/>
              <w:rPr>
                <w:iCs/>
                <w:color w:val="auto"/>
                <w:sz w:val="20"/>
              </w:rPr>
            </w:pPr>
            <w:r w:rsidRPr="006829B8">
              <w:rPr>
                <w:sz w:val="20"/>
              </w:rPr>
              <w:t>recognising that First Nations Australians include two distinct cultural groups – Aboriginal Peoples and Torres Strait Islander Peoples – and there is considerable diversity within these groups</w:t>
            </w:r>
          </w:p>
          <w:p w14:paraId="05CCB568" w14:textId="20B4F9E5" w:rsidR="000025B2" w:rsidRPr="000025B2" w:rsidRDefault="00F713FE" w:rsidP="00432F92">
            <w:pPr>
              <w:pStyle w:val="BodyText"/>
              <w:numPr>
                <w:ilvl w:val="0"/>
                <w:numId w:val="12"/>
              </w:numPr>
              <w:spacing w:before="120" w:after="120" w:line="240" w:lineRule="auto"/>
              <w:ind w:left="312" w:hanging="284"/>
              <w:rPr>
                <w:sz w:val="20"/>
              </w:rPr>
            </w:pPr>
            <w:r w:rsidRPr="004102E0">
              <w:rPr>
                <w:sz w:val="20"/>
              </w:rPr>
              <w:t xml:space="preserve">investigating early archaeological sites </w:t>
            </w:r>
            <w:r w:rsidR="00FE774A">
              <w:rPr>
                <w:sz w:val="20"/>
              </w:rPr>
              <w:t>(</w:t>
            </w:r>
            <w:r w:rsidRPr="004102E0">
              <w:rPr>
                <w:sz w:val="20"/>
              </w:rPr>
              <w:t>for example, Nauwalabila, Devil’s Lair, Lake Mungo</w:t>
            </w:r>
            <w:r w:rsidR="00FE774A">
              <w:rPr>
                <w:sz w:val="20"/>
              </w:rPr>
              <w:t>)</w:t>
            </w:r>
            <w:r w:rsidRPr="004102E0">
              <w:rPr>
                <w:sz w:val="20"/>
              </w:rPr>
              <w:t xml:space="preserve"> that show the continuous connection of early First Peoples of Australia to Country/Place and the early lifestyles of </w:t>
            </w:r>
            <w:r w:rsidRPr="000025B2">
              <w:rPr>
                <w:sz w:val="20"/>
              </w:rPr>
              <w:t>First Nations</w:t>
            </w:r>
            <w:r w:rsidRPr="004102E0">
              <w:rPr>
                <w:sz w:val="20"/>
              </w:rPr>
              <w:t xml:space="preserve"> Australians</w:t>
            </w:r>
          </w:p>
          <w:p w14:paraId="1C4C356B" w14:textId="59E37B3D" w:rsidR="002E21C9" w:rsidRPr="00E74D75" w:rsidRDefault="000025B2" w:rsidP="00432F92">
            <w:pPr>
              <w:pStyle w:val="BodyText"/>
              <w:numPr>
                <w:ilvl w:val="0"/>
                <w:numId w:val="12"/>
              </w:numPr>
              <w:spacing w:before="120" w:after="120" w:line="240" w:lineRule="auto"/>
              <w:ind w:left="312" w:hanging="284"/>
              <w:rPr>
                <w:iCs/>
                <w:strike/>
                <w:color w:val="FF0000"/>
                <w:sz w:val="20"/>
              </w:rPr>
            </w:pPr>
            <w:r>
              <w:rPr>
                <w:sz w:val="20"/>
              </w:rPr>
              <w:t xml:space="preserve">exploring the connection of First </w:t>
            </w:r>
            <w:r w:rsidR="00984BD2">
              <w:rPr>
                <w:sz w:val="20"/>
              </w:rPr>
              <w:t xml:space="preserve">Nations </w:t>
            </w:r>
            <w:r>
              <w:rPr>
                <w:sz w:val="20"/>
              </w:rPr>
              <w:t>Au</w:t>
            </w:r>
            <w:r w:rsidR="00984BD2">
              <w:rPr>
                <w:sz w:val="20"/>
              </w:rPr>
              <w:t>s</w:t>
            </w:r>
            <w:r>
              <w:rPr>
                <w:sz w:val="20"/>
              </w:rPr>
              <w:t xml:space="preserve">tralians </w:t>
            </w:r>
            <w:r w:rsidR="00984BD2">
              <w:rPr>
                <w:sz w:val="20"/>
              </w:rPr>
              <w:t>to the</w:t>
            </w:r>
            <w:r w:rsidR="00F713FE" w:rsidRPr="004102E0">
              <w:rPr>
                <w:sz w:val="20"/>
              </w:rPr>
              <w:t xml:space="preserve"> land</w:t>
            </w:r>
            <w:r w:rsidR="00984BD2">
              <w:rPr>
                <w:sz w:val="20"/>
              </w:rPr>
              <w:t xml:space="preserve"> and </w:t>
            </w:r>
            <w:r w:rsidR="00F713FE" w:rsidRPr="004102E0">
              <w:rPr>
                <w:sz w:val="20"/>
              </w:rPr>
              <w:t xml:space="preserve">water and </w:t>
            </w:r>
            <w:r w:rsidR="00984BD2">
              <w:rPr>
                <w:sz w:val="20"/>
              </w:rPr>
              <w:t>how they manage these resources</w:t>
            </w:r>
            <w:r w:rsidR="00E74D75">
              <w:rPr>
                <w:sz w:val="20"/>
              </w:rPr>
              <w:t xml:space="preserve"> </w:t>
            </w:r>
          </w:p>
          <w:p w14:paraId="2DFEE890" w14:textId="7396607C" w:rsidR="00F713FE" w:rsidRPr="007E2AC6" w:rsidRDefault="00743C93" w:rsidP="00432F92">
            <w:pPr>
              <w:pStyle w:val="BodyText"/>
              <w:numPr>
                <w:ilvl w:val="0"/>
                <w:numId w:val="12"/>
              </w:numPr>
              <w:spacing w:before="120" w:after="120" w:line="240" w:lineRule="auto"/>
              <w:ind w:left="312" w:hanging="284"/>
              <w:rPr>
                <w:iCs/>
                <w:color w:val="auto"/>
                <w:sz w:val="20"/>
              </w:rPr>
            </w:pPr>
            <w:r w:rsidRPr="004102E0">
              <w:rPr>
                <w:sz w:val="20"/>
              </w:rPr>
              <w:t xml:space="preserve">investigating </w:t>
            </w:r>
            <w:r w:rsidRPr="004102E0">
              <w:rPr>
                <w:rFonts w:eastAsia="MS Gothic"/>
                <w:sz w:val="20"/>
              </w:rPr>
              <w:t xml:space="preserve">the </w:t>
            </w:r>
            <w:r w:rsidRPr="004102E0">
              <w:rPr>
                <w:sz w:val="20"/>
              </w:rPr>
              <w:t xml:space="preserve">diversity and </w:t>
            </w:r>
            <w:r w:rsidRPr="004102E0">
              <w:rPr>
                <w:rFonts w:eastAsia="MS Gothic"/>
                <w:sz w:val="20"/>
              </w:rPr>
              <w:t xml:space="preserve">significance of trade </w:t>
            </w:r>
            <w:r w:rsidRPr="004102E0">
              <w:rPr>
                <w:sz w:val="20"/>
              </w:rPr>
              <w:t>and exchange of ideas</w:t>
            </w:r>
            <w:r w:rsidRPr="004102E0">
              <w:rPr>
                <w:rFonts w:eastAsia="MS Gothic"/>
                <w:sz w:val="20"/>
              </w:rPr>
              <w:t xml:space="preserve"> to </w:t>
            </w:r>
            <w:r w:rsidRPr="000025B2">
              <w:rPr>
                <w:sz w:val="20"/>
              </w:rPr>
              <w:t>First Nations</w:t>
            </w:r>
            <w:r w:rsidRPr="004102E0">
              <w:rPr>
                <w:sz w:val="20"/>
              </w:rPr>
              <w:t xml:space="preserve"> Australia</w:t>
            </w:r>
            <w:r>
              <w:rPr>
                <w:sz w:val="20"/>
              </w:rPr>
              <w:t>ns</w:t>
            </w:r>
            <w:r w:rsidRPr="004102E0">
              <w:rPr>
                <w:rFonts w:eastAsia="MS Gothic"/>
                <w:sz w:val="20"/>
              </w:rPr>
              <w:t xml:space="preserve">, including </w:t>
            </w:r>
            <w:r w:rsidR="009237F0">
              <w:rPr>
                <w:rFonts w:eastAsia="MS Gothic"/>
                <w:sz w:val="20"/>
              </w:rPr>
              <w:t xml:space="preserve">with </w:t>
            </w:r>
            <w:r w:rsidRPr="004102E0">
              <w:rPr>
                <w:rFonts w:eastAsia="MS Gothic"/>
                <w:sz w:val="20"/>
              </w:rPr>
              <w:t>groups outside Australia</w:t>
            </w:r>
            <w:r w:rsidRPr="004102E0">
              <w:rPr>
                <w:sz w:val="20"/>
              </w:rPr>
              <w:t xml:space="preserve"> </w:t>
            </w:r>
            <w:r w:rsidRPr="00A8353F">
              <w:rPr>
                <w:rFonts w:eastAsia="MS Gothic"/>
                <w:sz w:val="20"/>
              </w:rPr>
              <w:t>such as the Macassans</w:t>
            </w:r>
          </w:p>
        </w:tc>
      </w:tr>
      <w:tr w:rsidR="00476D29" w:rsidRPr="0094378D" w14:paraId="348DF659" w14:textId="77777777" w:rsidTr="273C5023">
        <w:trPr>
          <w:trHeight w:val="2367"/>
        </w:trPr>
        <w:tc>
          <w:tcPr>
            <w:tcW w:w="4673" w:type="dxa"/>
          </w:tcPr>
          <w:p w14:paraId="2CCE3F16" w14:textId="77777777" w:rsidR="009A1E59" w:rsidRPr="009A1E59" w:rsidRDefault="009A1E59" w:rsidP="009A1E59">
            <w:pPr>
              <w:spacing w:after="120" w:line="240" w:lineRule="auto"/>
              <w:ind w:left="357" w:right="425"/>
              <w:rPr>
                <w:rStyle w:val="SubtleEmphasis"/>
                <w:i w:val="0"/>
                <w:iCs w:val="0"/>
              </w:rPr>
            </w:pPr>
            <w:r w:rsidRPr="009A1E59">
              <w:rPr>
                <w:rStyle w:val="SubtleEmphasis"/>
                <w:i w:val="0"/>
                <w:iCs w:val="0"/>
              </w:rPr>
              <w:t xml:space="preserve">the causes of the establishment of the first British colony in Australia in 1788 </w:t>
            </w:r>
          </w:p>
          <w:p w14:paraId="37715A43" w14:textId="7F570B86" w:rsidR="00476D29" w:rsidRPr="00774C20" w:rsidRDefault="009A1E59" w:rsidP="009A1E59">
            <w:pPr>
              <w:spacing w:after="120" w:line="240" w:lineRule="auto"/>
              <w:ind w:left="357" w:right="425"/>
              <w:rPr>
                <w:rStyle w:val="SubtleEmphasis"/>
                <w:i w:val="0"/>
                <w:iCs w:val="0"/>
              </w:rPr>
            </w:pPr>
            <w:r w:rsidRPr="009A1E59">
              <w:rPr>
                <w:rStyle w:val="SubtleEmphasis"/>
                <w:i w:val="0"/>
                <w:iCs w:val="0"/>
              </w:rPr>
              <w:t>AC9HS4K02</w:t>
            </w:r>
          </w:p>
        </w:tc>
        <w:tc>
          <w:tcPr>
            <w:tcW w:w="10453" w:type="dxa"/>
            <w:gridSpan w:val="2"/>
          </w:tcPr>
          <w:p w14:paraId="2438189F" w14:textId="22823C56" w:rsidR="00476D29" w:rsidRDefault="00A847AB" w:rsidP="00432F92">
            <w:pPr>
              <w:pStyle w:val="BodyText"/>
              <w:numPr>
                <w:ilvl w:val="0"/>
                <w:numId w:val="12"/>
              </w:numPr>
              <w:spacing w:before="120" w:after="120" w:line="240" w:lineRule="auto"/>
              <w:ind w:left="312" w:hanging="284"/>
              <w:rPr>
                <w:sz w:val="20"/>
              </w:rPr>
            </w:pPr>
            <w:r w:rsidRPr="00A847AB">
              <w:rPr>
                <w:sz w:val="20"/>
              </w:rPr>
              <w:t xml:space="preserve">examining the journeys of one or more </w:t>
            </w:r>
            <w:r w:rsidR="00BF7857">
              <w:rPr>
                <w:sz w:val="20"/>
              </w:rPr>
              <w:t xml:space="preserve">European </w:t>
            </w:r>
            <w:r w:rsidRPr="00A847AB">
              <w:rPr>
                <w:sz w:val="20"/>
              </w:rPr>
              <w:t>explorers who sailed parts of the route to Australia, such as Vasco da Gama and Ferdinand Magellan, using navigation maps to reconstruct their journeys, in order to investigate how exploration and knowledge of routes allowed for the later feasible settlement of Australia</w:t>
            </w:r>
          </w:p>
          <w:p w14:paraId="76843E46" w14:textId="6A180BB3" w:rsidR="00A847AB" w:rsidRDefault="620886BE" w:rsidP="273C5023">
            <w:pPr>
              <w:pStyle w:val="BodyText"/>
              <w:numPr>
                <w:ilvl w:val="0"/>
                <w:numId w:val="12"/>
              </w:numPr>
              <w:spacing w:before="120" w:after="120" w:line="240" w:lineRule="auto"/>
              <w:ind w:left="312" w:hanging="284"/>
              <w:rPr>
                <w:sz w:val="20"/>
              </w:rPr>
            </w:pPr>
            <w:r w:rsidRPr="273C5023">
              <w:rPr>
                <w:sz w:val="20"/>
              </w:rPr>
              <w:t xml:space="preserve">examining journeys of the Australian coastline of one or more </w:t>
            </w:r>
            <w:r w:rsidR="4775B31D" w:rsidRPr="273C5023">
              <w:rPr>
                <w:sz w:val="20"/>
              </w:rPr>
              <w:t xml:space="preserve">European </w:t>
            </w:r>
            <w:r w:rsidRPr="273C5023">
              <w:rPr>
                <w:sz w:val="20"/>
              </w:rPr>
              <w:t xml:space="preserve">explorers </w:t>
            </w:r>
            <w:r w:rsidR="188A084B" w:rsidRPr="273C5023">
              <w:rPr>
                <w:sz w:val="20"/>
              </w:rPr>
              <w:t>(</w:t>
            </w:r>
            <w:r w:rsidRPr="273C5023">
              <w:rPr>
                <w:sz w:val="20"/>
              </w:rPr>
              <w:t>for example, Dirk Hartog, Abel Tasman, James Cook, Comte de la Perouse, Willem Jansz</w:t>
            </w:r>
            <w:r w:rsidR="188A084B" w:rsidRPr="273C5023">
              <w:rPr>
                <w:sz w:val="20"/>
              </w:rPr>
              <w:t>)</w:t>
            </w:r>
            <w:r w:rsidRPr="273C5023">
              <w:rPr>
                <w:sz w:val="20"/>
              </w:rPr>
              <w:t xml:space="preserve"> using navigation maps to reconstruct their journeys, in order to investigate the possibility of countries settling Australia to expand their empires</w:t>
            </w:r>
          </w:p>
          <w:p w14:paraId="39CD4B1C" w14:textId="7F704095" w:rsidR="0053090B" w:rsidRDefault="002B7E33" w:rsidP="00432F92">
            <w:pPr>
              <w:pStyle w:val="BodyText"/>
              <w:numPr>
                <w:ilvl w:val="0"/>
                <w:numId w:val="12"/>
              </w:numPr>
              <w:spacing w:before="120" w:after="120" w:line="240" w:lineRule="auto"/>
              <w:ind w:left="312" w:hanging="284"/>
              <w:rPr>
                <w:rStyle w:val="normaltextrun"/>
                <w:sz w:val="20"/>
              </w:rPr>
            </w:pPr>
            <w:r w:rsidRPr="004102E0">
              <w:rPr>
                <w:rStyle w:val="normaltextrun"/>
                <w:sz w:val="20"/>
              </w:rPr>
              <w:t xml:space="preserve">describing the journeys of </w:t>
            </w:r>
            <w:r w:rsidR="00BF7857">
              <w:rPr>
                <w:rStyle w:val="normaltextrun"/>
                <w:sz w:val="20"/>
              </w:rPr>
              <w:t>J</w:t>
            </w:r>
            <w:r w:rsidR="00BF7857" w:rsidRPr="00387B86">
              <w:rPr>
                <w:rStyle w:val="normaltextrun"/>
                <w:sz w:val="20"/>
              </w:rPr>
              <w:t>ames</w:t>
            </w:r>
            <w:r w:rsidR="00BF7857" w:rsidRPr="004102E0">
              <w:rPr>
                <w:rStyle w:val="normaltextrun"/>
                <w:sz w:val="20"/>
              </w:rPr>
              <w:t xml:space="preserve"> </w:t>
            </w:r>
            <w:r w:rsidRPr="004102E0">
              <w:rPr>
                <w:rStyle w:val="normaltextrun"/>
                <w:sz w:val="20"/>
              </w:rPr>
              <w:t>Cook, and that of Joseph Banks,</w:t>
            </w:r>
            <w:r w:rsidR="005C6111">
              <w:rPr>
                <w:rStyle w:val="normaltextrun"/>
                <w:sz w:val="20"/>
              </w:rPr>
              <w:t xml:space="preserve"> </w:t>
            </w:r>
            <w:r w:rsidR="005C6111" w:rsidRPr="000511E9">
              <w:rPr>
                <w:rStyle w:val="normaltextrun"/>
                <w:sz w:val="20"/>
              </w:rPr>
              <w:t>and their role</w:t>
            </w:r>
            <w:r w:rsidRPr="004102E0">
              <w:rPr>
                <w:rStyle w:val="normaltextrun"/>
                <w:sz w:val="20"/>
              </w:rPr>
              <w:t xml:space="preserve"> in the establishment of a British colony in Australia, including reference to Cook’s “secret instructions”</w:t>
            </w:r>
          </w:p>
          <w:p w14:paraId="63C91741" w14:textId="474DCF9C" w:rsidR="002B7E33" w:rsidRPr="3629CE5B" w:rsidRDefault="00AD5FFE" w:rsidP="00432F92">
            <w:pPr>
              <w:pStyle w:val="BodyText"/>
              <w:numPr>
                <w:ilvl w:val="0"/>
                <w:numId w:val="12"/>
              </w:numPr>
              <w:spacing w:before="120" w:after="120" w:line="240" w:lineRule="auto"/>
              <w:ind w:left="312" w:hanging="284"/>
              <w:rPr>
                <w:sz w:val="20"/>
              </w:rPr>
            </w:pPr>
            <w:r w:rsidRPr="00AD5FFE">
              <w:rPr>
                <w:sz w:val="20"/>
              </w:rPr>
              <w:t>investigating the reasons for the colonisation of Australia, including Britain needing a penal colony, the impact of the American War of Independence, the creation of a base in the global south and resources</w:t>
            </w:r>
          </w:p>
        </w:tc>
      </w:tr>
      <w:tr w:rsidR="00AD5FFE" w:rsidRPr="0094378D" w14:paraId="7599AFF4" w14:textId="77777777" w:rsidTr="273C5023">
        <w:trPr>
          <w:trHeight w:val="37"/>
        </w:trPr>
        <w:tc>
          <w:tcPr>
            <w:tcW w:w="4673" w:type="dxa"/>
          </w:tcPr>
          <w:p w14:paraId="3B14F89C" w14:textId="77777777" w:rsidR="00516452" w:rsidRPr="00516452" w:rsidRDefault="00516452" w:rsidP="00516452">
            <w:pPr>
              <w:spacing w:after="120" w:line="240" w:lineRule="auto"/>
              <w:ind w:left="357" w:right="425"/>
              <w:rPr>
                <w:rStyle w:val="SubtleEmphasis"/>
                <w:i w:val="0"/>
                <w:iCs w:val="0"/>
              </w:rPr>
            </w:pPr>
            <w:r w:rsidRPr="00516452">
              <w:rPr>
                <w:rStyle w:val="SubtleEmphasis"/>
                <w:i w:val="0"/>
                <w:iCs w:val="0"/>
              </w:rPr>
              <w:t xml:space="preserve">the experiences of individuals and groups, including military and civilian officials, and convicts involved in the establishment of the first British colony </w:t>
            </w:r>
          </w:p>
          <w:p w14:paraId="0A43C346" w14:textId="2E92409B" w:rsidR="00AD5FFE" w:rsidRPr="009A1E59" w:rsidRDefault="00516452" w:rsidP="00516452">
            <w:pPr>
              <w:spacing w:after="120" w:line="240" w:lineRule="auto"/>
              <w:ind w:left="357" w:right="425"/>
              <w:rPr>
                <w:rStyle w:val="SubtleEmphasis"/>
                <w:i w:val="0"/>
                <w:iCs w:val="0"/>
              </w:rPr>
            </w:pPr>
            <w:r w:rsidRPr="00516452">
              <w:rPr>
                <w:rStyle w:val="SubtleEmphasis"/>
                <w:i w:val="0"/>
                <w:iCs w:val="0"/>
              </w:rPr>
              <w:t>AC9HS4K03</w:t>
            </w:r>
          </w:p>
        </w:tc>
        <w:tc>
          <w:tcPr>
            <w:tcW w:w="10453" w:type="dxa"/>
            <w:gridSpan w:val="2"/>
          </w:tcPr>
          <w:p w14:paraId="5D728024" w14:textId="77777777" w:rsidR="00AD5FFE" w:rsidRDefault="00870C8D" w:rsidP="00432F92">
            <w:pPr>
              <w:pStyle w:val="BodyText"/>
              <w:numPr>
                <w:ilvl w:val="0"/>
                <w:numId w:val="12"/>
              </w:numPr>
              <w:spacing w:before="120" w:after="120" w:line="240" w:lineRule="auto"/>
              <w:ind w:left="312" w:hanging="284"/>
              <w:rPr>
                <w:sz w:val="20"/>
              </w:rPr>
            </w:pPr>
            <w:r w:rsidRPr="004102E0">
              <w:rPr>
                <w:sz w:val="20"/>
              </w:rPr>
              <w:t>describing the events around the establishment of the First Fleet and the key people involved</w:t>
            </w:r>
            <w:r>
              <w:rPr>
                <w:sz w:val="20"/>
              </w:rPr>
              <w:t>,</w:t>
            </w:r>
            <w:r w:rsidRPr="004102E0">
              <w:rPr>
                <w:sz w:val="20"/>
              </w:rPr>
              <w:t xml:space="preserve"> </w:t>
            </w:r>
            <w:r>
              <w:rPr>
                <w:sz w:val="20"/>
              </w:rPr>
              <w:t>such as</w:t>
            </w:r>
            <w:r w:rsidRPr="004102E0">
              <w:rPr>
                <w:sz w:val="20"/>
              </w:rPr>
              <w:t xml:space="preserve"> Captain Arthur Phillip, marines, Reverend Richard Johnson</w:t>
            </w:r>
            <w:r>
              <w:rPr>
                <w:sz w:val="20"/>
              </w:rPr>
              <w:t xml:space="preserve"> and</w:t>
            </w:r>
            <w:r w:rsidRPr="004102E0">
              <w:rPr>
                <w:sz w:val="20"/>
              </w:rPr>
              <w:t xml:space="preserve"> convicts</w:t>
            </w:r>
          </w:p>
          <w:p w14:paraId="5D4FACCA" w14:textId="77777777" w:rsidR="00870C8D" w:rsidRPr="00E846A6" w:rsidRDefault="00E846A6" w:rsidP="00432F92">
            <w:pPr>
              <w:pStyle w:val="BodyText"/>
              <w:numPr>
                <w:ilvl w:val="0"/>
                <w:numId w:val="12"/>
              </w:numPr>
              <w:spacing w:before="120" w:after="120" w:line="240" w:lineRule="auto"/>
              <w:ind w:left="312" w:hanging="284"/>
              <w:rPr>
                <w:rStyle w:val="normaltextrun"/>
                <w:sz w:val="20"/>
              </w:rPr>
            </w:pPr>
            <w:r w:rsidRPr="004102E0">
              <w:rPr>
                <w:rStyle w:val="normaltextrun"/>
                <w:color w:val="000000"/>
                <w:sz w:val="20"/>
                <w:bdr w:val="none" w:sz="0" w:space="0" w:color="auto" w:frame="1"/>
              </w:rPr>
              <w:t>describing the events and experiences of groups and individuals on the journey of the First Fleet</w:t>
            </w:r>
          </w:p>
          <w:p w14:paraId="61C90948" w14:textId="463E77B8" w:rsidR="00E846A6" w:rsidRDefault="003D6046" w:rsidP="00432F92">
            <w:pPr>
              <w:pStyle w:val="BodyText"/>
              <w:numPr>
                <w:ilvl w:val="0"/>
                <w:numId w:val="12"/>
              </w:numPr>
              <w:spacing w:before="120" w:after="120" w:line="240" w:lineRule="auto"/>
              <w:ind w:left="312" w:hanging="284"/>
              <w:rPr>
                <w:sz w:val="20"/>
              </w:rPr>
            </w:pPr>
            <w:r w:rsidRPr="004102E0">
              <w:rPr>
                <w:sz w:val="20"/>
              </w:rPr>
              <w:t>examining the wide range of crimes punishable by transportation and looking closely at the people who were transported</w:t>
            </w:r>
          </w:p>
          <w:p w14:paraId="4B88D470" w14:textId="77777777" w:rsidR="003D6046" w:rsidRDefault="00A746F6" w:rsidP="00432F92">
            <w:pPr>
              <w:pStyle w:val="BodyText"/>
              <w:numPr>
                <w:ilvl w:val="0"/>
                <w:numId w:val="12"/>
              </w:numPr>
              <w:spacing w:before="120" w:after="120" w:line="240" w:lineRule="auto"/>
              <w:ind w:left="312" w:hanging="284"/>
              <w:rPr>
                <w:sz w:val="20"/>
              </w:rPr>
            </w:pPr>
            <w:r w:rsidRPr="004102E0">
              <w:rPr>
                <w:sz w:val="20"/>
              </w:rPr>
              <w:t>investigating attitudes to the poor, the treatment of prisoners and the social standing of those who travelled to Australia on the First Fleet, including families, children and convict guards</w:t>
            </w:r>
          </w:p>
          <w:p w14:paraId="64A6FF36" w14:textId="7B2D00E1" w:rsidR="00A746F6" w:rsidRPr="00A847AB" w:rsidRDefault="002F41D9" w:rsidP="00432F92">
            <w:pPr>
              <w:pStyle w:val="BodyText"/>
              <w:numPr>
                <w:ilvl w:val="0"/>
                <w:numId w:val="12"/>
              </w:numPr>
              <w:spacing w:before="120" w:after="120" w:line="240" w:lineRule="auto"/>
              <w:ind w:left="312" w:hanging="284"/>
              <w:rPr>
                <w:sz w:val="20"/>
              </w:rPr>
            </w:pPr>
            <w:r w:rsidRPr="004102E0">
              <w:rPr>
                <w:sz w:val="20"/>
              </w:rPr>
              <w:lastRenderedPageBreak/>
              <w:t>investigating daily life in the Port Jackson penal settlement, the challenges experienced by the people there and how they were managed</w:t>
            </w:r>
          </w:p>
        </w:tc>
      </w:tr>
      <w:tr w:rsidR="002F41D9" w:rsidRPr="0094378D" w14:paraId="1CE50F1C" w14:textId="77777777" w:rsidTr="273C5023">
        <w:trPr>
          <w:trHeight w:val="2367"/>
        </w:trPr>
        <w:tc>
          <w:tcPr>
            <w:tcW w:w="4673" w:type="dxa"/>
          </w:tcPr>
          <w:p w14:paraId="5E11B6C7" w14:textId="73E08467" w:rsidR="00383F87" w:rsidRPr="00383F87" w:rsidRDefault="00383F87" w:rsidP="00383F87">
            <w:pPr>
              <w:spacing w:after="120" w:line="240" w:lineRule="auto"/>
              <w:ind w:left="357" w:right="425"/>
              <w:rPr>
                <w:rStyle w:val="SubtleEmphasis"/>
                <w:i w:val="0"/>
                <w:iCs w:val="0"/>
              </w:rPr>
            </w:pPr>
            <w:r w:rsidRPr="00383F87">
              <w:rPr>
                <w:rStyle w:val="SubtleEmphasis"/>
                <w:i w:val="0"/>
                <w:iCs w:val="0"/>
              </w:rPr>
              <w:lastRenderedPageBreak/>
              <w:t xml:space="preserve">the effects of contact with other people on </w:t>
            </w:r>
            <w:r w:rsidRPr="00D37E98">
              <w:rPr>
                <w:rStyle w:val="SubtleEmphasis"/>
                <w:i w:val="0"/>
                <w:iCs w:val="0"/>
              </w:rPr>
              <w:t>First Nations</w:t>
            </w:r>
            <w:r w:rsidRPr="00383F87">
              <w:rPr>
                <w:rStyle w:val="SubtleEmphasis"/>
                <w:i w:val="0"/>
                <w:iCs w:val="0"/>
              </w:rPr>
              <w:t xml:space="preserve"> Australians and </w:t>
            </w:r>
            <w:r w:rsidR="0068613B">
              <w:rPr>
                <w:rStyle w:val="SubtleEmphasis"/>
                <w:i w:val="0"/>
                <w:iCs w:val="0"/>
              </w:rPr>
              <w:t>their</w:t>
            </w:r>
            <w:r w:rsidR="0068613B">
              <w:rPr>
                <w:rStyle w:val="SubtleEmphasis"/>
              </w:rPr>
              <w:t xml:space="preserve"> </w:t>
            </w:r>
            <w:r w:rsidR="0068613B" w:rsidRPr="000511E9">
              <w:rPr>
                <w:rStyle w:val="SubtleEmphasis"/>
                <w:i w:val="0"/>
                <w:iCs w:val="0"/>
              </w:rPr>
              <w:t>Countries</w:t>
            </w:r>
            <w:r w:rsidR="0068613B">
              <w:rPr>
                <w:rStyle w:val="SubtleEmphasis"/>
              </w:rPr>
              <w:t>/</w:t>
            </w:r>
            <w:r w:rsidRPr="00383F87">
              <w:rPr>
                <w:rStyle w:val="SubtleEmphasis"/>
                <w:i w:val="0"/>
                <w:iCs w:val="0"/>
              </w:rPr>
              <w:t xml:space="preserve">Places following the arrival of the First Fleet and how this was viewed by </w:t>
            </w:r>
            <w:r w:rsidRPr="00D37E98">
              <w:rPr>
                <w:rStyle w:val="SubtleEmphasis"/>
                <w:i w:val="0"/>
                <w:iCs w:val="0"/>
              </w:rPr>
              <w:t>First Nations</w:t>
            </w:r>
            <w:r w:rsidRPr="00383F87">
              <w:rPr>
                <w:rStyle w:val="SubtleEmphasis"/>
                <w:i w:val="0"/>
                <w:iCs w:val="0"/>
              </w:rPr>
              <w:t xml:space="preserve"> Australians as an invasion </w:t>
            </w:r>
          </w:p>
          <w:p w14:paraId="1776124F" w14:textId="689DCFD3" w:rsidR="002F41D9" w:rsidRPr="00516452" w:rsidRDefault="00383F87" w:rsidP="00383F87">
            <w:pPr>
              <w:spacing w:after="120" w:line="240" w:lineRule="auto"/>
              <w:ind w:left="357" w:right="425"/>
              <w:rPr>
                <w:rStyle w:val="SubtleEmphasis"/>
                <w:i w:val="0"/>
                <w:iCs w:val="0"/>
              </w:rPr>
            </w:pPr>
            <w:r w:rsidRPr="00383F87">
              <w:rPr>
                <w:rStyle w:val="SubtleEmphasis"/>
                <w:i w:val="0"/>
                <w:iCs w:val="0"/>
              </w:rPr>
              <w:t>AC9HS4K04</w:t>
            </w:r>
          </w:p>
        </w:tc>
        <w:tc>
          <w:tcPr>
            <w:tcW w:w="10453" w:type="dxa"/>
            <w:gridSpan w:val="2"/>
          </w:tcPr>
          <w:p w14:paraId="1FF65B45" w14:textId="7EC8CC6D" w:rsidR="002F41D9" w:rsidRDefault="00A64885" w:rsidP="00432F92">
            <w:pPr>
              <w:pStyle w:val="BodyText"/>
              <w:numPr>
                <w:ilvl w:val="0"/>
                <w:numId w:val="12"/>
              </w:numPr>
              <w:spacing w:before="120" w:after="120" w:line="240" w:lineRule="auto"/>
              <w:ind w:left="312" w:hanging="284"/>
              <w:rPr>
                <w:sz w:val="20"/>
              </w:rPr>
            </w:pPr>
            <w:r w:rsidRPr="0006485E">
              <w:rPr>
                <w:sz w:val="20"/>
              </w:rPr>
              <w:t xml:space="preserve">investigating contact between </w:t>
            </w:r>
            <w:r w:rsidRPr="00D37E98">
              <w:rPr>
                <w:sz w:val="20"/>
                <w:lang w:eastAsia="en-AU"/>
              </w:rPr>
              <w:t>First Nations</w:t>
            </w:r>
            <w:r>
              <w:rPr>
                <w:sz w:val="20"/>
                <w:lang w:eastAsia="en-AU"/>
              </w:rPr>
              <w:t xml:space="preserve"> Australians</w:t>
            </w:r>
            <w:r w:rsidRPr="0006485E">
              <w:rPr>
                <w:sz w:val="20"/>
              </w:rPr>
              <w:t xml:space="preserve"> and people from different continents (Asia and Europe) before 1788</w:t>
            </w:r>
            <w:r w:rsidR="005C6111">
              <w:rPr>
                <w:sz w:val="20"/>
              </w:rPr>
              <w:t>;</w:t>
            </w:r>
            <w:r w:rsidRPr="0006485E">
              <w:rPr>
                <w:sz w:val="20"/>
              </w:rPr>
              <w:t xml:space="preserve"> for example, the repulsion of the Dutch at Cape Keerweer in 1606, trade, sharing of ideas and technolog</w:t>
            </w:r>
            <w:r w:rsidR="00135538">
              <w:rPr>
                <w:sz w:val="20"/>
              </w:rPr>
              <w:t>ies</w:t>
            </w:r>
          </w:p>
          <w:p w14:paraId="50C4AAF5" w14:textId="40356272" w:rsidR="00A64885" w:rsidRDefault="00CF3AB1" w:rsidP="00432F92">
            <w:pPr>
              <w:pStyle w:val="BodyText"/>
              <w:numPr>
                <w:ilvl w:val="0"/>
                <w:numId w:val="12"/>
              </w:numPr>
              <w:spacing w:before="120" w:after="120" w:line="240" w:lineRule="auto"/>
              <w:ind w:left="312" w:hanging="284"/>
              <w:rPr>
                <w:sz w:val="20"/>
              </w:rPr>
            </w:pPr>
            <w:r w:rsidRPr="0006485E">
              <w:rPr>
                <w:sz w:val="20"/>
              </w:rPr>
              <w:t xml:space="preserve">exploring early contact of </w:t>
            </w:r>
            <w:r w:rsidRPr="00D37E98">
              <w:rPr>
                <w:sz w:val="20"/>
                <w:lang w:eastAsia="en-AU"/>
              </w:rPr>
              <w:t>First Nations</w:t>
            </w:r>
            <w:r w:rsidRPr="0006485E">
              <w:rPr>
                <w:sz w:val="20"/>
                <w:lang w:eastAsia="en-AU"/>
              </w:rPr>
              <w:t xml:space="preserve"> Australians</w:t>
            </w:r>
            <w:r w:rsidRPr="0006485E">
              <w:rPr>
                <w:sz w:val="20"/>
              </w:rPr>
              <w:t xml:space="preserve"> with the British, including individuals </w:t>
            </w:r>
            <w:r>
              <w:rPr>
                <w:sz w:val="20"/>
              </w:rPr>
              <w:t>such as</w:t>
            </w:r>
            <w:r w:rsidRPr="0006485E">
              <w:rPr>
                <w:sz w:val="20"/>
              </w:rPr>
              <w:t xml:space="preserve"> Pemulwuy</w:t>
            </w:r>
            <w:r w:rsidRPr="3642F324">
              <w:rPr>
                <w:sz w:val="20"/>
              </w:rPr>
              <w:t xml:space="preserve">, </w:t>
            </w:r>
            <w:r w:rsidRPr="7D50C176">
              <w:rPr>
                <w:sz w:val="20"/>
              </w:rPr>
              <w:t>Windradyne</w:t>
            </w:r>
            <w:r>
              <w:rPr>
                <w:sz w:val="20"/>
              </w:rPr>
              <w:t xml:space="preserve"> and</w:t>
            </w:r>
            <w:r w:rsidRPr="0006485E">
              <w:rPr>
                <w:sz w:val="20"/>
              </w:rPr>
              <w:t xml:space="preserve"> Bennelong</w:t>
            </w:r>
            <w:r>
              <w:rPr>
                <w:sz w:val="20"/>
              </w:rPr>
              <w:t>, and</w:t>
            </w:r>
            <w:r w:rsidRPr="0006485E">
              <w:rPr>
                <w:sz w:val="20"/>
              </w:rPr>
              <w:t xml:space="preserve"> </w:t>
            </w:r>
            <w:r w:rsidRPr="009873C6">
              <w:rPr>
                <w:sz w:val="20"/>
              </w:rPr>
              <w:t xml:space="preserve">considering the differing perspectives of the interactions between Europeans and </w:t>
            </w:r>
            <w:r w:rsidRPr="00D37E98">
              <w:rPr>
                <w:sz w:val="20"/>
                <w:lang w:eastAsia="en-AU"/>
              </w:rPr>
              <w:t>First Nations</w:t>
            </w:r>
            <w:r w:rsidRPr="009873C6">
              <w:rPr>
                <w:sz w:val="20"/>
                <w:lang w:eastAsia="en-AU"/>
              </w:rPr>
              <w:t xml:space="preserve"> Australians</w:t>
            </w:r>
            <w:r w:rsidR="005C6111">
              <w:rPr>
                <w:sz w:val="20"/>
                <w:lang w:eastAsia="en-AU"/>
              </w:rPr>
              <w:t>,</w:t>
            </w:r>
            <w:r w:rsidRPr="009873C6">
              <w:rPr>
                <w:sz w:val="20"/>
              </w:rPr>
              <w:t xml:space="preserve"> and how interactions could be interpreted as negative for one group and positive for the other</w:t>
            </w:r>
          </w:p>
          <w:p w14:paraId="27A91706" w14:textId="5FDFC832" w:rsidR="00CF3AB1" w:rsidRPr="004102E0" w:rsidRDefault="00EA69A8" w:rsidP="00432F92">
            <w:pPr>
              <w:pStyle w:val="BodyText"/>
              <w:numPr>
                <w:ilvl w:val="0"/>
                <w:numId w:val="12"/>
              </w:numPr>
              <w:spacing w:before="120" w:after="120" w:line="240" w:lineRule="auto"/>
              <w:ind w:left="312" w:hanging="284"/>
              <w:rPr>
                <w:sz w:val="20"/>
              </w:rPr>
            </w:pPr>
            <w:r w:rsidRPr="009873C6">
              <w:rPr>
                <w:sz w:val="20"/>
              </w:rPr>
              <w:t>examining paintings and accounts by individuals involved in exploration and colonisation to</w:t>
            </w:r>
            <w:r w:rsidRPr="0006485E">
              <w:rPr>
                <w:sz w:val="20"/>
              </w:rPr>
              <w:t xml:space="preserve"> explore the</w:t>
            </w:r>
            <w:r w:rsidRPr="009873C6">
              <w:rPr>
                <w:sz w:val="20"/>
              </w:rPr>
              <w:t xml:space="preserve"> </w:t>
            </w:r>
            <w:r w:rsidRPr="0006485E">
              <w:rPr>
                <w:sz w:val="20"/>
              </w:rPr>
              <w:t xml:space="preserve">impact that British colonisation had on the lives of </w:t>
            </w:r>
            <w:r w:rsidRPr="00D37E98">
              <w:rPr>
                <w:sz w:val="20"/>
                <w:lang w:eastAsia="en-AU"/>
              </w:rPr>
              <w:t>First Nations</w:t>
            </w:r>
            <w:r>
              <w:rPr>
                <w:sz w:val="20"/>
                <w:lang w:eastAsia="en-AU"/>
              </w:rPr>
              <w:t xml:space="preserve"> Australians</w:t>
            </w:r>
            <w:r w:rsidR="005C6111">
              <w:rPr>
                <w:sz w:val="20"/>
                <w:lang w:eastAsia="en-AU"/>
              </w:rPr>
              <w:t>;</w:t>
            </w:r>
            <w:r w:rsidRPr="0006485E">
              <w:rPr>
                <w:sz w:val="20"/>
              </w:rPr>
              <w:t xml:space="preserve"> for example, dispossession, dislocation and the loss of lives through </w:t>
            </w:r>
            <w:r>
              <w:rPr>
                <w:sz w:val="20"/>
              </w:rPr>
              <w:t xml:space="preserve">frontier </w:t>
            </w:r>
            <w:r w:rsidRPr="0006485E">
              <w:rPr>
                <w:sz w:val="20"/>
              </w:rPr>
              <w:t>conflict, disease</w:t>
            </w:r>
            <w:r w:rsidR="005C65B3">
              <w:rPr>
                <w:sz w:val="20"/>
              </w:rPr>
              <w:t>,</w:t>
            </w:r>
            <w:r w:rsidRPr="0006485E">
              <w:rPr>
                <w:sz w:val="20"/>
              </w:rPr>
              <w:t xml:space="preserve"> and loss of food sources and medicines</w:t>
            </w:r>
            <w:r w:rsidR="00224FFF">
              <w:rPr>
                <w:sz w:val="20"/>
              </w:rPr>
              <w:t>,</w:t>
            </w:r>
            <w:r w:rsidR="00B54FD0">
              <w:rPr>
                <w:sz w:val="20"/>
              </w:rPr>
              <w:t xml:space="preserve"> </w:t>
            </w:r>
            <w:r w:rsidR="005E0468">
              <w:rPr>
                <w:sz w:val="20"/>
              </w:rPr>
              <w:t>the embrace of some colonial technologies</w:t>
            </w:r>
            <w:r w:rsidR="002F703E">
              <w:rPr>
                <w:sz w:val="20"/>
              </w:rPr>
              <w:t xml:space="preserve">, </w:t>
            </w:r>
            <w:r w:rsidR="003B5D96">
              <w:rPr>
                <w:sz w:val="20"/>
              </w:rPr>
              <w:t>the practice o</w:t>
            </w:r>
            <w:r w:rsidR="00366DCF">
              <w:rPr>
                <w:sz w:val="20"/>
              </w:rPr>
              <w:t>f colonial religion</w:t>
            </w:r>
            <w:r w:rsidR="0050121E">
              <w:rPr>
                <w:sz w:val="20"/>
              </w:rPr>
              <w:t>,</w:t>
            </w:r>
            <w:r w:rsidR="001007CB">
              <w:rPr>
                <w:sz w:val="20"/>
              </w:rPr>
              <w:t xml:space="preserve"> and intermarriage between </w:t>
            </w:r>
            <w:r w:rsidR="004329EC">
              <w:rPr>
                <w:sz w:val="20"/>
              </w:rPr>
              <w:t>coloni</w:t>
            </w:r>
            <w:r w:rsidR="0050121E">
              <w:rPr>
                <w:sz w:val="20"/>
              </w:rPr>
              <w:t>sts</w:t>
            </w:r>
            <w:r w:rsidR="004329EC">
              <w:rPr>
                <w:sz w:val="20"/>
              </w:rPr>
              <w:t xml:space="preserve"> and </w:t>
            </w:r>
            <w:r w:rsidR="001016F5">
              <w:rPr>
                <w:sz w:val="20"/>
              </w:rPr>
              <w:t xml:space="preserve">Australian </w:t>
            </w:r>
            <w:r w:rsidR="004329EC">
              <w:rPr>
                <w:sz w:val="20"/>
              </w:rPr>
              <w:t xml:space="preserve">First Nations </w:t>
            </w:r>
            <w:r w:rsidR="001016F5">
              <w:rPr>
                <w:sz w:val="20"/>
              </w:rPr>
              <w:t>P</w:t>
            </w:r>
            <w:r w:rsidR="004329EC">
              <w:rPr>
                <w:sz w:val="20"/>
              </w:rPr>
              <w:t>eoples</w:t>
            </w:r>
          </w:p>
        </w:tc>
      </w:tr>
      <w:tr w:rsidR="00476D29" w:rsidRPr="00F91937" w14:paraId="65EFAA96" w14:textId="77777777" w:rsidTr="273C5023">
        <w:tc>
          <w:tcPr>
            <w:tcW w:w="15126" w:type="dxa"/>
            <w:gridSpan w:val="3"/>
            <w:shd w:val="clear" w:color="auto" w:fill="E5F5FB" w:themeFill="accent2"/>
          </w:tcPr>
          <w:p w14:paraId="3379E269" w14:textId="20F79926" w:rsidR="00476D29" w:rsidRPr="00F91937" w:rsidRDefault="00476D29" w:rsidP="00432F92">
            <w:pPr>
              <w:pStyle w:val="BodyText"/>
              <w:spacing w:before="40" w:after="40" w:line="240" w:lineRule="auto"/>
              <w:ind w:left="23" w:right="23"/>
              <w:rPr>
                <w:b/>
                <w:bCs/>
                <w:iCs/>
              </w:rPr>
            </w:pPr>
            <w:r>
              <w:br w:type="page"/>
            </w:r>
            <w:r w:rsidRPr="007078D3">
              <w:rPr>
                <w:b/>
                <w:bCs/>
                <w:color w:val="auto"/>
              </w:rPr>
              <w:t xml:space="preserve">Sub-strand: </w:t>
            </w:r>
            <w:r>
              <w:rPr>
                <w:b/>
                <w:bCs/>
                <w:color w:val="auto"/>
              </w:rPr>
              <w:t>Geography</w:t>
            </w:r>
          </w:p>
        </w:tc>
      </w:tr>
      <w:tr w:rsidR="00476D29" w:rsidRPr="00E014DC" w14:paraId="45F0AA54" w14:textId="77777777" w:rsidTr="273C5023">
        <w:trPr>
          <w:trHeight w:val="151"/>
        </w:trPr>
        <w:tc>
          <w:tcPr>
            <w:tcW w:w="4673" w:type="dxa"/>
          </w:tcPr>
          <w:p w14:paraId="2C57FA33" w14:textId="4B3B114C" w:rsidR="005532A9" w:rsidRPr="005532A9" w:rsidRDefault="4B26C25C" w:rsidP="647969FB">
            <w:pPr>
              <w:spacing w:after="120" w:line="240" w:lineRule="auto"/>
              <w:ind w:left="357" w:right="425"/>
              <w:rPr>
                <w:rStyle w:val="SubtleEmphasis"/>
                <w:i w:val="0"/>
                <w:iCs w:val="0"/>
              </w:rPr>
            </w:pPr>
            <w:r w:rsidRPr="647969FB">
              <w:rPr>
                <w:rStyle w:val="SubtleEmphasis"/>
                <w:i w:val="0"/>
                <w:iCs w:val="0"/>
              </w:rPr>
              <w:t xml:space="preserve">the importance of environments, including natural vegetation and water sources, to </w:t>
            </w:r>
            <w:r w:rsidRPr="00D37E98">
              <w:rPr>
                <w:rStyle w:val="SubtleEmphasis"/>
                <w:i w:val="0"/>
                <w:iCs w:val="0"/>
              </w:rPr>
              <w:t xml:space="preserve">people and animals </w:t>
            </w:r>
            <w:r w:rsidRPr="647969FB">
              <w:rPr>
                <w:rStyle w:val="SubtleEmphasis"/>
                <w:i w:val="0"/>
                <w:iCs w:val="0"/>
              </w:rPr>
              <w:t xml:space="preserve">in Australia and on another continent </w:t>
            </w:r>
          </w:p>
          <w:p w14:paraId="0928FD9C" w14:textId="46264354" w:rsidR="00476D29" w:rsidRPr="00E9248E" w:rsidRDefault="005532A9" w:rsidP="005532A9">
            <w:pPr>
              <w:spacing w:after="120" w:line="240" w:lineRule="auto"/>
              <w:ind w:left="357" w:right="425"/>
              <w:rPr>
                <w:rStyle w:val="SubtleEmphasis"/>
                <w:i w:val="0"/>
                <w:iCs w:val="0"/>
              </w:rPr>
            </w:pPr>
            <w:r w:rsidRPr="005532A9">
              <w:rPr>
                <w:rStyle w:val="SubtleEmphasis"/>
                <w:i w:val="0"/>
                <w:iCs w:val="0"/>
              </w:rPr>
              <w:t>AC9HS4K05</w:t>
            </w:r>
          </w:p>
        </w:tc>
        <w:tc>
          <w:tcPr>
            <w:tcW w:w="10453" w:type="dxa"/>
            <w:gridSpan w:val="2"/>
          </w:tcPr>
          <w:p w14:paraId="309CAC79" w14:textId="77777777" w:rsidR="00476D29" w:rsidRPr="00EE797D" w:rsidRDefault="00EE797D" w:rsidP="00432F92">
            <w:pPr>
              <w:pStyle w:val="BodyText"/>
              <w:numPr>
                <w:ilvl w:val="0"/>
                <w:numId w:val="12"/>
              </w:numPr>
              <w:spacing w:before="120" w:after="120" w:line="240" w:lineRule="auto"/>
              <w:ind w:left="312" w:hanging="284"/>
              <w:rPr>
                <w:iCs/>
                <w:color w:val="FFCC66" w:themeColor="text1" w:themeTint="BF"/>
                <w:sz w:val="20"/>
              </w:rPr>
            </w:pPr>
            <w:r w:rsidRPr="0068111A">
              <w:rPr>
                <w:sz w:val="20"/>
              </w:rPr>
              <w:t xml:space="preserve">identifying the main types of vegetation, including forest, savannah, grassland, woodland and desert, and </w:t>
            </w:r>
            <w:r w:rsidRPr="4AC9D1A7">
              <w:rPr>
                <w:sz w:val="20"/>
              </w:rPr>
              <w:t>exploring</w:t>
            </w:r>
            <w:r w:rsidRPr="0068111A">
              <w:rPr>
                <w:sz w:val="20"/>
              </w:rPr>
              <w:t xml:space="preserve"> natural vegetation</w:t>
            </w:r>
            <w:r>
              <w:rPr>
                <w:sz w:val="20"/>
              </w:rPr>
              <w:t xml:space="preserve"> in Australia and another continent such as Africa or South America</w:t>
            </w:r>
          </w:p>
          <w:p w14:paraId="12B66877" w14:textId="77777777" w:rsidR="00EE797D" w:rsidRPr="00F91533" w:rsidRDefault="00F91533" w:rsidP="00432F92">
            <w:pPr>
              <w:pStyle w:val="BodyText"/>
              <w:numPr>
                <w:ilvl w:val="0"/>
                <w:numId w:val="12"/>
              </w:numPr>
              <w:spacing w:before="120" w:after="120" w:line="240" w:lineRule="auto"/>
              <w:ind w:left="312" w:hanging="284"/>
              <w:rPr>
                <w:iCs/>
                <w:color w:val="FFCC66" w:themeColor="text1" w:themeTint="BF"/>
                <w:sz w:val="20"/>
              </w:rPr>
            </w:pPr>
            <w:r w:rsidRPr="00D17A45">
              <w:rPr>
                <w:sz w:val="20"/>
              </w:rPr>
              <w:t>exploring how vegetation has an important role in sustaining the environment by producing oxygen, protecting food-producing land from erosion, retaining rainfall, providing habitat for animals, sheltering crops and livestock, providing shade for people, cooling urban places, producing medicines, wood and fibre, and making places appear more attractive</w:t>
            </w:r>
          </w:p>
          <w:p w14:paraId="24CF66B8" w14:textId="77777777" w:rsidR="00F91533" w:rsidRPr="00033D61" w:rsidRDefault="00143C20" w:rsidP="00432F92">
            <w:pPr>
              <w:pStyle w:val="BodyText"/>
              <w:numPr>
                <w:ilvl w:val="0"/>
                <w:numId w:val="12"/>
              </w:numPr>
              <w:spacing w:before="120" w:after="120" w:line="240" w:lineRule="auto"/>
              <w:ind w:left="312" w:hanging="284"/>
              <w:rPr>
                <w:iCs/>
                <w:color w:val="FFCC66" w:themeColor="text1" w:themeTint="BF"/>
                <w:sz w:val="20"/>
              </w:rPr>
            </w:pPr>
            <w:r w:rsidRPr="009A42B1">
              <w:rPr>
                <w:sz w:val="20"/>
              </w:rPr>
              <w:t>explaining how people’s connections with their environment can also be aesthetic, emotional and spiritual</w:t>
            </w:r>
          </w:p>
          <w:p w14:paraId="07B8A137" w14:textId="08D2EEF4" w:rsidR="00033D61" w:rsidRPr="00057437" w:rsidRDefault="00AE109F" w:rsidP="00432F92">
            <w:pPr>
              <w:pStyle w:val="BodyText"/>
              <w:numPr>
                <w:ilvl w:val="0"/>
                <w:numId w:val="12"/>
              </w:numPr>
              <w:spacing w:before="120" w:after="120" w:line="240" w:lineRule="auto"/>
              <w:ind w:left="312" w:hanging="284"/>
              <w:rPr>
                <w:iCs/>
                <w:color w:val="FFCC66" w:themeColor="text1" w:themeTint="BF"/>
                <w:sz w:val="20"/>
              </w:rPr>
            </w:pPr>
            <w:r w:rsidRPr="00BF4B10">
              <w:rPr>
                <w:sz w:val="20"/>
              </w:rPr>
              <w:t>exploring strategies to protect particular environments that provide habitats for animals</w:t>
            </w:r>
            <w:r w:rsidR="00346ED1">
              <w:rPr>
                <w:sz w:val="20"/>
              </w:rPr>
              <w:t>;</w:t>
            </w:r>
            <w:r w:rsidRPr="00BF4B10">
              <w:rPr>
                <w:sz w:val="20"/>
              </w:rPr>
              <w:t xml:space="preserve"> for example, planting bird-attracting vegetation</w:t>
            </w:r>
          </w:p>
          <w:p w14:paraId="1EC3506A" w14:textId="320011C4" w:rsidR="00057437" w:rsidRPr="00E014DC" w:rsidRDefault="73C5360B" w:rsidP="647969FB">
            <w:pPr>
              <w:pStyle w:val="BodyText"/>
              <w:numPr>
                <w:ilvl w:val="0"/>
                <w:numId w:val="12"/>
              </w:numPr>
              <w:spacing w:before="120" w:after="120" w:line="240" w:lineRule="auto"/>
              <w:ind w:left="312" w:hanging="284"/>
              <w:rPr>
                <w:color w:val="FFCC66" w:themeColor="text1" w:themeTint="BF"/>
                <w:sz w:val="20"/>
              </w:rPr>
            </w:pPr>
            <w:r w:rsidRPr="647969FB">
              <w:rPr>
                <w:sz w:val="20"/>
              </w:rPr>
              <w:t xml:space="preserve">identifying the importance of water to the environment and to sustaining the lives of people </w:t>
            </w:r>
            <w:r w:rsidRPr="005B4288">
              <w:rPr>
                <w:sz w:val="20"/>
              </w:rPr>
              <w:t>and animals</w:t>
            </w:r>
          </w:p>
        </w:tc>
      </w:tr>
      <w:tr w:rsidR="00476D29" w:rsidRPr="00E014DC" w14:paraId="3573BC9E" w14:textId="77777777" w:rsidTr="273C5023">
        <w:trPr>
          <w:trHeight w:val="1800"/>
        </w:trPr>
        <w:tc>
          <w:tcPr>
            <w:tcW w:w="4673" w:type="dxa"/>
          </w:tcPr>
          <w:p w14:paraId="4A82FA8C" w14:textId="77777777" w:rsidR="00FC0344" w:rsidRPr="00FC0344" w:rsidRDefault="00FC0344" w:rsidP="00FC0344">
            <w:pPr>
              <w:spacing w:after="120" w:line="240" w:lineRule="auto"/>
              <w:ind w:left="357" w:right="425"/>
              <w:rPr>
                <w:rStyle w:val="SubtleEmphasis"/>
                <w:i w:val="0"/>
                <w:iCs w:val="0"/>
              </w:rPr>
            </w:pPr>
            <w:r w:rsidRPr="00EC61EF">
              <w:rPr>
                <w:rStyle w:val="SubtleEmphasis"/>
                <w:i w:val="0"/>
                <w:iCs w:val="0"/>
              </w:rPr>
              <w:lastRenderedPageBreak/>
              <w:t>sustainable use and management of renewable and non-renewable resources, including the custodial responsibility First Nations Australians have for Country/Place</w:t>
            </w:r>
            <w:r w:rsidRPr="00FC0344">
              <w:rPr>
                <w:rStyle w:val="SubtleEmphasis"/>
                <w:i w:val="0"/>
                <w:iCs w:val="0"/>
              </w:rPr>
              <w:t xml:space="preserve"> </w:t>
            </w:r>
          </w:p>
          <w:p w14:paraId="2949E965" w14:textId="1DD29E16" w:rsidR="00476D29" w:rsidRPr="00D31C43" w:rsidRDefault="00FC0344" w:rsidP="00FC0344">
            <w:pPr>
              <w:spacing w:after="120" w:line="240" w:lineRule="auto"/>
              <w:ind w:left="357" w:right="425"/>
              <w:rPr>
                <w:rStyle w:val="SubtleEmphasis"/>
                <w:i w:val="0"/>
                <w:iCs w:val="0"/>
              </w:rPr>
            </w:pPr>
            <w:r w:rsidRPr="00FC0344">
              <w:rPr>
                <w:rStyle w:val="SubtleEmphasis"/>
                <w:i w:val="0"/>
                <w:iCs w:val="0"/>
              </w:rPr>
              <w:t>AC9HS4K06</w:t>
            </w:r>
          </w:p>
        </w:tc>
        <w:tc>
          <w:tcPr>
            <w:tcW w:w="10453" w:type="dxa"/>
            <w:gridSpan w:val="2"/>
          </w:tcPr>
          <w:p w14:paraId="6EBBB57B" w14:textId="6AE47B26" w:rsidR="00341C1A" w:rsidRPr="00285194" w:rsidRDefault="00886130" w:rsidP="00FC0344">
            <w:pPr>
              <w:pStyle w:val="BodyText"/>
              <w:numPr>
                <w:ilvl w:val="0"/>
                <w:numId w:val="12"/>
              </w:numPr>
              <w:spacing w:before="120" w:after="120" w:line="240" w:lineRule="auto"/>
              <w:ind w:left="312" w:hanging="284"/>
              <w:rPr>
                <w:bCs/>
                <w:sz w:val="20"/>
              </w:rPr>
            </w:pPr>
            <w:r w:rsidRPr="009873C6">
              <w:rPr>
                <w:sz w:val="20"/>
              </w:rPr>
              <w:t>exploring how some resources are used and managed in sustainable and non-sustainable ways</w:t>
            </w:r>
            <w:r w:rsidR="00346ED1">
              <w:rPr>
                <w:sz w:val="20"/>
              </w:rPr>
              <w:t>;</w:t>
            </w:r>
            <w:r w:rsidRPr="009873C6">
              <w:rPr>
                <w:sz w:val="20"/>
              </w:rPr>
              <w:t xml:space="preserve"> for example, </w:t>
            </w:r>
            <w:r>
              <w:rPr>
                <w:sz w:val="20"/>
              </w:rPr>
              <w:t>auditing use of renewable and non-renewable resources in the classroom</w:t>
            </w:r>
            <w:r w:rsidRPr="009873C6">
              <w:rPr>
                <w:sz w:val="20"/>
              </w:rPr>
              <w:t xml:space="preserve">, </w:t>
            </w:r>
            <w:r>
              <w:rPr>
                <w:sz w:val="20"/>
              </w:rPr>
              <w:t xml:space="preserve">investigating </w:t>
            </w:r>
            <w:r w:rsidRPr="009873C6">
              <w:rPr>
                <w:sz w:val="20"/>
              </w:rPr>
              <w:t>recycl</w:t>
            </w:r>
            <w:r>
              <w:rPr>
                <w:sz w:val="20"/>
              </w:rPr>
              <w:t>ing and waste disposal of non-renewable resources in the school and by local government</w:t>
            </w:r>
            <w:r w:rsidRPr="009873C6">
              <w:rPr>
                <w:sz w:val="20"/>
              </w:rPr>
              <w:t xml:space="preserve">, </w:t>
            </w:r>
            <w:r>
              <w:rPr>
                <w:sz w:val="20"/>
              </w:rPr>
              <w:t xml:space="preserve">reducing waste through </w:t>
            </w:r>
            <w:r w:rsidR="00346ED1">
              <w:rPr>
                <w:sz w:val="20"/>
              </w:rPr>
              <w:t>“</w:t>
            </w:r>
            <w:r>
              <w:rPr>
                <w:sz w:val="20"/>
              </w:rPr>
              <w:t>nude food</w:t>
            </w:r>
            <w:r w:rsidR="00346ED1">
              <w:rPr>
                <w:sz w:val="20"/>
              </w:rPr>
              <w:t>”</w:t>
            </w:r>
            <w:r>
              <w:rPr>
                <w:sz w:val="20"/>
              </w:rPr>
              <w:t xml:space="preserve"> lunch boxes and using</w:t>
            </w:r>
            <w:r w:rsidRPr="009873C6">
              <w:rPr>
                <w:sz w:val="20"/>
              </w:rPr>
              <w:t xml:space="preserve"> recycled toilet paper, </w:t>
            </w:r>
            <w:r>
              <w:rPr>
                <w:sz w:val="20"/>
              </w:rPr>
              <w:t>examining how renewable resources such as timber are managed</w:t>
            </w:r>
          </w:p>
          <w:p w14:paraId="75CF86CF" w14:textId="27101B0E" w:rsidR="00E02810" w:rsidRPr="003519CC" w:rsidRDefault="00CE21C0" w:rsidP="000A1DCD">
            <w:pPr>
              <w:pStyle w:val="BodyText"/>
              <w:numPr>
                <w:ilvl w:val="0"/>
                <w:numId w:val="12"/>
              </w:numPr>
              <w:spacing w:before="120" w:after="120" w:line="240" w:lineRule="auto"/>
              <w:ind w:left="312" w:hanging="284"/>
              <w:rPr>
                <w:bCs/>
                <w:sz w:val="20"/>
              </w:rPr>
            </w:pPr>
            <w:r w:rsidRPr="00E02810">
              <w:rPr>
                <w:bCs/>
                <w:sz w:val="20"/>
              </w:rPr>
              <w:t xml:space="preserve">investigating how First Nations Australians adapted ways of living using knowledge and practices linked to the sustainable use of resources and environments </w:t>
            </w:r>
            <w:r w:rsidR="006E6408">
              <w:rPr>
                <w:sz w:val="20"/>
              </w:rPr>
              <w:t>(</w:t>
            </w:r>
            <w:r w:rsidR="00AB0784" w:rsidRPr="0006485E">
              <w:rPr>
                <w:sz w:val="20"/>
              </w:rPr>
              <w:t>for example, rotational use and harvesting of resources</w:t>
            </w:r>
            <w:r w:rsidR="00AB0784">
              <w:rPr>
                <w:sz w:val="20"/>
              </w:rPr>
              <w:t>;</w:t>
            </w:r>
            <w:r w:rsidR="00AB0784" w:rsidRPr="0006485E">
              <w:rPr>
                <w:sz w:val="20"/>
              </w:rPr>
              <w:t xml:space="preserve"> mutton-bird harvesting in Tasmania</w:t>
            </w:r>
            <w:r w:rsidR="00AB0784">
              <w:rPr>
                <w:sz w:val="20"/>
              </w:rPr>
              <w:t>;</w:t>
            </w:r>
            <w:r w:rsidR="00AB0784" w:rsidRPr="0006485E">
              <w:rPr>
                <w:sz w:val="20"/>
              </w:rPr>
              <w:t xml:space="preserve"> the use of fire</w:t>
            </w:r>
            <w:r w:rsidR="00AB0784">
              <w:rPr>
                <w:sz w:val="20"/>
              </w:rPr>
              <w:t>;</w:t>
            </w:r>
            <w:r w:rsidR="00AB0784" w:rsidRPr="0006485E">
              <w:rPr>
                <w:sz w:val="20"/>
              </w:rPr>
              <w:t xml:space="preserve"> </w:t>
            </w:r>
            <w:r w:rsidR="00AB0784" w:rsidRPr="009873C6">
              <w:rPr>
                <w:sz w:val="20"/>
              </w:rPr>
              <w:t>the use of vegetation endemic in the local area for food, shelter, medicine, tools and weapons</w:t>
            </w:r>
            <w:r w:rsidR="00AB0784">
              <w:rPr>
                <w:sz w:val="20"/>
              </w:rPr>
              <w:t>;</w:t>
            </w:r>
            <w:r w:rsidR="00AB0784" w:rsidRPr="009873C6">
              <w:rPr>
                <w:sz w:val="20"/>
              </w:rPr>
              <w:t xml:space="preserve"> </w:t>
            </w:r>
            <w:r w:rsidR="00AB0784" w:rsidRPr="0006485E">
              <w:rPr>
                <w:sz w:val="20"/>
              </w:rPr>
              <w:t>and the collection of bush food from semi-arid rangelands</w:t>
            </w:r>
            <w:r w:rsidR="006E6408">
              <w:rPr>
                <w:sz w:val="20"/>
              </w:rPr>
              <w:t>)</w:t>
            </w:r>
            <w:r w:rsidR="00AB0784">
              <w:rPr>
                <w:sz w:val="20"/>
              </w:rPr>
              <w:t>,</w:t>
            </w:r>
            <w:r w:rsidR="00AB0784" w:rsidRPr="0006485E">
              <w:rPr>
                <w:sz w:val="20"/>
              </w:rPr>
              <w:t xml:space="preserve"> and </w:t>
            </w:r>
            <w:r w:rsidR="00AB0784">
              <w:rPr>
                <w:sz w:val="20"/>
              </w:rPr>
              <w:t>how</w:t>
            </w:r>
            <w:r w:rsidR="00AB0784" w:rsidRPr="0006485E">
              <w:rPr>
                <w:sz w:val="20"/>
              </w:rPr>
              <w:t xml:space="preserve"> this knowledge can be taught through stories and songs, reflecting their inherent custodial responsibilities</w:t>
            </w:r>
          </w:p>
        </w:tc>
      </w:tr>
      <w:tr w:rsidR="00476D29" w:rsidRPr="00F91937" w14:paraId="48C77A46" w14:textId="77777777" w:rsidTr="273C5023">
        <w:tc>
          <w:tcPr>
            <w:tcW w:w="15126" w:type="dxa"/>
            <w:gridSpan w:val="3"/>
            <w:shd w:val="clear" w:color="auto" w:fill="E5F5FB" w:themeFill="accent2"/>
          </w:tcPr>
          <w:p w14:paraId="5FEE01CA" w14:textId="77777777" w:rsidR="00476D29" w:rsidRPr="00F91937" w:rsidRDefault="00476D29" w:rsidP="00432F92">
            <w:pPr>
              <w:pStyle w:val="BodyText"/>
              <w:spacing w:before="40" w:after="40" w:line="240" w:lineRule="auto"/>
              <w:ind w:left="23" w:right="23"/>
              <w:rPr>
                <w:b/>
                <w:bCs/>
                <w:iCs/>
              </w:rPr>
            </w:pPr>
            <w:r w:rsidRPr="00E06BF6">
              <w:rPr>
                <w:b/>
                <w:bCs/>
                <w:color w:val="auto"/>
              </w:rPr>
              <w:t>Sub-strand: Civics and Citizenship</w:t>
            </w:r>
          </w:p>
        </w:tc>
      </w:tr>
      <w:tr w:rsidR="00476D29" w:rsidRPr="00E014DC" w14:paraId="21B1A588" w14:textId="77777777" w:rsidTr="273C5023">
        <w:trPr>
          <w:trHeight w:val="1800"/>
        </w:trPr>
        <w:tc>
          <w:tcPr>
            <w:tcW w:w="4673" w:type="dxa"/>
          </w:tcPr>
          <w:p w14:paraId="1F72B5ED" w14:textId="77777777" w:rsidR="00875C6F" w:rsidRPr="00875C6F" w:rsidRDefault="00875C6F" w:rsidP="00875C6F">
            <w:pPr>
              <w:spacing w:after="120" w:line="240" w:lineRule="auto"/>
              <w:ind w:left="357" w:right="425"/>
              <w:rPr>
                <w:rStyle w:val="SubtleEmphasis"/>
                <w:i w:val="0"/>
                <w:iCs w:val="0"/>
              </w:rPr>
            </w:pPr>
            <w:r w:rsidRPr="00875C6F">
              <w:rPr>
                <w:rStyle w:val="SubtleEmphasis"/>
                <w:i w:val="0"/>
                <w:iCs w:val="0"/>
              </w:rPr>
              <w:t>the differences between “rules” and “laws”, why laws are important and how they affect the lives of people</w:t>
            </w:r>
          </w:p>
          <w:p w14:paraId="598B6978" w14:textId="0EBA076A" w:rsidR="00476D29" w:rsidRPr="00E9248E" w:rsidRDefault="00875C6F" w:rsidP="00875C6F">
            <w:pPr>
              <w:spacing w:after="120" w:line="240" w:lineRule="auto"/>
              <w:ind w:left="357" w:right="425"/>
              <w:rPr>
                <w:rStyle w:val="SubtleEmphasis"/>
                <w:i w:val="0"/>
                <w:iCs w:val="0"/>
              </w:rPr>
            </w:pPr>
            <w:r w:rsidRPr="00875C6F">
              <w:rPr>
                <w:rStyle w:val="SubtleEmphasis"/>
                <w:i w:val="0"/>
                <w:iCs w:val="0"/>
              </w:rPr>
              <w:t>AC9HS4K07</w:t>
            </w:r>
          </w:p>
        </w:tc>
        <w:tc>
          <w:tcPr>
            <w:tcW w:w="10453" w:type="dxa"/>
            <w:gridSpan w:val="2"/>
          </w:tcPr>
          <w:p w14:paraId="64E28DA9" w14:textId="77777777" w:rsidR="003C6F29" w:rsidRPr="003C6F29" w:rsidRDefault="003C6F29" w:rsidP="00432F92">
            <w:pPr>
              <w:pStyle w:val="BodyText"/>
              <w:numPr>
                <w:ilvl w:val="0"/>
                <w:numId w:val="12"/>
              </w:numPr>
              <w:spacing w:before="120" w:after="120" w:line="240" w:lineRule="auto"/>
              <w:ind w:left="312" w:hanging="284"/>
              <w:rPr>
                <w:iCs/>
                <w:color w:val="FFCC66" w:themeColor="text1" w:themeTint="BF"/>
                <w:sz w:val="20"/>
              </w:rPr>
            </w:pPr>
            <w:r w:rsidRPr="009873C6">
              <w:rPr>
                <w:sz w:val="20"/>
              </w:rPr>
              <w:t xml:space="preserve">distinguishing between </w:t>
            </w:r>
            <w:r>
              <w:rPr>
                <w:sz w:val="20"/>
              </w:rPr>
              <w:t>“</w:t>
            </w:r>
            <w:r w:rsidRPr="009873C6">
              <w:rPr>
                <w:sz w:val="20"/>
              </w:rPr>
              <w:t>laws</w:t>
            </w:r>
            <w:r>
              <w:rPr>
                <w:sz w:val="20"/>
              </w:rPr>
              <w:t>”, such as not</w:t>
            </w:r>
            <w:r w:rsidRPr="009873C6">
              <w:rPr>
                <w:sz w:val="20"/>
              </w:rPr>
              <w:t xml:space="preserve"> speeding in school zones</w:t>
            </w:r>
            <w:r>
              <w:rPr>
                <w:sz w:val="20"/>
              </w:rPr>
              <w:t>,</w:t>
            </w:r>
            <w:r w:rsidRPr="009873C6">
              <w:rPr>
                <w:sz w:val="20"/>
              </w:rPr>
              <w:t xml:space="preserve"> and </w:t>
            </w:r>
            <w:r>
              <w:rPr>
                <w:sz w:val="20"/>
              </w:rPr>
              <w:t>“</w:t>
            </w:r>
            <w:r w:rsidRPr="009873C6">
              <w:rPr>
                <w:sz w:val="20"/>
              </w:rPr>
              <w:t>rules</w:t>
            </w:r>
            <w:r>
              <w:rPr>
                <w:sz w:val="20"/>
              </w:rPr>
              <w:t>”, such as practising</w:t>
            </w:r>
            <w:r w:rsidRPr="009873C6">
              <w:rPr>
                <w:sz w:val="20"/>
              </w:rPr>
              <w:t xml:space="preserve"> sun safety in the school </w:t>
            </w:r>
          </w:p>
          <w:p w14:paraId="10E644FC" w14:textId="77777777" w:rsidR="00476D29" w:rsidRPr="00D1772E" w:rsidRDefault="00D1772E" w:rsidP="00432F92">
            <w:pPr>
              <w:pStyle w:val="BodyText"/>
              <w:numPr>
                <w:ilvl w:val="0"/>
                <w:numId w:val="12"/>
              </w:numPr>
              <w:spacing w:before="120" w:after="120" w:line="240" w:lineRule="auto"/>
              <w:ind w:left="312" w:hanging="284"/>
              <w:rPr>
                <w:iCs/>
                <w:color w:val="FFCC66" w:themeColor="text1" w:themeTint="BF"/>
                <w:sz w:val="20"/>
              </w:rPr>
            </w:pPr>
            <w:r>
              <w:rPr>
                <w:sz w:val="20"/>
              </w:rPr>
              <w:t>e</w:t>
            </w:r>
            <w:r w:rsidRPr="009873C6">
              <w:rPr>
                <w:sz w:val="20"/>
              </w:rPr>
              <w:t>xploring</w:t>
            </w:r>
            <w:r>
              <w:rPr>
                <w:sz w:val="20"/>
              </w:rPr>
              <w:t xml:space="preserve"> examples of laws and their purpose, </w:t>
            </w:r>
            <w:r w:rsidRPr="009873C6">
              <w:rPr>
                <w:sz w:val="20"/>
              </w:rPr>
              <w:t>recognising that laws apply to everyone in society and why they are important to students’ lives</w:t>
            </w:r>
          </w:p>
          <w:p w14:paraId="2D531925" w14:textId="662082E4" w:rsidR="00D1772E" w:rsidRPr="00675412" w:rsidRDefault="686F1D22" w:rsidP="273C5023">
            <w:pPr>
              <w:pStyle w:val="BodyText"/>
              <w:numPr>
                <w:ilvl w:val="0"/>
                <w:numId w:val="12"/>
              </w:numPr>
              <w:spacing w:before="120" w:after="120" w:line="240" w:lineRule="auto"/>
              <w:ind w:left="312" w:hanging="284"/>
              <w:rPr>
                <w:strike/>
                <w:color w:val="FF0000"/>
                <w:sz w:val="20"/>
              </w:rPr>
            </w:pPr>
            <w:r w:rsidRPr="273C5023">
              <w:rPr>
                <w:sz w:val="20"/>
              </w:rPr>
              <w:t xml:space="preserve">investigating the impact of laws, such as environmental laws, native title laws and laws concerning sacred sites </w:t>
            </w:r>
          </w:p>
          <w:p w14:paraId="7F8B6514" w14:textId="586F9D30" w:rsidR="00CC70AE" w:rsidRPr="00E014DC" w:rsidRDefault="00AA03A4" w:rsidP="00432F92">
            <w:pPr>
              <w:pStyle w:val="BodyText"/>
              <w:numPr>
                <w:ilvl w:val="0"/>
                <w:numId w:val="12"/>
              </w:numPr>
              <w:spacing w:before="120" w:after="120" w:line="240" w:lineRule="auto"/>
              <w:ind w:left="312" w:hanging="284"/>
              <w:rPr>
                <w:iCs/>
                <w:color w:val="FFCC66" w:themeColor="text1" w:themeTint="BF"/>
                <w:sz w:val="20"/>
              </w:rPr>
            </w:pPr>
            <w:r w:rsidRPr="0006485E">
              <w:rPr>
                <w:sz w:val="20"/>
              </w:rPr>
              <w:t xml:space="preserve">investigating the customary lore of </w:t>
            </w:r>
            <w:r w:rsidRPr="00675412">
              <w:rPr>
                <w:sz w:val="20"/>
              </w:rPr>
              <w:t>First Nations</w:t>
            </w:r>
            <w:r w:rsidRPr="0006485E">
              <w:rPr>
                <w:sz w:val="20"/>
              </w:rPr>
              <w:t xml:space="preserve"> Australians and how </w:t>
            </w:r>
            <w:r w:rsidR="00E340B6">
              <w:rPr>
                <w:sz w:val="20"/>
              </w:rPr>
              <w:t>it</w:t>
            </w:r>
            <w:r w:rsidRPr="0006485E">
              <w:rPr>
                <w:sz w:val="20"/>
              </w:rPr>
              <w:t xml:space="preserve"> relate</w:t>
            </w:r>
            <w:r w:rsidR="00E340B6">
              <w:rPr>
                <w:sz w:val="20"/>
              </w:rPr>
              <w:t>s</w:t>
            </w:r>
            <w:r w:rsidRPr="0006485E">
              <w:rPr>
                <w:sz w:val="20"/>
              </w:rPr>
              <w:t xml:space="preserve"> to people and places</w:t>
            </w:r>
            <w:r w:rsidR="006E6408">
              <w:rPr>
                <w:sz w:val="20"/>
              </w:rPr>
              <w:t>;</w:t>
            </w:r>
            <w:r w:rsidRPr="0006485E">
              <w:rPr>
                <w:sz w:val="20"/>
              </w:rPr>
              <w:t xml:space="preserve"> for example, the lore covers rules of living, skin groups, broad roles of men and women, economic affairs, marriage and other activities</w:t>
            </w:r>
          </w:p>
        </w:tc>
      </w:tr>
      <w:tr w:rsidR="00476D29" w:rsidRPr="00E014DC" w14:paraId="6FA9A469" w14:textId="77777777" w:rsidTr="273C5023">
        <w:trPr>
          <w:trHeight w:val="232"/>
        </w:trPr>
        <w:tc>
          <w:tcPr>
            <w:tcW w:w="4673" w:type="dxa"/>
          </w:tcPr>
          <w:p w14:paraId="1071F0A0" w14:textId="77777777" w:rsidR="00FA0983" w:rsidRPr="00FA0983" w:rsidRDefault="00FA0983" w:rsidP="00FA0983">
            <w:pPr>
              <w:spacing w:after="120" w:line="240" w:lineRule="auto"/>
              <w:ind w:left="357" w:right="425"/>
              <w:rPr>
                <w:rStyle w:val="SubtleEmphasis"/>
                <w:i w:val="0"/>
                <w:iCs w:val="0"/>
              </w:rPr>
            </w:pPr>
            <w:r w:rsidRPr="00FA0983">
              <w:rPr>
                <w:rStyle w:val="SubtleEmphasis"/>
                <w:i w:val="0"/>
                <w:iCs w:val="0"/>
              </w:rPr>
              <w:t xml:space="preserve">the roles of local government and how members of the community use and contribute to local services </w:t>
            </w:r>
          </w:p>
          <w:p w14:paraId="17032EEE" w14:textId="7E28F3A0" w:rsidR="00476D29" w:rsidRPr="005E5FF0" w:rsidRDefault="00FA0983" w:rsidP="00FA0983">
            <w:pPr>
              <w:spacing w:after="120" w:line="240" w:lineRule="auto"/>
              <w:ind w:left="357" w:right="425"/>
              <w:rPr>
                <w:rStyle w:val="SubtleEmphasis"/>
                <w:i w:val="0"/>
                <w:iCs w:val="0"/>
              </w:rPr>
            </w:pPr>
            <w:r w:rsidRPr="00FA0983">
              <w:rPr>
                <w:rStyle w:val="SubtleEmphasis"/>
                <w:i w:val="0"/>
                <w:iCs w:val="0"/>
              </w:rPr>
              <w:t>AC9HS4K08</w:t>
            </w:r>
          </w:p>
        </w:tc>
        <w:tc>
          <w:tcPr>
            <w:tcW w:w="10453" w:type="dxa"/>
            <w:gridSpan w:val="2"/>
          </w:tcPr>
          <w:p w14:paraId="1B035490" w14:textId="77777777" w:rsidR="00476D29" w:rsidRDefault="0020111C" w:rsidP="00432F92">
            <w:pPr>
              <w:pStyle w:val="BodyText"/>
              <w:numPr>
                <w:ilvl w:val="0"/>
                <w:numId w:val="12"/>
              </w:numPr>
              <w:spacing w:before="120" w:after="120" w:line="240" w:lineRule="auto"/>
              <w:ind w:left="312" w:hanging="284"/>
              <w:rPr>
                <w:sz w:val="20"/>
              </w:rPr>
            </w:pPr>
            <w:r w:rsidRPr="009873C6">
              <w:rPr>
                <w:sz w:val="20"/>
              </w:rPr>
              <w:t>examining how local government is chosen and by whom</w:t>
            </w:r>
          </w:p>
          <w:p w14:paraId="1ECCFEB5" w14:textId="77777777" w:rsidR="0020111C" w:rsidRDefault="005C0A31" w:rsidP="00432F92">
            <w:pPr>
              <w:pStyle w:val="BodyText"/>
              <w:numPr>
                <w:ilvl w:val="0"/>
                <w:numId w:val="12"/>
              </w:numPr>
              <w:spacing w:before="120" w:after="120" w:line="240" w:lineRule="auto"/>
              <w:ind w:left="312" w:hanging="284"/>
              <w:rPr>
                <w:sz w:val="20"/>
              </w:rPr>
            </w:pPr>
            <w:r w:rsidRPr="009873C6">
              <w:rPr>
                <w:sz w:val="20"/>
              </w:rPr>
              <w:t>exploring what local government does, including the services it provides</w:t>
            </w:r>
            <w:r>
              <w:rPr>
                <w:sz w:val="20"/>
              </w:rPr>
              <w:t>,</w:t>
            </w:r>
            <w:r w:rsidRPr="009873C6">
              <w:rPr>
                <w:sz w:val="20"/>
              </w:rPr>
              <w:t xml:space="preserve"> </w:t>
            </w:r>
            <w:r>
              <w:rPr>
                <w:sz w:val="20"/>
              </w:rPr>
              <w:t xml:space="preserve">such as </w:t>
            </w:r>
            <w:r w:rsidRPr="009873C6">
              <w:rPr>
                <w:sz w:val="20"/>
              </w:rPr>
              <w:t>environment and waste</w:t>
            </w:r>
            <w:r>
              <w:rPr>
                <w:sz w:val="20"/>
              </w:rPr>
              <w:t xml:space="preserve"> management</w:t>
            </w:r>
            <w:r w:rsidRPr="009873C6">
              <w:rPr>
                <w:sz w:val="20"/>
              </w:rPr>
              <w:t>, libraries, health</w:t>
            </w:r>
            <w:r>
              <w:rPr>
                <w:sz w:val="20"/>
              </w:rPr>
              <w:t xml:space="preserve"> services</w:t>
            </w:r>
            <w:r w:rsidRPr="009873C6">
              <w:rPr>
                <w:sz w:val="20"/>
              </w:rPr>
              <w:t>, parks, cultural events, pools and sport</w:t>
            </w:r>
            <w:r>
              <w:rPr>
                <w:sz w:val="20"/>
              </w:rPr>
              <w:t xml:space="preserve"> facilities</w:t>
            </w:r>
            <w:r w:rsidRPr="009873C6">
              <w:rPr>
                <w:sz w:val="20"/>
              </w:rPr>
              <w:t>, arts and pet management</w:t>
            </w:r>
          </w:p>
          <w:p w14:paraId="3A7D3010" w14:textId="47F3C473" w:rsidR="005C0A31" w:rsidRPr="004457E3" w:rsidRDefault="00C67636" w:rsidP="00432F92">
            <w:pPr>
              <w:pStyle w:val="BodyText"/>
              <w:numPr>
                <w:ilvl w:val="0"/>
                <w:numId w:val="12"/>
              </w:numPr>
              <w:spacing w:before="120" w:after="120" w:line="240" w:lineRule="auto"/>
              <w:ind w:left="312" w:hanging="284"/>
              <w:rPr>
                <w:sz w:val="20"/>
              </w:rPr>
            </w:pPr>
            <w:r w:rsidRPr="009873C6">
              <w:rPr>
                <w:sz w:val="20"/>
              </w:rPr>
              <w:t>describing how local government services impact on the lives of students</w:t>
            </w:r>
            <w:r w:rsidR="00E62788">
              <w:rPr>
                <w:sz w:val="20"/>
              </w:rPr>
              <w:t>,</w:t>
            </w:r>
            <w:r w:rsidRPr="009873C6">
              <w:rPr>
                <w:sz w:val="20"/>
              </w:rPr>
              <w:t xml:space="preserve"> and discussing how local groups/organisations and children can use their voice</w:t>
            </w:r>
            <w:r w:rsidR="00E62788">
              <w:rPr>
                <w:sz w:val="20"/>
              </w:rPr>
              <w:t>s</w:t>
            </w:r>
            <w:r w:rsidRPr="009873C6">
              <w:rPr>
                <w:sz w:val="20"/>
              </w:rPr>
              <w:t xml:space="preserve"> and make responsible choices about the services that impact them and their environment</w:t>
            </w:r>
          </w:p>
        </w:tc>
      </w:tr>
      <w:tr w:rsidR="00C67636" w:rsidRPr="00E014DC" w14:paraId="50D128E8" w14:textId="77777777" w:rsidTr="273C5023">
        <w:trPr>
          <w:trHeight w:val="1681"/>
        </w:trPr>
        <w:tc>
          <w:tcPr>
            <w:tcW w:w="4673" w:type="dxa"/>
          </w:tcPr>
          <w:p w14:paraId="6785AB25" w14:textId="791052AC" w:rsidR="008C7A9B" w:rsidRPr="008C7A9B" w:rsidRDefault="008C7A9B" w:rsidP="008C7A9B">
            <w:pPr>
              <w:spacing w:after="120" w:line="240" w:lineRule="auto"/>
              <w:ind w:left="357" w:right="425"/>
              <w:rPr>
                <w:rStyle w:val="SubtleEmphasis"/>
                <w:i w:val="0"/>
                <w:iCs w:val="0"/>
              </w:rPr>
            </w:pPr>
            <w:r w:rsidRPr="008C7A9B">
              <w:rPr>
                <w:rStyle w:val="SubtleEmphasis"/>
                <w:i w:val="0"/>
                <w:iCs w:val="0"/>
              </w:rPr>
              <w:lastRenderedPageBreak/>
              <w:t>diversity of cultural, religious and/or social groups to which they and others in the community belong</w:t>
            </w:r>
            <w:r w:rsidR="00CF3C03">
              <w:rPr>
                <w:rStyle w:val="SubtleEmphasis"/>
                <w:i w:val="0"/>
                <w:iCs w:val="0"/>
              </w:rPr>
              <w:t>,</w:t>
            </w:r>
            <w:r w:rsidRPr="008C7A9B">
              <w:rPr>
                <w:rStyle w:val="SubtleEmphasis"/>
                <w:i w:val="0"/>
                <w:iCs w:val="0"/>
              </w:rPr>
              <w:t xml:space="preserve"> and their importance to identity</w:t>
            </w:r>
          </w:p>
          <w:p w14:paraId="140C602C" w14:textId="0E03863B" w:rsidR="00C67636" w:rsidRPr="00FA0983" w:rsidRDefault="008C7A9B" w:rsidP="008C7A9B">
            <w:pPr>
              <w:spacing w:after="120" w:line="240" w:lineRule="auto"/>
              <w:ind w:left="357" w:right="425"/>
              <w:rPr>
                <w:rStyle w:val="SubtleEmphasis"/>
                <w:i w:val="0"/>
                <w:iCs w:val="0"/>
              </w:rPr>
            </w:pPr>
            <w:r w:rsidRPr="008C7A9B">
              <w:rPr>
                <w:rStyle w:val="SubtleEmphasis"/>
                <w:i w:val="0"/>
                <w:iCs w:val="0"/>
              </w:rPr>
              <w:t>AC9HS4K09</w:t>
            </w:r>
          </w:p>
        </w:tc>
        <w:tc>
          <w:tcPr>
            <w:tcW w:w="10453" w:type="dxa"/>
            <w:gridSpan w:val="2"/>
          </w:tcPr>
          <w:p w14:paraId="193AE436" w14:textId="77777777" w:rsidR="00C67636" w:rsidRDefault="0040447B" w:rsidP="00432F92">
            <w:pPr>
              <w:pStyle w:val="BodyText"/>
              <w:numPr>
                <w:ilvl w:val="0"/>
                <w:numId w:val="12"/>
              </w:numPr>
              <w:spacing w:before="120" w:after="120" w:line="240" w:lineRule="auto"/>
              <w:ind w:left="312" w:hanging="284"/>
              <w:rPr>
                <w:rStyle w:val="normaltextrun"/>
                <w:sz w:val="20"/>
              </w:rPr>
            </w:pPr>
            <w:r>
              <w:rPr>
                <w:rStyle w:val="normaltextrun"/>
                <w:sz w:val="20"/>
              </w:rPr>
              <w:t>identifying diversity through the different social, cultural and religious groups students belong to and describing what makes them feel that they belong to the groups</w:t>
            </w:r>
          </w:p>
          <w:p w14:paraId="78E13BBD" w14:textId="65D46AB8" w:rsidR="00E94837" w:rsidRDefault="007A02B3" w:rsidP="006829B8">
            <w:pPr>
              <w:pStyle w:val="BodyText"/>
              <w:numPr>
                <w:ilvl w:val="0"/>
                <w:numId w:val="12"/>
              </w:numPr>
              <w:spacing w:before="120" w:after="120" w:line="240" w:lineRule="auto"/>
              <w:ind w:left="312" w:hanging="284"/>
              <w:rPr>
                <w:rStyle w:val="normaltextrun"/>
                <w:sz w:val="20"/>
              </w:rPr>
            </w:pPr>
            <w:r>
              <w:rPr>
                <w:rStyle w:val="normaltextrun"/>
                <w:sz w:val="20"/>
              </w:rPr>
              <w:t>listing and comparing the different beliefs, traditions and symbols used by groups</w:t>
            </w:r>
          </w:p>
          <w:p w14:paraId="39D23893" w14:textId="361258B1" w:rsidR="007A02B3" w:rsidRPr="009873C6" w:rsidRDefault="000C2DC7" w:rsidP="006829B8">
            <w:pPr>
              <w:pStyle w:val="BodyText"/>
              <w:numPr>
                <w:ilvl w:val="0"/>
                <w:numId w:val="12"/>
              </w:numPr>
              <w:spacing w:before="120" w:after="120" w:line="240" w:lineRule="auto"/>
              <w:ind w:left="312" w:hanging="284"/>
              <w:rPr>
                <w:sz w:val="20"/>
              </w:rPr>
            </w:pPr>
            <w:r w:rsidRPr="0090642A">
              <w:rPr>
                <w:rStyle w:val="normaltextrun"/>
                <w:rFonts w:cs="MS Gothic"/>
                <w:sz w:val="20"/>
                <w:lang w:val="en-US"/>
              </w:rPr>
              <w:t>recognising that the identity of First Nations Australians is shaped by Country/Place, language and knowledge traditions</w:t>
            </w:r>
          </w:p>
        </w:tc>
      </w:tr>
    </w:tbl>
    <w:p w14:paraId="5A153EBD" w14:textId="77777777" w:rsidR="00476D29" w:rsidRDefault="00476D29" w:rsidP="00A613F2">
      <w:pPr>
        <w:spacing w:before="160" w:after="0" w:line="24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476D29" w:rsidRPr="0094378D" w14:paraId="1DAAB5D7" w14:textId="77777777" w:rsidTr="6FA3393A">
        <w:tc>
          <w:tcPr>
            <w:tcW w:w="12328" w:type="dxa"/>
            <w:gridSpan w:val="2"/>
            <w:shd w:val="clear" w:color="auto" w:fill="005D93" w:themeFill="text2"/>
          </w:tcPr>
          <w:p w14:paraId="7C14B664" w14:textId="77777777" w:rsidR="00476D29" w:rsidRPr="00F91937" w:rsidRDefault="00476D29" w:rsidP="00432F92">
            <w:pPr>
              <w:pStyle w:val="BodyText"/>
              <w:spacing w:before="40" w:after="40" w:line="240" w:lineRule="auto"/>
              <w:ind w:left="23" w:right="23"/>
              <w:rPr>
                <w:b/>
                <w:bCs/>
              </w:rPr>
            </w:pPr>
            <w:r w:rsidRPr="00CB5A9E">
              <w:rPr>
                <w:b/>
                <w:color w:val="FFFFFF" w:themeColor="background1"/>
              </w:rPr>
              <w:t>Strand: Skills</w:t>
            </w:r>
          </w:p>
        </w:tc>
        <w:tc>
          <w:tcPr>
            <w:tcW w:w="2798" w:type="dxa"/>
            <w:shd w:val="clear" w:color="auto" w:fill="FFFFFF" w:themeFill="accent6"/>
          </w:tcPr>
          <w:p w14:paraId="41A62372" w14:textId="03DA4130" w:rsidR="00476D29" w:rsidRPr="007078D3" w:rsidRDefault="00476D29" w:rsidP="00432F92">
            <w:pPr>
              <w:pStyle w:val="BodyText"/>
              <w:spacing w:before="40" w:after="40" w:line="240" w:lineRule="auto"/>
              <w:ind w:left="23" w:right="23"/>
              <w:rPr>
                <w:b/>
                <w:bCs/>
                <w:color w:val="auto"/>
              </w:rPr>
            </w:pPr>
            <w:r w:rsidRPr="007078D3">
              <w:rPr>
                <w:b/>
                <w:color w:val="auto"/>
              </w:rPr>
              <w:t>Year</w:t>
            </w:r>
            <w:r>
              <w:rPr>
                <w:b/>
                <w:color w:val="auto"/>
              </w:rPr>
              <w:t xml:space="preserve"> </w:t>
            </w:r>
            <w:r w:rsidR="000C2DC7">
              <w:rPr>
                <w:b/>
                <w:color w:val="auto"/>
              </w:rPr>
              <w:t>4</w:t>
            </w:r>
          </w:p>
        </w:tc>
      </w:tr>
      <w:tr w:rsidR="00476D29" w:rsidRPr="0094378D" w14:paraId="06441C2C" w14:textId="77777777" w:rsidTr="00432F92">
        <w:tc>
          <w:tcPr>
            <w:tcW w:w="15126" w:type="dxa"/>
            <w:gridSpan w:val="3"/>
            <w:shd w:val="clear" w:color="auto" w:fill="E5F5FB" w:themeFill="accent2"/>
          </w:tcPr>
          <w:p w14:paraId="390EC263" w14:textId="77777777" w:rsidR="00476D29" w:rsidRPr="007078D3" w:rsidRDefault="00476D29"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476D29" w:rsidRPr="0094378D" w14:paraId="65361497" w14:textId="77777777" w:rsidTr="6FA3393A">
        <w:tc>
          <w:tcPr>
            <w:tcW w:w="4673" w:type="dxa"/>
            <w:shd w:val="clear" w:color="auto" w:fill="FFD685" w:themeFill="accent3"/>
          </w:tcPr>
          <w:p w14:paraId="7DF96D0B" w14:textId="77777777" w:rsidR="00476D29" w:rsidRPr="00CC798A" w:rsidRDefault="00476D29"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4D92D83" w14:textId="77777777" w:rsidR="00476D29" w:rsidRPr="00654201" w:rsidRDefault="00476D29"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AB3F7CB" w14:textId="77777777" w:rsidR="00476D29" w:rsidRPr="00CC798A" w:rsidRDefault="00476D29"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476D29" w:rsidRPr="0094378D" w14:paraId="1DBFBC73" w14:textId="77777777" w:rsidTr="00432F92">
        <w:trPr>
          <w:trHeight w:val="2367"/>
        </w:trPr>
        <w:tc>
          <w:tcPr>
            <w:tcW w:w="4673" w:type="dxa"/>
          </w:tcPr>
          <w:p w14:paraId="66C0C9C8" w14:textId="22DFC226" w:rsidR="00476D29" w:rsidRPr="00FE0747" w:rsidRDefault="00476D29" w:rsidP="00432F92">
            <w:pPr>
              <w:spacing w:after="120" w:line="240" w:lineRule="auto"/>
              <w:ind w:left="357" w:right="425"/>
              <w:rPr>
                <w:rStyle w:val="SubtleEmphasis"/>
                <w:i w:val="0"/>
                <w:iCs w:val="0"/>
              </w:rPr>
            </w:pPr>
            <w:r w:rsidRPr="00FE0747">
              <w:rPr>
                <w:rStyle w:val="SubtleEmphasis"/>
                <w:i w:val="0"/>
                <w:iCs w:val="0"/>
              </w:rPr>
              <w:t>develop questions to</w:t>
            </w:r>
            <w:r w:rsidR="004F6455">
              <w:rPr>
                <w:rStyle w:val="SubtleEmphasis"/>
                <w:i w:val="0"/>
                <w:iCs w:val="0"/>
              </w:rPr>
              <w:t xml:space="preserve"> guide</w:t>
            </w:r>
            <w:r w:rsidRPr="00FE0747">
              <w:rPr>
                <w:rStyle w:val="SubtleEmphasis"/>
                <w:i w:val="0"/>
                <w:iCs w:val="0"/>
              </w:rPr>
              <w:t xml:space="preserve"> investigat</w:t>
            </w:r>
            <w:r w:rsidR="004F6455">
              <w:rPr>
                <w:rStyle w:val="SubtleEmphasis"/>
                <w:i w:val="0"/>
                <w:iCs w:val="0"/>
              </w:rPr>
              <w:t>ions about</w:t>
            </w:r>
            <w:r w:rsidRPr="00FE0747">
              <w:rPr>
                <w:rStyle w:val="SubtleEmphasis"/>
                <w:i w:val="0"/>
                <w:iCs w:val="0"/>
              </w:rPr>
              <w:t xml:space="preserve"> people, events, places and issues </w:t>
            </w:r>
          </w:p>
          <w:p w14:paraId="0D09F133" w14:textId="447DBABD" w:rsidR="00476D29" w:rsidRPr="00E9248E" w:rsidRDefault="00476D29" w:rsidP="00432F92">
            <w:pPr>
              <w:spacing w:after="120" w:line="240" w:lineRule="auto"/>
              <w:ind w:left="357" w:right="425"/>
              <w:rPr>
                <w:rStyle w:val="SubtleEmphasis"/>
                <w:i w:val="0"/>
                <w:iCs w:val="0"/>
              </w:rPr>
            </w:pPr>
            <w:r w:rsidRPr="00FE0747">
              <w:rPr>
                <w:rStyle w:val="SubtleEmphasis"/>
                <w:i w:val="0"/>
                <w:iCs w:val="0"/>
              </w:rPr>
              <w:t>AC9HS</w:t>
            </w:r>
            <w:r w:rsidR="000C2DC7">
              <w:rPr>
                <w:rStyle w:val="SubtleEmphasis"/>
                <w:i w:val="0"/>
                <w:iCs w:val="0"/>
              </w:rPr>
              <w:t>4</w:t>
            </w:r>
            <w:r w:rsidRPr="00FE0747">
              <w:rPr>
                <w:rStyle w:val="SubtleEmphasis"/>
                <w:i w:val="0"/>
                <w:iCs w:val="0"/>
              </w:rPr>
              <w:t>S01</w:t>
            </w:r>
          </w:p>
        </w:tc>
        <w:tc>
          <w:tcPr>
            <w:tcW w:w="10453" w:type="dxa"/>
            <w:gridSpan w:val="2"/>
          </w:tcPr>
          <w:p w14:paraId="517290A7" w14:textId="77777777" w:rsidR="00E94837" w:rsidRPr="006F5ECA" w:rsidRDefault="00B72B5E" w:rsidP="00432F92">
            <w:pPr>
              <w:pStyle w:val="BodyText"/>
              <w:numPr>
                <w:ilvl w:val="0"/>
                <w:numId w:val="12"/>
              </w:numPr>
              <w:spacing w:before="120" w:after="120" w:line="240" w:lineRule="auto"/>
              <w:ind w:left="312" w:hanging="284"/>
              <w:rPr>
                <w:iCs/>
                <w:color w:val="auto"/>
                <w:sz w:val="20"/>
              </w:rPr>
            </w:pPr>
            <w:r w:rsidRPr="009873C6">
              <w:rPr>
                <w:bCs/>
                <w:sz w:val="20"/>
              </w:rPr>
              <w:t>asking questions before, during and after an investigation</w:t>
            </w:r>
            <w:r w:rsidR="003D7120">
              <w:rPr>
                <w:bCs/>
                <w:sz w:val="20"/>
              </w:rPr>
              <w:t>,</w:t>
            </w:r>
            <w:r w:rsidRPr="009873C6">
              <w:rPr>
                <w:bCs/>
                <w:sz w:val="20"/>
              </w:rPr>
              <w:t xml:space="preserve"> using tools such as a KWL chart (what they know, what they want to know and what they have learned) and five W’s + H (who, what, when, where, why and how)</w:t>
            </w:r>
            <w:r w:rsidR="00D93201">
              <w:rPr>
                <w:bCs/>
                <w:sz w:val="20"/>
              </w:rPr>
              <w:t xml:space="preserve"> </w:t>
            </w:r>
          </w:p>
          <w:p w14:paraId="1AFE7E64" w14:textId="73BDBFC3" w:rsidR="00B72B5E" w:rsidRPr="005B44D9" w:rsidRDefault="005B44D9" w:rsidP="00432F92">
            <w:pPr>
              <w:pStyle w:val="BodyText"/>
              <w:numPr>
                <w:ilvl w:val="0"/>
                <w:numId w:val="12"/>
              </w:numPr>
              <w:spacing w:before="120" w:after="120" w:line="240" w:lineRule="auto"/>
              <w:ind w:left="312" w:hanging="284"/>
              <w:rPr>
                <w:iCs/>
                <w:color w:val="auto"/>
                <w:sz w:val="20"/>
              </w:rPr>
            </w:pPr>
            <w:r w:rsidRPr="009873C6">
              <w:rPr>
                <w:bCs/>
                <w:sz w:val="20"/>
              </w:rPr>
              <w:t xml:space="preserve">developing </w:t>
            </w:r>
            <w:r>
              <w:rPr>
                <w:bCs/>
                <w:sz w:val="20"/>
              </w:rPr>
              <w:t>“</w:t>
            </w:r>
            <w:r w:rsidRPr="009873C6">
              <w:rPr>
                <w:bCs/>
                <w:sz w:val="20"/>
              </w:rPr>
              <w:t>How do we know?</w:t>
            </w:r>
            <w:r>
              <w:rPr>
                <w:bCs/>
                <w:sz w:val="20"/>
              </w:rPr>
              <w:t>”</w:t>
            </w:r>
            <w:r w:rsidRPr="009873C6">
              <w:rPr>
                <w:bCs/>
                <w:sz w:val="20"/>
              </w:rPr>
              <w:t xml:space="preserve"> questions for evidence</w:t>
            </w:r>
            <w:r>
              <w:rPr>
                <w:bCs/>
                <w:sz w:val="20"/>
              </w:rPr>
              <w:t>;</w:t>
            </w:r>
            <w:r w:rsidRPr="009873C6">
              <w:rPr>
                <w:bCs/>
                <w:sz w:val="20"/>
              </w:rPr>
              <w:t xml:space="preserve"> </w:t>
            </w:r>
            <w:r>
              <w:rPr>
                <w:bCs/>
                <w:sz w:val="20"/>
              </w:rPr>
              <w:t>“</w:t>
            </w:r>
            <w:r w:rsidRPr="009873C6">
              <w:rPr>
                <w:bCs/>
                <w:sz w:val="20"/>
              </w:rPr>
              <w:t>How are these ideas connected to each other? What is similar/different about what you have found out?</w:t>
            </w:r>
            <w:r>
              <w:rPr>
                <w:bCs/>
                <w:sz w:val="20"/>
              </w:rPr>
              <w:t>”</w:t>
            </w:r>
            <w:r w:rsidRPr="009873C6">
              <w:rPr>
                <w:bCs/>
                <w:sz w:val="20"/>
              </w:rPr>
              <w:t xml:space="preserve"> questions about comparisons</w:t>
            </w:r>
            <w:r>
              <w:rPr>
                <w:bCs/>
                <w:sz w:val="20"/>
              </w:rPr>
              <w:t>;</w:t>
            </w:r>
            <w:r w:rsidRPr="009873C6">
              <w:rPr>
                <w:bCs/>
                <w:sz w:val="20"/>
              </w:rPr>
              <w:t xml:space="preserve"> </w:t>
            </w:r>
            <w:r>
              <w:rPr>
                <w:bCs/>
                <w:sz w:val="20"/>
              </w:rPr>
              <w:t>“</w:t>
            </w:r>
            <w:r w:rsidRPr="009873C6">
              <w:rPr>
                <w:bCs/>
                <w:sz w:val="20"/>
              </w:rPr>
              <w:t>What could be done?</w:t>
            </w:r>
            <w:r>
              <w:rPr>
                <w:bCs/>
                <w:sz w:val="20"/>
              </w:rPr>
              <w:t>”</w:t>
            </w:r>
            <w:r w:rsidRPr="009873C6">
              <w:rPr>
                <w:bCs/>
                <w:sz w:val="20"/>
              </w:rPr>
              <w:t xml:space="preserve"> questions about alternatives</w:t>
            </w:r>
            <w:r>
              <w:rPr>
                <w:bCs/>
                <w:sz w:val="20"/>
              </w:rPr>
              <w:t>;</w:t>
            </w:r>
            <w:r w:rsidRPr="009873C6">
              <w:rPr>
                <w:bCs/>
                <w:sz w:val="20"/>
              </w:rPr>
              <w:t xml:space="preserve"> </w:t>
            </w:r>
            <w:r>
              <w:rPr>
                <w:bCs/>
                <w:sz w:val="20"/>
              </w:rPr>
              <w:t>“</w:t>
            </w:r>
            <w:r w:rsidRPr="009873C6">
              <w:rPr>
                <w:bCs/>
                <w:sz w:val="20"/>
              </w:rPr>
              <w:t>Is that right or fair?</w:t>
            </w:r>
            <w:r>
              <w:rPr>
                <w:bCs/>
                <w:sz w:val="20"/>
              </w:rPr>
              <w:t>”</w:t>
            </w:r>
            <w:r w:rsidRPr="009873C6">
              <w:rPr>
                <w:bCs/>
                <w:sz w:val="20"/>
              </w:rPr>
              <w:t xml:space="preserve"> questions about decisions </w:t>
            </w:r>
            <w:r>
              <w:rPr>
                <w:bCs/>
                <w:sz w:val="20"/>
              </w:rPr>
              <w:t xml:space="preserve">in the </w:t>
            </w:r>
            <w:r w:rsidRPr="009873C6">
              <w:rPr>
                <w:bCs/>
                <w:sz w:val="20"/>
              </w:rPr>
              <w:t>past and present</w:t>
            </w:r>
            <w:r>
              <w:rPr>
                <w:bCs/>
                <w:sz w:val="20"/>
              </w:rPr>
              <w:t>;</w:t>
            </w:r>
            <w:r w:rsidRPr="009873C6">
              <w:rPr>
                <w:bCs/>
                <w:sz w:val="20"/>
              </w:rPr>
              <w:t xml:space="preserve"> </w:t>
            </w:r>
            <w:r>
              <w:rPr>
                <w:bCs/>
                <w:sz w:val="20"/>
              </w:rPr>
              <w:t>“</w:t>
            </w:r>
            <w:r w:rsidRPr="009873C6">
              <w:rPr>
                <w:bCs/>
                <w:sz w:val="20"/>
              </w:rPr>
              <w:t>How did/do certain groups respond/act when…?</w:t>
            </w:r>
            <w:r>
              <w:rPr>
                <w:bCs/>
                <w:sz w:val="20"/>
              </w:rPr>
              <w:t>”</w:t>
            </w:r>
            <w:r w:rsidRPr="009873C6">
              <w:rPr>
                <w:bCs/>
                <w:sz w:val="20"/>
              </w:rPr>
              <w:t xml:space="preserve"> questions about diverse groups</w:t>
            </w:r>
            <w:r>
              <w:rPr>
                <w:bCs/>
                <w:sz w:val="20"/>
              </w:rPr>
              <w:t>;</w:t>
            </w:r>
            <w:r w:rsidRPr="009873C6">
              <w:rPr>
                <w:bCs/>
                <w:sz w:val="20"/>
              </w:rPr>
              <w:t xml:space="preserve"> </w:t>
            </w:r>
            <w:r>
              <w:rPr>
                <w:bCs/>
                <w:sz w:val="20"/>
              </w:rPr>
              <w:t>“</w:t>
            </w:r>
            <w:r w:rsidRPr="009873C6">
              <w:rPr>
                <w:bCs/>
                <w:sz w:val="20"/>
              </w:rPr>
              <w:t>What rules apply when…? Who was/is involved…?</w:t>
            </w:r>
            <w:r>
              <w:rPr>
                <w:bCs/>
                <w:sz w:val="20"/>
              </w:rPr>
              <w:t>”</w:t>
            </w:r>
            <w:r w:rsidRPr="009873C6">
              <w:rPr>
                <w:bCs/>
                <w:sz w:val="20"/>
              </w:rPr>
              <w:t xml:space="preserve"> questions about rules and citizenship</w:t>
            </w:r>
          </w:p>
          <w:p w14:paraId="2004F514" w14:textId="77777777" w:rsidR="005B44D9" w:rsidRPr="002000F4" w:rsidRDefault="002000F4" w:rsidP="00432F92">
            <w:pPr>
              <w:pStyle w:val="BodyText"/>
              <w:numPr>
                <w:ilvl w:val="0"/>
                <w:numId w:val="12"/>
              </w:numPr>
              <w:spacing w:before="120" w:after="120" w:line="240" w:lineRule="auto"/>
              <w:ind w:left="312" w:hanging="284"/>
              <w:rPr>
                <w:rStyle w:val="normaltextrun"/>
                <w:iCs/>
                <w:color w:val="auto"/>
                <w:sz w:val="20"/>
              </w:rPr>
            </w:pPr>
            <w:r w:rsidRPr="009873C6">
              <w:rPr>
                <w:bCs/>
                <w:sz w:val="20"/>
              </w:rPr>
              <w:t>discussing how an investigation about the past</w:t>
            </w:r>
            <w:r>
              <w:rPr>
                <w:bCs/>
                <w:sz w:val="20"/>
              </w:rPr>
              <w:t>, such as</w:t>
            </w:r>
            <w:r w:rsidRPr="009873C6">
              <w:rPr>
                <w:bCs/>
                <w:sz w:val="20"/>
              </w:rPr>
              <w:t xml:space="preserve"> through a museum display, video or interactive website</w:t>
            </w:r>
            <w:r>
              <w:rPr>
                <w:bCs/>
                <w:sz w:val="20"/>
              </w:rPr>
              <w:t>,</w:t>
            </w:r>
            <w:r w:rsidRPr="009873C6">
              <w:rPr>
                <w:bCs/>
                <w:sz w:val="20"/>
              </w:rPr>
              <w:t xml:space="preserve"> is guided by questions at different stages, including </w:t>
            </w:r>
            <w:r>
              <w:rPr>
                <w:bCs/>
                <w:sz w:val="20"/>
              </w:rPr>
              <w:t>“</w:t>
            </w:r>
            <w:r w:rsidRPr="009873C6">
              <w:rPr>
                <w:bCs/>
                <w:sz w:val="20"/>
              </w:rPr>
              <w:t>Why is that important now?</w:t>
            </w:r>
            <w:r w:rsidRPr="00A8353F">
              <w:rPr>
                <w:rStyle w:val="normaltextrun"/>
                <w:sz w:val="20"/>
              </w:rPr>
              <w:t>”</w:t>
            </w:r>
          </w:p>
          <w:p w14:paraId="02A8B8A1" w14:textId="04FA1A91" w:rsidR="002000F4" w:rsidRPr="007E2AC6" w:rsidRDefault="00E73D26" w:rsidP="00432F92">
            <w:pPr>
              <w:pStyle w:val="BodyText"/>
              <w:numPr>
                <w:ilvl w:val="0"/>
                <w:numId w:val="12"/>
              </w:numPr>
              <w:spacing w:before="120" w:after="120" w:line="240" w:lineRule="auto"/>
              <w:ind w:left="312" w:hanging="284"/>
              <w:rPr>
                <w:iCs/>
                <w:color w:val="auto"/>
                <w:sz w:val="20"/>
              </w:rPr>
            </w:pPr>
            <w:r w:rsidRPr="009873C6">
              <w:rPr>
                <w:bCs/>
                <w:sz w:val="20"/>
              </w:rPr>
              <w:t>developing questions that address the disciplinary concepts</w:t>
            </w:r>
            <w:r w:rsidR="00182346">
              <w:rPr>
                <w:bCs/>
                <w:sz w:val="20"/>
              </w:rPr>
              <w:t>;</w:t>
            </w:r>
            <w:r w:rsidRPr="009873C6">
              <w:rPr>
                <w:bCs/>
                <w:sz w:val="20"/>
              </w:rPr>
              <w:t xml:space="preserve"> for example, </w:t>
            </w:r>
            <w:r>
              <w:rPr>
                <w:bCs/>
                <w:sz w:val="20"/>
              </w:rPr>
              <w:t>“</w:t>
            </w:r>
            <w:r w:rsidRPr="009873C6">
              <w:rPr>
                <w:bCs/>
                <w:sz w:val="20"/>
              </w:rPr>
              <w:t>What was the cause…?</w:t>
            </w:r>
            <w:r>
              <w:rPr>
                <w:bCs/>
                <w:sz w:val="20"/>
              </w:rPr>
              <w:t>”</w:t>
            </w:r>
            <w:r w:rsidRPr="009873C6">
              <w:rPr>
                <w:bCs/>
                <w:sz w:val="20"/>
              </w:rPr>
              <w:t xml:space="preserve">, </w:t>
            </w:r>
            <w:r>
              <w:rPr>
                <w:bCs/>
                <w:sz w:val="20"/>
              </w:rPr>
              <w:t>“</w:t>
            </w:r>
            <w:r w:rsidRPr="009873C6">
              <w:rPr>
                <w:bCs/>
                <w:sz w:val="20"/>
              </w:rPr>
              <w:t>Why was this event significant?</w:t>
            </w:r>
            <w:r>
              <w:rPr>
                <w:bCs/>
                <w:sz w:val="20"/>
              </w:rPr>
              <w:t>”</w:t>
            </w:r>
            <w:r w:rsidRPr="009873C6">
              <w:rPr>
                <w:bCs/>
                <w:sz w:val="20"/>
              </w:rPr>
              <w:t xml:space="preserve">, </w:t>
            </w:r>
            <w:r>
              <w:rPr>
                <w:bCs/>
                <w:sz w:val="20"/>
              </w:rPr>
              <w:t>“</w:t>
            </w:r>
            <w:r w:rsidRPr="009873C6">
              <w:rPr>
                <w:bCs/>
                <w:sz w:val="20"/>
              </w:rPr>
              <w:t>How did daily life change?</w:t>
            </w:r>
            <w:r>
              <w:rPr>
                <w:bCs/>
                <w:sz w:val="20"/>
              </w:rPr>
              <w:t>”</w:t>
            </w:r>
            <w:r w:rsidRPr="009873C6">
              <w:rPr>
                <w:bCs/>
                <w:sz w:val="20"/>
              </w:rPr>
              <w:t xml:space="preserve">, </w:t>
            </w:r>
            <w:r>
              <w:rPr>
                <w:bCs/>
                <w:sz w:val="20"/>
              </w:rPr>
              <w:t>“</w:t>
            </w:r>
            <w:r w:rsidRPr="009873C6">
              <w:rPr>
                <w:bCs/>
                <w:sz w:val="20"/>
              </w:rPr>
              <w:t>What are the characteristics of this place?</w:t>
            </w:r>
            <w:r>
              <w:rPr>
                <w:bCs/>
                <w:sz w:val="20"/>
              </w:rPr>
              <w:t>”</w:t>
            </w:r>
            <w:r w:rsidRPr="009873C6">
              <w:rPr>
                <w:bCs/>
                <w:sz w:val="20"/>
              </w:rPr>
              <w:t xml:space="preserve">, </w:t>
            </w:r>
            <w:r>
              <w:rPr>
                <w:bCs/>
                <w:sz w:val="20"/>
              </w:rPr>
              <w:t>“</w:t>
            </w:r>
            <w:r w:rsidRPr="009873C6">
              <w:rPr>
                <w:bCs/>
                <w:sz w:val="20"/>
              </w:rPr>
              <w:t>How can we manage resources sustainably?</w:t>
            </w:r>
            <w:r>
              <w:rPr>
                <w:bCs/>
                <w:sz w:val="20"/>
              </w:rPr>
              <w:t>”</w:t>
            </w:r>
            <w:r w:rsidRPr="009873C6">
              <w:rPr>
                <w:bCs/>
                <w:sz w:val="20"/>
              </w:rPr>
              <w:t xml:space="preserve">, </w:t>
            </w:r>
            <w:r>
              <w:rPr>
                <w:bCs/>
                <w:sz w:val="20"/>
              </w:rPr>
              <w:t>“</w:t>
            </w:r>
            <w:r w:rsidRPr="009873C6">
              <w:rPr>
                <w:bCs/>
                <w:sz w:val="20"/>
              </w:rPr>
              <w:t>What rules are used by different groups I belong to?</w:t>
            </w:r>
            <w:r>
              <w:rPr>
                <w:bCs/>
                <w:sz w:val="20"/>
              </w:rPr>
              <w:t>” and “</w:t>
            </w:r>
            <w:r w:rsidRPr="009873C6">
              <w:rPr>
                <w:bCs/>
                <w:sz w:val="20"/>
              </w:rPr>
              <w:t>What laws protect our local environment?</w:t>
            </w:r>
            <w:r>
              <w:rPr>
                <w:bCs/>
                <w:sz w:val="20"/>
              </w:rPr>
              <w:t>”</w:t>
            </w:r>
          </w:p>
        </w:tc>
      </w:tr>
    </w:tbl>
    <w:p w14:paraId="413C463F" w14:textId="77777777" w:rsidR="00821611" w:rsidRDefault="00821611">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476D29" w:rsidRPr="0094378D" w14:paraId="18453DB5" w14:textId="77777777" w:rsidTr="273C5023">
        <w:trPr>
          <w:trHeight w:val="37"/>
        </w:trPr>
        <w:tc>
          <w:tcPr>
            <w:tcW w:w="4673" w:type="dxa"/>
          </w:tcPr>
          <w:p w14:paraId="5FAD57F4" w14:textId="79EE2CDE" w:rsidR="00476D29" w:rsidRPr="002128BB" w:rsidRDefault="00476D29" w:rsidP="00432F92">
            <w:pPr>
              <w:spacing w:after="120" w:line="240" w:lineRule="auto"/>
              <w:ind w:left="357" w:right="425"/>
              <w:rPr>
                <w:rStyle w:val="SubtleEmphasis"/>
                <w:i w:val="0"/>
                <w:iCs w:val="0"/>
              </w:rPr>
            </w:pPr>
            <w:r w:rsidRPr="002128BB">
              <w:rPr>
                <w:rStyle w:val="SubtleEmphasis"/>
                <w:i w:val="0"/>
                <w:iCs w:val="0"/>
              </w:rPr>
              <w:lastRenderedPageBreak/>
              <w:t>locate, collect and record information and data from a range of sources, including annotated timelines and maps</w:t>
            </w:r>
          </w:p>
          <w:p w14:paraId="181403C2" w14:textId="61FED15C" w:rsidR="00476D29" w:rsidRPr="00FE0747" w:rsidRDefault="00476D29" w:rsidP="00432F92">
            <w:pPr>
              <w:spacing w:after="120" w:line="240" w:lineRule="auto"/>
              <w:ind w:left="357" w:right="425"/>
              <w:rPr>
                <w:rStyle w:val="SubtleEmphasis"/>
                <w:i w:val="0"/>
                <w:iCs w:val="0"/>
              </w:rPr>
            </w:pPr>
            <w:r w:rsidRPr="002128BB">
              <w:rPr>
                <w:rStyle w:val="SubtleEmphasis"/>
                <w:i w:val="0"/>
                <w:iCs w:val="0"/>
              </w:rPr>
              <w:t>AC9HS</w:t>
            </w:r>
            <w:r w:rsidR="00E73D26">
              <w:rPr>
                <w:rStyle w:val="SubtleEmphasis"/>
                <w:i w:val="0"/>
                <w:iCs w:val="0"/>
              </w:rPr>
              <w:t>4</w:t>
            </w:r>
            <w:r w:rsidRPr="002128BB">
              <w:rPr>
                <w:rStyle w:val="SubtleEmphasis"/>
                <w:i w:val="0"/>
                <w:iCs w:val="0"/>
              </w:rPr>
              <w:t>S02</w:t>
            </w:r>
          </w:p>
        </w:tc>
        <w:tc>
          <w:tcPr>
            <w:tcW w:w="10453" w:type="dxa"/>
          </w:tcPr>
          <w:p w14:paraId="25AF3246" w14:textId="210F0B28" w:rsidR="00476D29" w:rsidRDefault="2BBA1D8C" w:rsidP="3F5564FA">
            <w:pPr>
              <w:pStyle w:val="BodyText"/>
              <w:numPr>
                <w:ilvl w:val="0"/>
                <w:numId w:val="12"/>
              </w:numPr>
              <w:spacing w:before="120" w:after="120" w:line="240" w:lineRule="auto"/>
              <w:ind w:left="312" w:hanging="284"/>
              <w:rPr>
                <w:sz w:val="20"/>
              </w:rPr>
            </w:pPr>
            <w:r w:rsidRPr="3F5564FA">
              <w:rPr>
                <w:sz w:val="20"/>
              </w:rPr>
              <w:t xml:space="preserve">identifying the types of sources suited to historical, </w:t>
            </w:r>
            <w:r w:rsidRPr="00EC61EF">
              <w:rPr>
                <w:sz w:val="20"/>
              </w:rPr>
              <w:t>geographical and civic inquiry</w:t>
            </w:r>
            <w:r w:rsidRPr="3F5564FA">
              <w:rPr>
                <w:sz w:val="20"/>
              </w:rPr>
              <w:t xml:space="preserve"> contexts</w:t>
            </w:r>
            <w:r w:rsidR="455F068C" w:rsidRPr="3F5564FA">
              <w:rPr>
                <w:sz w:val="20"/>
              </w:rPr>
              <w:t xml:space="preserve"> (</w:t>
            </w:r>
            <w:r w:rsidRPr="3F5564FA">
              <w:rPr>
                <w:sz w:val="20"/>
              </w:rPr>
              <w:t>for example, paintings, maps and written records/accounts to investigate the First Fleet or a local environment</w:t>
            </w:r>
            <w:r w:rsidR="455F068C" w:rsidRPr="3F5564FA">
              <w:rPr>
                <w:sz w:val="20"/>
              </w:rPr>
              <w:t>;</w:t>
            </w:r>
            <w:r w:rsidRPr="3F5564FA">
              <w:rPr>
                <w:sz w:val="20"/>
              </w:rPr>
              <w:t xml:space="preserve"> newspaper articles and database information to investigate the cultural diversity of the local community or to respond to a civic or geographic</w:t>
            </w:r>
            <w:r w:rsidR="7E500833" w:rsidRPr="3F5564FA">
              <w:rPr>
                <w:sz w:val="20"/>
              </w:rPr>
              <w:t xml:space="preserve"> </w:t>
            </w:r>
            <w:r w:rsidRPr="3F5564FA">
              <w:rPr>
                <w:sz w:val="20"/>
              </w:rPr>
              <w:t>issue such as recycling</w:t>
            </w:r>
            <w:r w:rsidR="455F068C" w:rsidRPr="3F5564FA">
              <w:rPr>
                <w:sz w:val="20"/>
              </w:rPr>
              <w:t>;</w:t>
            </w:r>
            <w:r w:rsidRPr="3F5564FA">
              <w:rPr>
                <w:sz w:val="20"/>
              </w:rPr>
              <w:t xml:space="preserve"> traditional ballads and stories to investigate historical events or cultural groups in the community</w:t>
            </w:r>
            <w:r w:rsidR="455F068C" w:rsidRPr="3F5564FA">
              <w:rPr>
                <w:sz w:val="20"/>
              </w:rPr>
              <w:t>)</w:t>
            </w:r>
            <w:r w:rsidRPr="3F5564FA">
              <w:rPr>
                <w:sz w:val="20"/>
              </w:rPr>
              <w:t xml:space="preserve"> and discussing why particular sources might be suitable for a particular context</w:t>
            </w:r>
          </w:p>
          <w:p w14:paraId="73795680" w14:textId="44966EF8" w:rsidR="00AA6E0D" w:rsidRDefault="00BA32EE" w:rsidP="00432F92">
            <w:pPr>
              <w:pStyle w:val="BodyText"/>
              <w:numPr>
                <w:ilvl w:val="0"/>
                <w:numId w:val="12"/>
              </w:numPr>
              <w:spacing w:before="120" w:after="120" w:line="240" w:lineRule="auto"/>
              <w:ind w:left="312" w:hanging="284"/>
              <w:rPr>
                <w:bCs/>
                <w:sz w:val="20"/>
              </w:rPr>
            </w:pPr>
            <w:r w:rsidRPr="009873C6">
              <w:rPr>
                <w:bCs/>
                <w:sz w:val="20"/>
              </w:rPr>
              <w:t>brainstorming ways that information might be collected for an inquiry</w:t>
            </w:r>
            <w:r>
              <w:rPr>
                <w:bCs/>
                <w:sz w:val="20"/>
              </w:rPr>
              <w:t>,</w:t>
            </w:r>
            <w:r w:rsidRPr="009873C6">
              <w:rPr>
                <w:bCs/>
                <w:sz w:val="20"/>
              </w:rPr>
              <w:t xml:space="preserve"> </w:t>
            </w:r>
            <w:r>
              <w:rPr>
                <w:bCs/>
                <w:sz w:val="20"/>
              </w:rPr>
              <w:t xml:space="preserve">such as </w:t>
            </w:r>
            <w:r w:rsidRPr="009873C6">
              <w:rPr>
                <w:bCs/>
                <w:sz w:val="20"/>
              </w:rPr>
              <w:t>surveys, interviews</w:t>
            </w:r>
            <w:r>
              <w:rPr>
                <w:bCs/>
                <w:sz w:val="20"/>
              </w:rPr>
              <w:t xml:space="preserve"> and</w:t>
            </w:r>
            <w:r w:rsidRPr="009873C6">
              <w:rPr>
                <w:bCs/>
                <w:sz w:val="20"/>
              </w:rPr>
              <w:t xml:space="preserve"> tallying</w:t>
            </w:r>
            <w:r>
              <w:rPr>
                <w:bCs/>
                <w:sz w:val="20"/>
              </w:rPr>
              <w:t>,</w:t>
            </w:r>
            <w:r w:rsidRPr="009873C6">
              <w:rPr>
                <w:bCs/>
                <w:sz w:val="20"/>
              </w:rPr>
              <w:t xml:space="preserve"> and choosing, with teacher guidance,</w:t>
            </w:r>
            <w:r w:rsidR="001064D7">
              <w:rPr>
                <w:bCs/>
                <w:sz w:val="20"/>
              </w:rPr>
              <w:t xml:space="preserve"> </w:t>
            </w:r>
            <w:r w:rsidRPr="009873C6">
              <w:rPr>
                <w:bCs/>
                <w:sz w:val="20"/>
              </w:rPr>
              <w:t>the most effective sources of data</w:t>
            </w:r>
            <w:r w:rsidR="00C374F2">
              <w:rPr>
                <w:bCs/>
                <w:sz w:val="20"/>
              </w:rPr>
              <w:t>;</w:t>
            </w:r>
            <w:r w:rsidRPr="009873C6">
              <w:rPr>
                <w:bCs/>
                <w:sz w:val="20"/>
              </w:rPr>
              <w:t xml:space="preserve"> for example, the internet, thematic maps, photographs, satellite imagery, field data collection, interviewing members of local government</w:t>
            </w:r>
          </w:p>
          <w:p w14:paraId="1BF70CD6" w14:textId="0BAD44CB" w:rsidR="00BA32EE" w:rsidRPr="00C21702" w:rsidRDefault="00BF0A59" w:rsidP="00432F92">
            <w:pPr>
              <w:pStyle w:val="BodyText"/>
              <w:numPr>
                <w:ilvl w:val="0"/>
                <w:numId w:val="12"/>
              </w:numPr>
              <w:spacing w:before="120" w:after="120" w:line="240" w:lineRule="auto"/>
              <w:ind w:left="312" w:hanging="284"/>
              <w:rPr>
                <w:bCs/>
                <w:sz w:val="20"/>
              </w:rPr>
            </w:pPr>
            <w:r w:rsidRPr="0006485E">
              <w:rPr>
                <w:sz w:val="20"/>
              </w:rPr>
              <w:t>exploring stories about the groups people belong to</w:t>
            </w:r>
            <w:r w:rsidR="00C374F2">
              <w:rPr>
                <w:sz w:val="20"/>
              </w:rPr>
              <w:t>;</w:t>
            </w:r>
            <w:r w:rsidRPr="0006485E">
              <w:rPr>
                <w:sz w:val="20"/>
              </w:rPr>
              <w:t xml:space="preserve"> for example, cultural groups such as groups that value </w:t>
            </w:r>
            <w:r w:rsidRPr="00142A11">
              <w:rPr>
                <w:sz w:val="20"/>
                <w:lang w:eastAsia="en-AU"/>
              </w:rPr>
              <w:t>First Nations</w:t>
            </w:r>
            <w:r w:rsidRPr="0006485E">
              <w:rPr>
                <w:sz w:val="20"/>
                <w:lang w:eastAsia="en-AU"/>
              </w:rPr>
              <w:t xml:space="preserve"> Australia</w:t>
            </w:r>
            <w:r>
              <w:rPr>
                <w:sz w:val="20"/>
                <w:lang w:eastAsia="en-AU"/>
              </w:rPr>
              <w:t>n</w:t>
            </w:r>
            <w:r w:rsidRPr="0006485E">
              <w:rPr>
                <w:sz w:val="20"/>
              </w:rPr>
              <w:t xml:space="preserve"> or Asian heritage</w:t>
            </w:r>
            <w:r>
              <w:rPr>
                <w:sz w:val="20"/>
              </w:rPr>
              <w:t>;</w:t>
            </w:r>
            <w:r w:rsidRPr="0006485E">
              <w:rPr>
                <w:sz w:val="20"/>
              </w:rPr>
              <w:t xml:space="preserve"> interest and community groups such as recreational and volunteering organisations</w:t>
            </w:r>
            <w:r>
              <w:rPr>
                <w:sz w:val="20"/>
              </w:rPr>
              <w:t>;</w:t>
            </w:r>
            <w:r w:rsidRPr="0006485E">
              <w:rPr>
                <w:sz w:val="20"/>
              </w:rPr>
              <w:t xml:space="preserve"> and gender or religious groups</w:t>
            </w:r>
          </w:p>
          <w:p w14:paraId="4F555907" w14:textId="6A6A51FC" w:rsidR="00C21702" w:rsidRPr="00554A14" w:rsidRDefault="00C21702" w:rsidP="00432F92">
            <w:pPr>
              <w:pStyle w:val="BodyText"/>
              <w:numPr>
                <w:ilvl w:val="0"/>
                <w:numId w:val="12"/>
              </w:numPr>
              <w:spacing w:before="120" w:after="120" w:line="240" w:lineRule="auto"/>
              <w:ind w:left="312" w:hanging="284"/>
              <w:rPr>
                <w:bCs/>
                <w:sz w:val="20"/>
              </w:rPr>
            </w:pPr>
            <w:r>
              <w:rPr>
                <w:sz w:val="20"/>
              </w:rPr>
              <w:t xml:space="preserve">using graphic organisers, timelines, </w:t>
            </w:r>
            <w:r w:rsidRPr="009873C6">
              <w:rPr>
                <w:sz w:val="20"/>
              </w:rPr>
              <w:t xml:space="preserve">maps, graphs or tables to display data and information </w:t>
            </w:r>
            <w:r w:rsidR="00C374F2">
              <w:rPr>
                <w:sz w:val="20"/>
              </w:rPr>
              <w:t>(</w:t>
            </w:r>
            <w:r w:rsidRPr="009873C6">
              <w:rPr>
                <w:sz w:val="20"/>
              </w:rPr>
              <w:t xml:space="preserve">for example, </w:t>
            </w:r>
            <w:r>
              <w:rPr>
                <w:sz w:val="20"/>
              </w:rPr>
              <w:t xml:space="preserve">a </w:t>
            </w:r>
            <w:r w:rsidRPr="009873C6">
              <w:rPr>
                <w:sz w:val="20"/>
              </w:rPr>
              <w:t>food web</w:t>
            </w:r>
            <w:r>
              <w:rPr>
                <w:sz w:val="20"/>
              </w:rPr>
              <w:t xml:space="preserve">; consequence wheels for an issue; creating a timeline related to the First Fleet; mapping locations </w:t>
            </w:r>
            <w:r w:rsidRPr="009873C6">
              <w:rPr>
                <w:sz w:val="20"/>
              </w:rPr>
              <w:t>of different types of vegetation, the loss of native species, the movement of peoples over time</w:t>
            </w:r>
            <w:r>
              <w:rPr>
                <w:sz w:val="20"/>
              </w:rPr>
              <w:t>, or</w:t>
            </w:r>
            <w:r w:rsidRPr="009873C6">
              <w:rPr>
                <w:sz w:val="20"/>
              </w:rPr>
              <w:t xml:space="preserve"> social, cultural and religious groups in Australia’s society</w:t>
            </w:r>
            <w:r w:rsidR="00C374F2">
              <w:rPr>
                <w:sz w:val="20"/>
              </w:rPr>
              <w:t>)</w:t>
            </w:r>
            <w:r w:rsidRPr="009873C6">
              <w:rPr>
                <w:sz w:val="20"/>
              </w:rPr>
              <w:t xml:space="preserve"> </w:t>
            </w:r>
            <w:r>
              <w:rPr>
                <w:sz w:val="20"/>
              </w:rPr>
              <w:t xml:space="preserve">and </w:t>
            </w:r>
            <w:r w:rsidRPr="009873C6">
              <w:rPr>
                <w:sz w:val="20"/>
              </w:rPr>
              <w:t>using digital applications as appropriate</w:t>
            </w:r>
          </w:p>
        </w:tc>
      </w:tr>
      <w:tr w:rsidR="00476D29" w:rsidRPr="00F91937" w14:paraId="55EFAACD" w14:textId="77777777" w:rsidTr="273C5023">
        <w:tc>
          <w:tcPr>
            <w:tcW w:w="15126" w:type="dxa"/>
            <w:gridSpan w:val="2"/>
            <w:shd w:val="clear" w:color="auto" w:fill="E5F5FB" w:themeFill="accent2"/>
          </w:tcPr>
          <w:p w14:paraId="13AC596F" w14:textId="0231B932" w:rsidR="00476D29" w:rsidRPr="00F91937" w:rsidRDefault="00476D29" w:rsidP="00432F92">
            <w:pPr>
              <w:pStyle w:val="BodyText"/>
              <w:spacing w:before="40" w:after="40" w:line="240" w:lineRule="auto"/>
              <w:ind w:left="23" w:right="23"/>
              <w:rPr>
                <w:b/>
                <w:bCs/>
                <w:iCs/>
              </w:rPr>
            </w:pPr>
            <w:r w:rsidRPr="00CB5A9E">
              <w:rPr>
                <w:b/>
                <w:bCs/>
                <w:color w:val="auto"/>
              </w:rPr>
              <w:t>Sub-strand: Interpreting, analysing and evaluating</w:t>
            </w:r>
          </w:p>
        </w:tc>
      </w:tr>
      <w:tr w:rsidR="00476D29" w:rsidRPr="00E014DC" w14:paraId="66272759" w14:textId="77777777" w:rsidTr="273C5023">
        <w:trPr>
          <w:trHeight w:val="1800"/>
        </w:trPr>
        <w:tc>
          <w:tcPr>
            <w:tcW w:w="4673" w:type="dxa"/>
          </w:tcPr>
          <w:p w14:paraId="66784C24" w14:textId="77777777" w:rsidR="00476D29" w:rsidRPr="00931419" w:rsidRDefault="00476D29" w:rsidP="00432F92">
            <w:pPr>
              <w:spacing w:after="120" w:line="240" w:lineRule="auto"/>
              <w:ind w:left="357" w:right="425"/>
              <w:rPr>
                <w:rStyle w:val="SubtleEmphasis"/>
                <w:i w:val="0"/>
                <w:iCs w:val="0"/>
              </w:rPr>
            </w:pPr>
            <w:r w:rsidRPr="00931419">
              <w:rPr>
                <w:rStyle w:val="SubtleEmphasis"/>
                <w:i w:val="0"/>
                <w:iCs w:val="0"/>
              </w:rPr>
              <w:t>interpret information and data displayed in different formats</w:t>
            </w:r>
          </w:p>
          <w:p w14:paraId="300E00D5" w14:textId="618C9A0C" w:rsidR="00476D29" w:rsidRPr="00E9248E" w:rsidRDefault="00476D29" w:rsidP="00432F92">
            <w:pPr>
              <w:spacing w:after="120" w:line="240" w:lineRule="auto"/>
              <w:ind w:left="357" w:right="425"/>
              <w:rPr>
                <w:rStyle w:val="SubtleEmphasis"/>
                <w:i w:val="0"/>
                <w:iCs w:val="0"/>
              </w:rPr>
            </w:pPr>
            <w:r w:rsidRPr="00931419">
              <w:rPr>
                <w:rStyle w:val="SubtleEmphasis"/>
                <w:i w:val="0"/>
                <w:iCs w:val="0"/>
              </w:rPr>
              <w:t>AC9HS</w:t>
            </w:r>
            <w:r w:rsidR="00C21702">
              <w:rPr>
                <w:rStyle w:val="SubtleEmphasis"/>
                <w:i w:val="0"/>
                <w:iCs w:val="0"/>
              </w:rPr>
              <w:t>4</w:t>
            </w:r>
            <w:r w:rsidRPr="00931419">
              <w:rPr>
                <w:rStyle w:val="SubtleEmphasis"/>
                <w:i w:val="0"/>
                <w:iCs w:val="0"/>
              </w:rPr>
              <w:t>S03</w:t>
            </w:r>
          </w:p>
        </w:tc>
        <w:tc>
          <w:tcPr>
            <w:tcW w:w="10453" w:type="dxa"/>
          </w:tcPr>
          <w:p w14:paraId="7465BAFF" w14:textId="3BC7B98A" w:rsidR="00476D29" w:rsidRPr="00301BB3" w:rsidRDefault="00301BB3" w:rsidP="00432F92">
            <w:pPr>
              <w:pStyle w:val="BodyText"/>
              <w:numPr>
                <w:ilvl w:val="0"/>
                <w:numId w:val="12"/>
              </w:numPr>
              <w:spacing w:before="120" w:after="120" w:line="240" w:lineRule="auto"/>
              <w:ind w:left="312" w:hanging="284"/>
              <w:rPr>
                <w:iCs/>
                <w:color w:val="FFCC66" w:themeColor="text1" w:themeTint="BF"/>
                <w:sz w:val="20"/>
              </w:rPr>
            </w:pPr>
            <w:r w:rsidRPr="009873C6">
              <w:rPr>
                <w:bCs/>
                <w:sz w:val="20"/>
              </w:rPr>
              <w:t>decoding the meaning of symbols and emblems associated with Australian history, geography and civic life</w:t>
            </w:r>
            <w:r w:rsidR="00434B48">
              <w:rPr>
                <w:bCs/>
                <w:sz w:val="20"/>
              </w:rPr>
              <w:t>,</w:t>
            </w:r>
            <w:r w:rsidRPr="009873C6">
              <w:rPr>
                <w:bCs/>
                <w:sz w:val="20"/>
              </w:rPr>
              <w:t xml:space="preserve"> and applying an understanding of conventions, vocabulary and symbols when interpreting large-scale maps</w:t>
            </w:r>
          </w:p>
          <w:p w14:paraId="306615A0" w14:textId="7D8E618B" w:rsidR="00301BB3" w:rsidRPr="00E11295" w:rsidRDefault="00E11295" w:rsidP="00432F92">
            <w:pPr>
              <w:pStyle w:val="BodyText"/>
              <w:numPr>
                <w:ilvl w:val="0"/>
                <w:numId w:val="12"/>
              </w:numPr>
              <w:spacing w:before="120" w:after="120" w:line="240" w:lineRule="auto"/>
              <w:ind w:left="312" w:hanging="284"/>
              <w:rPr>
                <w:iCs/>
                <w:color w:val="FFCC66" w:themeColor="text1" w:themeTint="BF"/>
                <w:sz w:val="20"/>
              </w:rPr>
            </w:pPr>
            <w:r w:rsidRPr="009873C6">
              <w:rPr>
                <w:sz w:val="20"/>
              </w:rPr>
              <w:t>interpreting the data presented in picture, line, bar or column graphs to identify trends</w:t>
            </w:r>
            <w:r w:rsidR="00F92DC9">
              <w:rPr>
                <w:sz w:val="20"/>
              </w:rPr>
              <w:t>;</w:t>
            </w:r>
            <w:r w:rsidRPr="009873C6">
              <w:rPr>
                <w:sz w:val="20"/>
              </w:rPr>
              <w:t xml:space="preserve"> for example, explaining survey results about types of waste produced in the school or how people</w:t>
            </w:r>
            <w:r>
              <w:rPr>
                <w:sz w:val="20"/>
              </w:rPr>
              <w:t xml:space="preserve"> participate</w:t>
            </w:r>
            <w:r w:rsidRPr="009873C6">
              <w:rPr>
                <w:sz w:val="20"/>
              </w:rPr>
              <w:t xml:space="preserve"> in the community</w:t>
            </w:r>
          </w:p>
          <w:p w14:paraId="175F2608" w14:textId="0FD422BD" w:rsidR="00E11295" w:rsidRPr="00BF1333" w:rsidRDefault="00BF1333" w:rsidP="00432F92">
            <w:pPr>
              <w:pStyle w:val="BodyText"/>
              <w:numPr>
                <w:ilvl w:val="0"/>
                <w:numId w:val="12"/>
              </w:numPr>
              <w:spacing w:before="120" w:after="120" w:line="240" w:lineRule="auto"/>
              <w:ind w:left="312" w:hanging="284"/>
              <w:rPr>
                <w:iCs/>
                <w:color w:val="FFCC66" w:themeColor="text1" w:themeTint="BF"/>
                <w:sz w:val="20"/>
              </w:rPr>
            </w:pPr>
            <w:r w:rsidRPr="009873C6">
              <w:rPr>
                <w:bCs/>
                <w:sz w:val="20"/>
              </w:rPr>
              <w:t xml:space="preserve">interpreting thematic maps and using </w:t>
            </w:r>
            <w:r>
              <w:rPr>
                <w:bCs/>
                <w:sz w:val="20"/>
              </w:rPr>
              <w:t>online satellite images</w:t>
            </w:r>
            <w:r w:rsidRPr="009873C6">
              <w:rPr>
                <w:bCs/>
                <w:sz w:val="20"/>
              </w:rPr>
              <w:t xml:space="preserve"> to describe the </w:t>
            </w:r>
            <w:r>
              <w:rPr>
                <w:bCs/>
                <w:sz w:val="20"/>
              </w:rPr>
              <w:t xml:space="preserve">environmental </w:t>
            </w:r>
            <w:r w:rsidRPr="009873C6">
              <w:rPr>
                <w:bCs/>
                <w:sz w:val="20"/>
              </w:rPr>
              <w:t>characteristics of a continent or region</w:t>
            </w:r>
            <w:r w:rsidR="00F92DC9">
              <w:rPr>
                <w:bCs/>
                <w:sz w:val="20"/>
              </w:rPr>
              <w:t>,</w:t>
            </w:r>
            <w:r w:rsidRPr="009873C6">
              <w:rPr>
                <w:bCs/>
                <w:sz w:val="20"/>
              </w:rPr>
              <w:t xml:space="preserve"> or to identify</w:t>
            </w:r>
            <w:r>
              <w:rPr>
                <w:bCs/>
                <w:sz w:val="20"/>
              </w:rPr>
              <w:t xml:space="preserve"> </w:t>
            </w:r>
            <w:r w:rsidRPr="009873C6">
              <w:rPr>
                <w:bCs/>
                <w:sz w:val="20"/>
              </w:rPr>
              <w:t>a particular characteristic</w:t>
            </w:r>
            <w:r>
              <w:rPr>
                <w:bCs/>
                <w:sz w:val="20"/>
              </w:rPr>
              <w:t>,</w:t>
            </w:r>
            <w:r w:rsidRPr="009873C6">
              <w:rPr>
                <w:bCs/>
                <w:sz w:val="20"/>
              </w:rPr>
              <w:t xml:space="preserve"> </w:t>
            </w:r>
            <w:r>
              <w:rPr>
                <w:bCs/>
                <w:sz w:val="20"/>
              </w:rPr>
              <w:t>such as</w:t>
            </w:r>
            <w:r w:rsidRPr="009873C6">
              <w:rPr>
                <w:bCs/>
                <w:sz w:val="20"/>
              </w:rPr>
              <w:t xml:space="preserve"> equatorial rainforests</w:t>
            </w:r>
            <w:r>
              <w:rPr>
                <w:bCs/>
                <w:sz w:val="20"/>
              </w:rPr>
              <w:t xml:space="preserve"> or</w:t>
            </w:r>
            <w:r w:rsidRPr="009873C6">
              <w:rPr>
                <w:bCs/>
                <w:sz w:val="20"/>
              </w:rPr>
              <w:t xml:space="preserve"> </w:t>
            </w:r>
            <w:r>
              <w:rPr>
                <w:bCs/>
                <w:sz w:val="20"/>
              </w:rPr>
              <w:t>clearance of natural vegetation for farming and settlement</w:t>
            </w:r>
          </w:p>
          <w:p w14:paraId="17CE733A" w14:textId="0A282564" w:rsidR="00BF1333" w:rsidRPr="00E014DC" w:rsidRDefault="1D7EC85A" w:rsidP="273C5023">
            <w:pPr>
              <w:pStyle w:val="BodyText"/>
              <w:numPr>
                <w:ilvl w:val="0"/>
                <w:numId w:val="12"/>
              </w:numPr>
              <w:spacing w:before="120" w:after="120" w:line="240" w:lineRule="auto"/>
              <w:ind w:left="312" w:hanging="284"/>
              <w:rPr>
                <w:color w:val="FFCC66" w:themeColor="text1" w:themeTint="BF"/>
                <w:sz w:val="20"/>
              </w:rPr>
            </w:pPr>
            <w:r w:rsidRPr="273C5023">
              <w:rPr>
                <w:sz w:val="20"/>
              </w:rPr>
              <w:t>comparing environments in places of similar climate and vegetation that are located on different continents</w:t>
            </w:r>
            <w:r w:rsidR="1760C3D2" w:rsidRPr="273C5023">
              <w:rPr>
                <w:sz w:val="20"/>
              </w:rPr>
              <w:t>;</w:t>
            </w:r>
            <w:r w:rsidRPr="273C5023">
              <w:rPr>
                <w:sz w:val="20"/>
              </w:rPr>
              <w:t xml:space="preserve"> for example, sandy, icy and stony deserts of Australia, Africa and South America</w:t>
            </w:r>
          </w:p>
        </w:tc>
      </w:tr>
      <w:tr w:rsidR="00476D29" w:rsidRPr="00E014DC" w14:paraId="18292034" w14:textId="77777777" w:rsidTr="273C5023">
        <w:trPr>
          <w:trHeight w:val="1591"/>
        </w:trPr>
        <w:tc>
          <w:tcPr>
            <w:tcW w:w="4673" w:type="dxa"/>
          </w:tcPr>
          <w:p w14:paraId="071D72C7" w14:textId="4CA7F9E5" w:rsidR="00476D29" w:rsidRPr="00507CF5" w:rsidRDefault="00476D29" w:rsidP="00432F92">
            <w:pPr>
              <w:spacing w:after="120" w:line="240" w:lineRule="auto"/>
              <w:ind w:left="357" w:right="425"/>
              <w:rPr>
                <w:rStyle w:val="SubtleEmphasis"/>
                <w:i w:val="0"/>
                <w:iCs w:val="0"/>
              </w:rPr>
            </w:pPr>
            <w:r w:rsidRPr="00507CF5">
              <w:rPr>
                <w:rStyle w:val="SubtleEmphasis"/>
                <w:i w:val="0"/>
                <w:iCs w:val="0"/>
              </w:rPr>
              <w:t>analyse information and data</w:t>
            </w:r>
            <w:r w:rsidR="008D33D6">
              <w:rPr>
                <w:rStyle w:val="SubtleEmphasis"/>
                <w:i w:val="0"/>
                <w:iCs w:val="0"/>
              </w:rPr>
              <w:t>,</w:t>
            </w:r>
            <w:r w:rsidRPr="00507CF5">
              <w:rPr>
                <w:rStyle w:val="SubtleEmphasis"/>
                <w:i w:val="0"/>
                <w:iCs w:val="0"/>
              </w:rPr>
              <w:t xml:space="preserve"> and identify perspectives </w:t>
            </w:r>
          </w:p>
          <w:p w14:paraId="0FC8EFEC" w14:textId="4E6A3D75" w:rsidR="00476D29" w:rsidRPr="00931419" w:rsidRDefault="00476D29" w:rsidP="00432F92">
            <w:pPr>
              <w:spacing w:after="120" w:line="240" w:lineRule="auto"/>
              <w:ind w:left="357" w:right="425"/>
              <w:rPr>
                <w:rStyle w:val="SubtleEmphasis"/>
                <w:i w:val="0"/>
                <w:iCs w:val="0"/>
              </w:rPr>
            </w:pPr>
            <w:r w:rsidRPr="00507CF5">
              <w:rPr>
                <w:rStyle w:val="SubtleEmphasis"/>
                <w:i w:val="0"/>
                <w:iCs w:val="0"/>
              </w:rPr>
              <w:t>AC9HS</w:t>
            </w:r>
            <w:r w:rsidR="000D3AA2">
              <w:rPr>
                <w:rStyle w:val="SubtleEmphasis"/>
                <w:i w:val="0"/>
                <w:iCs w:val="0"/>
              </w:rPr>
              <w:t>4</w:t>
            </w:r>
            <w:r w:rsidRPr="00507CF5">
              <w:rPr>
                <w:rStyle w:val="SubtleEmphasis"/>
                <w:i w:val="0"/>
                <w:iCs w:val="0"/>
              </w:rPr>
              <w:t>S04</w:t>
            </w:r>
          </w:p>
        </w:tc>
        <w:tc>
          <w:tcPr>
            <w:tcW w:w="10453" w:type="dxa"/>
          </w:tcPr>
          <w:p w14:paraId="6E38D9DE" w14:textId="4863B58B" w:rsidR="00476D29" w:rsidRDefault="00733A64" w:rsidP="00432F92">
            <w:pPr>
              <w:pStyle w:val="BodyText"/>
              <w:numPr>
                <w:ilvl w:val="0"/>
                <w:numId w:val="12"/>
              </w:numPr>
              <w:spacing w:before="120" w:after="120" w:line="240" w:lineRule="auto"/>
              <w:ind w:left="312" w:hanging="284"/>
              <w:rPr>
                <w:bCs/>
                <w:sz w:val="20"/>
              </w:rPr>
            </w:pPr>
            <w:r w:rsidRPr="0006485E">
              <w:rPr>
                <w:bCs/>
                <w:sz w:val="20"/>
              </w:rPr>
              <w:t>comparing information in sources to identify evidence of change</w:t>
            </w:r>
            <w:r w:rsidR="00F92DC9">
              <w:rPr>
                <w:bCs/>
                <w:sz w:val="20"/>
              </w:rPr>
              <w:t>;</w:t>
            </w:r>
            <w:r w:rsidRPr="0006485E">
              <w:rPr>
                <w:bCs/>
                <w:sz w:val="20"/>
              </w:rPr>
              <w:t xml:space="preserve"> for example, </w:t>
            </w:r>
            <w:r w:rsidRPr="00142A11">
              <w:rPr>
                <w:sz w:val="20"/>
                <w:lang w:eastAsia="en-AU"/>
              </w:rPr>
              <w:t>First Nations</w:t>
            </w:r>
            <w:r w:rsidRPr="0006485E">
              <w:rPr>
                <w:sz w:val="20"/>
                <w:lang w:eastAsia="en-AU"/>
              </w:rPr>
              <w:t xml:space="preserve"> Australian</w:t>
            </w:r>
            <w:r w:rsidRPr="0006485E">
              <w:rPr>
                <w:bCs/>
                <w:sz w:val="20"/>
              </w:rPr>
              <w:t>, Dutch and French place names on Australia’s west coast</w:t>
            </w:r>
          </w:p>
          <w:p w14:paraId="790935BE" w14:textId="2EA3423D" w:rsidR="0037369A" w:rsidRPr="00340D3B" w:rsidRDefault="61CE21C8" w:rsidP="273C5023">
            <w:pPr>
              <w:pStyle w:val="BodyText"/>
              <w:numPr>
                <w:ilvl w:val="0"/>
                <w:numId w:val="12"/>
              </w:numPr>
              <w:spacing w:before="120" w:after="120" w:line="240" w:lineRule="auto"/>
              <w:ind w:left="312" w:hanging="284"/>
              <w:rPr>
                <w:sz w:val="20"/>
              </w:rPr>
            </w:pPr>
            <w:r w:rsidRPr="273C5023">
              <w:rPr>
                <w:sz w:val="20"/>
              </w:rPr>
              <w:t>analysing information collected from interviews with different people about the same issue</w:t>
            </w:r>
            <w:r w:rsidR="64BFAD71" w:rsidRPr="273C5023">
              <w:rPr>
                <w:sz w:val="20"/>
              </w:rPr>
              <w:t xml:space="preserve">; </w:t>
            </w:r>
            <w:r w:rsidRPr="273C5023">
              <w:rPr>
                <w:sz w:val="20"/>
              </w:rPr>
              <w:t>for example</w:t>
            </w:r>
            <w:r w:rsidR="26E6E13F" w:rsidRPr="273C5023">
              <w:rPr>
                <w:sz w:val="20"/>
              </w:rPr>
              <w:t>,</w:t>
            </w:r>
            <w:r w:rsidRPr="273C5023">
              <w:rPr>
                <w:sz w:val="20"/>
              </w:rPr>
              <w:t xml:space="preserve"> developers, businesspeople and their employees, council members, local Elders and conservationists</w:t>
            </w:r>
            <w:r w:rsidR="03E6A786" w:rsidRPr="273C5023">
              <w:rPr>
                <w:sz w:val="20"/>
              </w:rPr>
              <w:t>,</w:t>
            </w:r>
            <w:r w:rsidRPr="273C5023">
              <w:rPr>
                <w:sz w:val="20"/>
              </w:rPr>
              <w:t xml:space="preserve"> regarding the management of resources</w:t>
            </w:r>
          </w:p>
          <w:p w14:paraId="3E0C5A38" w14:textId="3BC5EF40" w:rsidR="00340D3B" w:rsidRDefault="00746F8E" w:rsidP="00432F92">
            <w:pPr>
              <w:pStyle w:val="BodyText"/>
              <w:numPr>
                <w:ilvl w:val="0"/>
                <w:numId w:val="12"/>
              </w:numPr>
              <w:spacing w:before="120" w:after="120" w:line="240" w:lineRule="auto"/>
              <w:ind w:left="312" w:hanging="284"/>
              <w:rPr>
                <w:bCs/>
                <w:sz w:val="20"/>
              </w:rPr>
            </w:pPr>
            <w:r w:rsidRPr="00BA082C">
              <w:rPr>
                <w:bCs/>
                <w:sz w:val="20"/>
              </w:rPr>
              <w:lastRenderedPageBreak/>
              <w:t>analysing information gathered through visible thinking strategies to examine a group of paintings and/or maps across a period of time to explore evidence of continuity and change</w:t>
            </w:r>
            <w:r w:rsidR="00C35F23">
              <w:rPr>
                <w:bCs/>
                <w:sz w:val="20"/>
              </w:rPr>
              <w:t>,</w:t>
            </w:r>
            <w:r w:rsidRPr="00BA082C">
              <w:rPr>
                <w:bCs/>
                <w:sz w:val="20"/>
              </w:rPr>
              <w:t xml:space="preserve"> and significant events in Australia pre- and post-1788</w:t>
            </w:r>
            <w:r>
              <w:rPr>
                <w:bCs/>
                <w:sz w:val="20"/>
              </w:rPr>
              <w:t xml:space="preserve"> </w:t>
            </w:r>
            <w:r w:rsidR="00241361">
              <w:rPr>
                <w:bCs/>
                <w:sz w:val="20"/>
              </w:rPr>
              <w:t>(</w:t>
            </w:r>
            <w:r w:rsidRPr="00BA082C">
              <w:rPr>
                <w:bCs/>
                <w:sz w:val="20"/>
              </w:rPr>
              <w:t>for example</w:t>
            </w:r>
            <w:r>
              <w:rPr>
                <w:bCs/>
                <w:sz w:val="20"/>
              </w:rPr>
              <w:t>,</w:t>
            </w:r>
            <w:r w:rsidRPr="00BA082C">
              <w:rPr>
                <w:bCs/>
                <w:sz w:val="20"/>
              </w:rPr>
              <w:t xml:space="preserve"> images of </w:t>
            </w:r>
            <w:r w:rsidRPr="00142A11">
              <w:rPr>
                <w:bCs/>
                <w:sz w:val="20"/>
              </w:rPr>
              <w:t>First Nations</w:t>
            </w:r>
            <w:r w:rsidRPr="00BA082C">
              <w:rPr>
                <w:bCs/>
                <w:sz w:val="20"/>
              </w:rPr>
              <w:t xml:space="preserve"> Australian rock </w:t>
            </w:r>
            <w:r>
              <w:rPr>
                <w:bCs/>
                <w:sz w:val="20"/>
              </w:rPr>
              <w:t>painting</w:t>
            </w:r>
            <w:r w:rsidRPr="00BA082C">
              <w:rPr>
                <w:bCs/>
                <w:sz w:val="20"/>
              </w:rPr>
              <w:t xml:space="preserve"> depicting early interactions and trade with the Macassans</w:t>
            </w:r>
            <w:r w:rsidR="00241361">
              <w:rPr>
                <w:bCs/>
                <w:sz w:val="20"/>
              </w:rPr>
              <w:t>)</w:t>
            </w:r>
            <w:r w:rsidRPr="00BA082C">
              <w:rPr>
                <w:bCs/>
                <w:sz w:val="20"/>
              </w:rPr>
              <w:t xml:space="preserve"> and comparing it with written information from a historian</w:t>
            </w:r>
          </w:p>
          <w:p w14:paraId="3C3A0045" w14:textId="51E12EBE" w:rsidR="00746F8E" w:rsidRPr="001D1F70" w:rsidRDefault="0073536F" w:rsidP="00432F92">
            <w:pPr>
              <w:pStyle w:val="BodyText"/>
              <w:numPr>
                <w:ilvl w:val="0"/>
                <w:numId w:val="12"/>
              </w:numPr>
              <w:spacing w:before="120" w:after="120" w:line="240" w:lineRule="auto"/>
              <w:ind w:left="312" w:hanging="284"/>
              <w:rPr>
                <w:bCs/>
                <w:sz w:val="20"/>
              </w:rPr>
            </w:pPr>
            <w:r w:rsidRPr="0006485E">
              <w:rPr>
                <w:sz w:val="20"/>
              </w:rPr>
              <w:t xml:space="preserve">exploring different </w:t>
            </w:r>
            <w:r>
              <w:rPr>
                <w:sz w:val="20"/>
              </w:rPr>
              <w:t>perspectives</w:t>
            </w:r>
            <w:r w:rsidRPr="0006485E">
              <w:rPr>
                <w:sz w:val="20"/>
              </w:rPr>
              <w:t xml:space="preserve"> about a </w:t>
            </w:r>
            <w:r w:rsidRPr="009873C6">
              <w:rPr>
                <w:sz w:val="20"/>
              </w:rPr>
              <w:t>historical</w:t>
            </w:r>
            <w:r w:rsidRPr="0006485E">
              <w:rPr>
                <w:sz w:val="20"/>
              </w:rPr>
              <w:t xml:space="preserve"> event</w:t>
            </w:r>
            <w:r w:rsidR="00F57C85">
              <w:rPr>
                <w:sz w:val="20"/>
              </w:rPr>
              <w:t xml:space="preserve"> </w:t>
            </w:r>
            <w:r w:rsidR="00241361">
              <w:rPr>
                <w:sz w:val="20"/>
              </w:rPr>
              <w:t>(</w:t>
            </w:r>
            <w:r w:rsidRPr="0006485E">
              <w:rPr>
                <w:sz w:val="20"/>
              </w:rPr>
              <w:t>for example,</w:t>
            </w:r>
            <w:r>
              <w:rPr>
                <w:sz w:val="20"/>
              </w:rPr>
              <w:t xml:space="preserve"> the perspectives of</w:t>
            </w:r>
            <w:r w:rsidRPr="0006485E">
              <w:rPr>
                <w:sz w:val="20"/>
              </w:rPr>
              <w:t xml:space="preserve"> convicts, soldiers, free settlers</w:t>
            </w:r>
            <w:r>
              <w:rPr>
                <w:sz w:val="20"/>
              </w:rPr>
              <w:t xml:space="preserve"> and </w:t>
            </w:r>
            <w:r w:rsidRPr="00142A11">
              <w:rPr>
                <w:sz w:val="20"/>
              </w:rPr>
              <w:t>First Nations</w:t>
            </w:r>
            <w:r>
              <w:rPr>
                <w:sz w:val="20"/>
              </w:rPr>
              <w:t xml:space="preserve"> Australians on the arrival of the First Fleet</w:t>
            </w:r>
            <w:r w:rsidR="00241361">
              <w:rPr>
                <w:sz w:val="20"/>
              </w:rPr>
              <w:t>)</w:t>
            </w:r>
            <w:r w:rsidRPr="0006485E">
              <w:rPr>
                <w:sz w:val="20"/>
              </w:rPr>
              <w:t xml:space="preserve"> or </w:t>
            </w:r>
            <w:r>
              <w:rPr>
                <w:sz w:val="20"/>
              </w:rPr>
              <w:t xml:space="preserve">a contemporary </w:t>
            </w:r>
            <w:r w:rsidRPr="0006485E">
              <w:rPr>
                <w:sz w:val="20"/>
              </w:rPr>
              <w:t>issue</w:t>
            </w:r>
            <w:r>
              <w:rPr>
                <w:sz w:val="20"/>
              </w:rPr>
              <w:t>, such as</w:t>
            </w:r>
            <w:r w:rsidRPr="0006485E">
              <w:rPr>
                <w:sz w:val="20"/>
              </w:rPr>
              <w:t xml:space="preserve"> a school issue</w:t>
            </w:r>
            <w:r>
              <w:rPr>
                <w:sz w:val="20"/>
              </w:rPr>
              <w:t xml:space="preserve"> or</w:t>
            </w:r>
            <w:r w:rsidRPr="0006485E">
              <w:rPr>
                <w:sz w:val="20"/>
              </w:rPr>
              <w:t xml:space="preserve"> an environmental issue</w:t>
            </w:r>
          </w:p>
        </w:tc>
      </w:tr>
      <w:tr w:rsidR="00476D29" w:rsidRPr="00F91937" w14:paraId="0B5F8F6D" w14:textId="77777777" w:rsidTr="273C5023">
        <w:tc>
          <w:tcPr>
            <w:tcW w:w="15126" w:type="dxa"/>
            <w:gridSpan w:val="2"/>
            <w:shd w:val="clear" w:color="auto" w:fill="E5F5FB" w:themeFill="accent2"/>
          </w:tcPr>
          <w:p w14:paraId="307B75B6" w14:textId="03D6ED3B" w:rsidR="00476D29" w:rsidRPr="00F91937" w:rsidRDefault="00476D29" w:rsidP="00432F92">
            <w:pPr>
              <w:pStyle w:val="BodyText"/>
              <w:spacing w:before="40" w:after="40" w:line="240" w:lineRule="auto"/>
              <w:ind w:left="23" w:right="23"/>
              <w:rPr>
                <w:b/>
                <w:bCs/>
                <w:iCs/>
              </w:rPr>
            </w:pPr>
            <w:r w:rsidRPr="007078D3">
              <w:rPr>
                <w:b/>
                <w:bCs/>
                <w:color w:val="auto"/>
              </w:rPr>
              <w:lastRenderedPageBreak/>
              <w:t xml:space="preserve">Sub-strand: </w:t>
            </w:r>
            <w:r>
              <w:rPr>
                <w:b/>
                <w:bCs/>
                <w:color w:val="auto"/>
              </w:rPr>
              <w:t>Concluding and decision-making</w:t>
            </w:r>
          </w:p>
        </w:tc>
      </w:tr>
      <w:tr w:rsidR="00476D29" w:rsidRPr="00E014DC" w14:paraId="46D4E61F" w14:textId="77777777" w:rsidTr="273C5023">
        <w:trPr>
          <w:trHeight w:val="961"/>
        </w:trPr>
        <w:tc>
          <w:tcPr>
            <w:tcW w:w="4673" w:type="dxa"/>
          </w:tcPr>
          <w:p w14:paraId="6C0E06F0" w14:textId="1D119DBB" w:rsidR="00476D29" w:rsidRPr="00720AE9" w:rsidRDefault="00476D29" w:rsidP="00432F92">
            <w:pPr>
              <w:spacing w:after="120" w:line="240" w:lineRule="auto"/>
              <w:ind w:left="357" w:right="425"/>
              <w:rPr>
                <w:rStyle w:val="SubtleEmphasis"/>
                <w:i w:val="0"/>
                <w:iCs w:val="0"/>
              </w:rPr>
            </w:pPr>
            <w:r w:rsidRPr="00D65B86">
              <w:rPr>
                <w:rStyle w:val="SubtleEmphasis"/>
                <w:i w:val="0"/>
              </w:rPr>
              <w:t xml:space="preserve">draw conclusions based on analysis of </w:t>
            </w:r>
            <w:r w:rsidRPr="002F5666">
              <w:rPr>
                <w:rStyle w:val="SubtleEmphasis"/>
                <w:i w:val="0"/>
              </w:rPr>
              <w:t xml:space="preserve">information </w:t>
            </w:r>
          </w:p>
          <w:p w14:paraId="712D03D2" w14:textId="179101B9" w:rsidR="00476D29" w:rsidRPr="00720AE9" w:rsidRDefault="00476D29" w:rsidP="00432F92">
            <w:pPr>
              <w:spacing w:after="120" w:line="240" w:lineRule="auto"/>
              <w:ind w:left="357" w:right="425"/>
              <w:rPr>
                <w:rStyle w:val="SubtleEmphasis"/>
                <w:i w:val="0"/>
                <w:iCs w:val="0"/>
              </w:rPr>
            </w:pPr>
            <w:r w:rsidRPr="00D65B86">
              <w:rPr>
                <w:rStyle w:val="SubtleEmphasis"/>
                <w:i w:val="0"/>
              </w:rPr>
              <w:t>AC9HS</w:t>
            </w:r>
            <w:r w:rsidR="0073536F" w:rsidRPr="00D65B86">
              <w:rPr>
                <w:rStyle w:val="SubtleEmphasis"/>
                <w:i w:val="0"/>
              </w:rPr>
              <w:t>4</w:t>
            </w:r>
            <w:r w:rsidRPr="00D65B86">
              <w:rPr>
                <w:rStyle w:val="SubtleEmphasis"/>
                <w:i w:val="0"/>
              </w:rPr>
              <w:t>S05</w:t>
            </w:r>
          </w:p>
        </w:tc>
        <w:tc>
          <w:tcPr>
            <w:tcW w:w="10453" w:type="dxa"/>
          </w:tcPr>
          <w:p w14:paraId="14BDA428" w14:textId="27121973" w:rsidR="00476D29" w:rsidRPr="002F5666" w:rsidRDefault="00547B62" w:rsidP="00432F92">
            <w:pPr>
              <w:pStyle w:val="BodyText"/>
              <w:numPr>
                <w:ilvl w:val="0"/>
                <w:numId w:val="12"/>
              </w:numPr>
              <w:spacing w:before="120" w:after="120" w:line="240" w:lineRule="auto"/>
              <w:ind w:left="312" w:hanging="284"/>
              <w:rPr>
                <w:color w:val="auto"/>
                <w:sz w:val="20"/>
              </w:rPr>
            </w:pPr>
            <w:r w:rsidRPr="002F5666">
              <w:rPr>
                <w:color w:val="auto"/>
                <w:sz w:val="20"/>
              </w:rPr>
              <w:t>describing risks in past times, such as those involved in sea travel, exploration and colonisation</w:t>
            </w:r>
          </w:p>
          <w:p w14:paraId="77E89838" w14:textId="77777777" w:rsidR="00F14900" w:rsidRPr="002F5666" w:rsidRDefault="003B3200" w:rsidP="00432F92">
            <w:pPr>
              <w:pStyle w:val="BodyText"/>
              <w:numPr>
                <w:ilvl w:val="0"/>
                <w:numId w:val="12"/>
              </w:numPr>
              <w:spacing w:before="120" w:after="120" w:line="240" w:lineRule="auto"/>
              <w:ind w:left="312" w:hanging="284"/>
              <w:rPr>
                <w:color w:val="auto"/>
                <w:sz w:val="20"/>
              </w:rPr>
            </w:pPr>
            <w:r w:rsidRPr="002F5666">
              <w:rPr>
                <w:color w:val="auto"/>
                <w:sz w:val="20"/>
              </w:rPr>
              <w:t xml:space="preserve">explaining how seeking resources is connected to trade, world exploration, colonisation, economic development and environmental change, </w:t>
            </w:r>
          </w:p>
          <w:p w14:paraId="7B6E0579" w14:textId="26C33317" w:rsidR="00BB53D1" w:rsidRPr="00E62A91" w:rsidRDefault="00C00CC7">
            <w:pPr>
              <w:pStyle w:val="BodyText"/>
              <w:numPr>
                <w:ilvl w:val="0"/>
                <w:numId w:val="12"/>
              </w:numPr>
              <w:spacing w:before="120" w:after="120" w:line="240" w:lineRule="auto"/>
              <w:ind w:left="312" w:hanging="284"/>
              <w:rPr>
                <w:strike/>
                <w:color w:val="auto"/>
                <w:sz w:val="20"/>
              </w:rPr>
            </w:pPr>
            <w:r w:rsidRPr="00566717">
              <w:rPr>
                <w:color w:val="auto"/>
                <w:sz w:val="20"/>
              </w:rPr>
              <w:t>ana</w:t>
            </w:r>
            <w:r w:rsidR="00D65B86" w:rsidRPr="00566717">
              <w:rPr>
                <w:color w:val="auto"/>
                <w:sz w:val="20"/>
              </w:rPr>
              <w:t xml:space="preserve">lysing sources to </w:t>
            </w:r>
            <w:r w:rsidR="00BB53D1" w:rsidRPr="00566717">
              <w:rPr>
                <w:color w:val="auto"/>
                <w:sz w:val="20"/>
              </w:rPr>
              <w:t>draw conclusions</w:t>
            </w:r>
            <w:r w:rsidR="00870AB6" w:rsidRPr="00566717">
              <w:rPr>
                <w:color w:val="auto"/>
                <w:sz w:val="20"/>
              </w:rPr>
              <w:t>;</w:t>
            </w:r>
            <w:r w:rsidR="00BB53D1" w:rsidRPr="00566717">
              <w:rPr>
                <w:color w:val="auto"/>
                <w:sz w:val="20"/>
              </w:rPr>
              <w:t xml:space="preserve"> for example, </w:t>
            </w:r>
            <w:r w:rsidR="000F5D75">
              <w:rPr>
                <w:color w:val="auto"/>
                <w:sz w:val="20"/>
              </w:rPr>
              <w:t>“W</w:t>
            </w:r>
            <w:r w:rsidR="0072761A" w:rsidRPr="00566717">
              <w:rPr>
                <w:color w:val="auto"/>
                <w:sz w:val="20"/>
              </w:rPr>
              <w:t xml:space="preserve">hat </w:t>
            </w:r>
            <w:r w:rsidR="000F5D75">
              <w:rPr>
                <w:color w:val="auto"/>
                <w:sz w:val="20"/>
              </w:rPr>
              <w:t>are</w:t>
            </w:r>
            <w:r w:rsidR="0072761A" w:rsidRPr="00566717">
              <w:rPr>
                <w:color w:val="auto"/>
                <w:sz w:val="20"/>
              </w:rPr>
              <w:t xml:space="preserve"> the </w:t>
            </w:r>
            <w:r w:rsidR="00BB53D1" w:rsidRPr="00566717">
              <w:rPr>
                <w:color w:val="auto"/>
                <w:sz w:val="20"/>
              </w:rPr>
              <w:t>relationships between plants and animals in an ecosystem</w:t>
            </w:r>
            <w:r w:rsidR="000F5D75">
              <w:rPr>
                <w:color w:val="auto"/>
                <w:sz w:val="20"/>
              </w:rPr>
              <w:t>?”</w:t>
            </w:r>
            <w:r w:rsidR="00BB53D1" w:rsidRPr="00566717">
              <w:rPr>
                <w:color w:val="auto"/>
                <w:sz w:val="20"/>
              </w:rPr>
              <w:t xml:space="preserve">, </w:t>
            </w:r>
            <w:r w:rsidR="000F5D75">
              <w:rPr>
                <w:color w:val="auto"/>
                <w:sz w:val="20"/>
              </w:rPr>
              <w:t>“W</w:t>
            </w:r>
            <w:r w:rsidR="00BB53D1" w:rsidRPr="00566717">
              <w:rPr>
                <w:color w:val="auto"/>
                <w:sz w:val="20"/>
              </w:rPr>
              <w:t xml:space="preserve">hat </w:t>
            </w:r>
            <w:r w:rsidR="0072761A" w:rsidRPr="00566717">
              <w:rPr>
                <w:color w:val="auto"/>
                <w:sz w:val="20"/>
              </w:rPr>
              <w:t xml:space="preserve">can </w:t>
            </w:r>
            <w:r w:rsidR="00BB53D1" w:rsidRPr="00566717">
              <w:rPr>
                <w:color w:val="auto"/>
                <w:sz w:val="20"/>
              </w:rPr>
              <w:t>local government do to improve services</w:t>
            </w:r>
            <w:r w:rsidR="00207859">
              <w:rPr>
                <w:color w:val="auto"/>
                <w:sz w:val="20"/>
              </w:rPr>
              <w:t>?”</w:t>
            </w:r>
            <w:r w:rsidR="00BB53D1" w:rsidRPr="00566717">
              <w:rPr>
                <w:color w:val="auto"/>
                <w:sz w:val="20"/>
              </w:rPr>
              <w:t xml:space="preserve"> and </w:t>
            </w:r>
            <w:r w:rsidR="00207859">
              <w:rPr>
                <w:color w:val="auto"/>
                <w:sz w:val="20"/>
              </w:rPr>
              <w:t>“H</w:t>
            </w:r>
            <w:r w:rsidR="00BB53D1" w:rsidRPr="00566717">
              <w:rPr>
                <w:color w:val="auto"/>
                <w:sz w:val="20"/>
              </w:rPr>
              <w:t xml:space="preserve">ow </w:t>
            </w:r>
            <w:r w:rsidR="0072761A" w:rsidRPr="00566717">
              <w:rPr>
                <w:color w:val="auto"/>
                <w:sz w:val="20"/>
              </w:rPr>
              <w:t xml:space="preserve">do </w:t>
            </w:r>
            <w:r w:rsidR="00BB53D1" w:rsidRPr="00566717">
              <w:rPr>
                <w:color w:val="auto"/>
                <w:sz w:val="20"/>
              </w:rPr>
              <w:t>students benefit from school rules</w:t>
            </w:r>
            <w:r w:rsidR="00207859">
              <w:rPr>
                <w:color w:val="auto"/>
                <w:sz w:val="20"/>
              </w:rPr>
              <w:t>?”</w:t>
            </w:r>
          </w:p>
        </w:tc>
      </w:tr>
      <w:tr w:rsidR="00476D29" w:rsidRPr="00E014DC" w14:paraId="7FB10E3F" w14:textId="77777777" w:rsidTr="273C5023">
        <w:trPr>
          <w:trHeight w:val="682"/>
        </w:trPr>
        <w:tc>
          <w:tcPr>
            <w:tcW w:w="4673" w:type="dxa"/>
          </w:tcPr>
          <w:p w14:paraId="708D1424" w14:textId="77777777" w:rsidR="00476D29" w:rsidRPr="008E2C93" w:rsidRDefault="00476D29" w:rsidP="00432F92">
            <w:pPr>
              <w:spacing w:after="120" w:line="240" w:lineRule="auto"/>
              <w:ind w:left="357" w:right="425"/>
              <w:rPr>
                <w:rStyle w:val="SubtleEmphasis"/>
                <w:i w:val="0"/>
                <w:iCs w:val="0"/>
              </w:rPr>
            </w:pPr>
            <w:r w:rsidRPr="008E2C93">
              <w:rPr>
                <w:rStyle w:val="SubtleEmphasis"/>
                <w:i w:val="0"/>
                <w:iCs w:val="0"/>
              </w:rPr>
              <w:t>propose actions or responses to an issue or challenge that consider possible effects of actions</w:t>
            </w:r>
          </w:p>
          <w:p w14:paraId="6F4AA3F5" w14:textId="36032263" w:rsidR="00476D29" w:rsidRPr="00AB1129" w:rsidRDefault="00476D29" w:rsidP="00432F92">
            <w:pPr>
              <w:spacing w:after="120" w:line="240" w:lineRule="auto"/>
              <w:ind w:left="357" w:right="425"/>
              <w:rPr>
                <w:rStyle w:val="SubtleEmphasis"/>
                <w:i w:val="0"/>
                <w:iCs w:val="0"/>
              </w:rPr>
            </w:pPr>
            <w:r w:rsidRPr="008E2C93">
              <w:rPr>
                <w:rStyle w:val="SubtleEmphasis"/>
                <w:i w:val="0"/>
                <w:iCs w:val="0"/>
              </w:rPr>
              <w:t>AC9HS</w:t>
            </w:r>
            <w:r w:rsidR="003D0562">
              <w:rPr>
                <w:rStyle w:val="SubtleEmphasis"/>
                <w:i w:val="0"/>
                <w:iCs w:val="0"/>
              </w:rPr>
              <w:t>4</w:t>
            </w:r>
            <w:r w:rsidRPr="008E2C93">
              <w:rPr>
                <w:rStyle w:val="SubtleEmphasis"/>
                <w:i w:val="0"/>
                <w:iCs w:val="0"/>
              </w:rPr>
              <w:t>S06</w:t>
            </w:r>
          </w:p>
        </w:tc>
        <w:tc>
          <w:tcPr>
            <w:tcW w:w="10453" w:type="dxa"/>
          </w:tcPr>
          <w:p w14:paraId="60599C85" w14:textId="0B82B7E6" w:rsidR="00476D29" w:rsidRDefault="00D47ADC" w:rsidP="00432F92">
            <w:pPr>
              <w:pStyle w:val="BodyText"/>
              <w:numPr>
                <w:ilvl w:val="0"/>
                <w:numId w:val="12"/>
              </w:numPr>
              <w:spacing w:before="120" w:after="120" w:line="240" w:lineRule="auto"/>
              <w:ind w:left="312" w:hanging="284"/>
              <w:rPr>
                <w:bCs/>
                <w:sz w:val="20"/>
              </w:rPr>
            </w:pPr>
            <w:r w:rsidRPr="00D47ADC">
              <w:rPr>
                <w:bCs/>
                <w:sz w:val="20"/>
              </w:rPr>
              <w:t>participating in cooperative strategies that enable decision-making about roles and responsibilities in relation to an issue that may be of concern to the students</w:t>
            </w:r>
            <w:r w:rsidR="00471A1C">
              <w:rPr>
                <w:bCs/>
                <w:sz w:val="20"/>
              </w:rPr>
              <w:t xml:space="preserve"> (</w:t>
            </w:r>
            <w:r w:rsidRPr="00D47ADC">
              <w:rPr>
                <w:bCs/>
                <w:sz w:val="20"/>
              </w:rPr>
              <w:t>for example, waste management in their school or protecting a habitat for an endangered species</w:t>
            </w:r>
            <w:r w:rsidR="00471A1C">
              <w:rPr>
                <w:bCs/>
                <w:sz w:val="20"/>
              </w:rPr>
              <w:t>)</w:t>
            </w:r>
            <w:r w:rsidRPr="00D47ADC">
              <w:rPr>
                <w:bCs/>
                <w:sz w:val="20"/>
              </w:rPr>
              <w:t xml:space="preserve"> and identifying resources needed to support the actions and likely outcomes</w:t>
            </w:r>
          </w:p>
          <w:p w14:paraId="786D095C" w14:textId="1054E6D0" w:rsidR="00D47ADC" w:rsidRPr="003E0758" w:rsidRDefault="003E0758" w:rsidP="00432F92">
            <w:pPr>
              <w:pStyle w:val="BodyText"/>
              <w:numPr>
                <w:ilvl w:val="0"/>
                <w:numId w:val="12"/>
              </w:numPr>
              <w:spacing w:before="120" w:after="120" w:line="240" w:lineRule="auto"/>
              <w:ind w:left="312" w:hanging="284"/>
              <w:rPr>
                <w:bCs/>
                <w:sz w:val="20"/>
              </w:rPr>
            </w:pPr>
            <w:r w:rsidRPr="009873C6">
              <w:rPr>
                <w:sz w:val="20"/>
              </w:rPr>
              <w:t>forecasting a probable future and a preferred future relating to an environmental, local government or cultural issue</w:t>
            </w:r>
            <w:r w:rsidR="00471A1C">
              <w:rPr>
                <w:sz w:val="20"/>
              </w:rPr>
              <w:t>;</w:t>
            </w:r>
            <w:r w:rsidRPr="009873C6">
              <w:rPr>
                <w:sz w:val="20"/>
              </w:rPr>
              <w:t xml:space="preserve"> for example, developing a future scenario of what oceans will be like if humans continue to allow waste plastic to enter waterways, and a preferred scenario of what oceans would be like if plastics were to be replaced by degradable materials</w:t>
            </w:r>
          </w:p>
          <w:p w14:paraId="538B9BFA" w14:textId="18C83C36" w:rsidR="003E0758" w:rsidRPr="009366D0" w:rsidRDefault="009366D0" w:rsidP="00432F92">
            <w:pPr>
              <w:pStyle w:val="BodyText"/>
              <w:numPr>
                <w:ilvl w:val="0"/>
                <w:numId w:val="12"/>
              </w:numPr>
              <w:spacing w:before="120" w:after="120" w:line="240" w:lineRule="auto"/>
              <w:ind w:left="312" w:hanging="284"/>
              <w:rPr>
                <w:bCs/>
                <w:sz w:val="20"/>
              </w:rPr>
            </w:pPr>
            <w:r w:rsidRPr="009873C6">
              <w:rPr>
                <w:sz w:val="20"/>
              </w:rPr>
              <w:t>reflecting on personal behaviours and identifying attitudes that may affect aspects of the environment at a local or global level</w:t>
            </w:r>
            <w:r w:rsidR="00471A1C">
              <w:rPr>
                <w:sz w:val="20"/>
              </w:rPr>
              <w:t>;</w:t>
            </w:r>
            <w:r w:rsidRPr="009873C6">
              <w:rPr>
                <w:sz w:val="20"/>
              </w:rPr>
              <w:t xml:space="preserve"> for example, pouring paints down the sink, using products sourced from cleared rainforests and proposing awareness-raising strategies to reduce impacts on the environment</w:t>
            </w:r>
          </w:p>
          <w:p w14:paraId="2B0F2953" w14:textId="6F5DEE72" w:rsidR="009366D0" w:rsidRPr="0067792B" w:rsidRDefault="009E5AB7" w:rsidP="00432F92">
            <w:pPr>
              <w:pStyle w:val="BodyText"/>
              <w:numPr>
                <w:ilvl w:val="0"/>
                <w:numId w:val="12"/>
              </w:numPr>
              <w:spacing w:before="120" w:after="120" w:line="240" w:lineRule="auto"/>
              <w:ind w:left="312" w:hanging="284"/>
              <w:rPr>
                <w:bCs/>
                <w:sz w:val="20"/>
              </w:rPr>
            </w:pPr>
            <w:r w:rsidRPr="009873C6">
              <w:rPr>
                <w:sz w:val="20"/>
              </w:rPr>
              <w:t xml:space="preserve">proposing possible actions that could be taken to address an issue </w:t>
            </w:r>
            <w:r w:rsidR="00D50460">
              <w:rPr>
                <w:sz w:val="20"/>
              </w:rPr>
              <w:t>(</w:t>
            </w:r>
            <w:r w:rsidRPr="009873C6">
              <w:rPr>
                <w:sz w:val="20"/>
              </w:rPr>
              <w:t xml:space="preserve">for example, improving the management of waste in the school, choosing products </w:t>
            </w:r>
            <w:r w:rsidR="00580661">
              <w:rPr>
                <w:sz w:val="20"/>
              </w:rPr>
              <w:t xml:space="preserve">that do not reduce </w:t>
            </w:r>
            <w:r w:rsidR="00451F3D">
              <w:rPr>
                <w:sz w:val="20"/>
              </w:rPr>
              <w:t xml:space="preserve">wild </w:t>
            </w:r>
            <w:r w:rsidR="00580661">
              <w:rPr>
                <w:sz w:val="20"/>
              </w:rPr>
              <w:t>animals’ habitats</w:t>
            </w:r>
            <w:r w:rsidR="00D50460">
              <w:rPr>
                <w:sz w:val="20"/>
              </w:rPr>
              <w:t>)</w:t>
            </w:r>
            <w:r w:rsidRPr="009873C6">
              <w:rPr>
                <w:sz w:val="20"/>
              </w:rPr>
              <w:t xml:space="preserve"> and identifying resources needed to support the actions and likely outcomes </w:t>
            </w:r>
            <w:r w:rsidR="00D50460">
              <w:rPr>
                <w:sz w:val="20"/>
              </w:rPr>
              <w:t>(</w:t>
            </w:r>
            <w:r w:rsidRPr="009873C6">
              <w:rPr>
                <w:sz w:val="20"/>
              </w:rPr>
              <w:t>for example, composting lunch waste and using it on the school garden, making socially responsible decisions</w:t>
            </w:r>
            <w:r w:rsidR="00D50460">
              <w:rPr>
                <w:sz w:val="20"/>
              </w:rPr>
              <w:t>)</w:t>
            </w:r>
          </w:p>
        </w:tc>
      </w:tr>
    </w:tbl>
    <w:p w14:paraId="40909586" w14:textId="77777777" w:rsidR="000806C2" w:rsidRDefault="000806C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476D29" w:rsidRPr="00F91937" w14:paraId="43718DD3" w14:textId="77777777" w:rsidTr="647969FB">
        <w:tc>
          <w:tcPr>
            <w:tcW w:w="15126" w:type="dxa"/>
            <w:gridSpan w:val="2"/>
            <w:shd w:val="clear" w:color="auto" w:fill="E5F5FB" w:themeFill="accent2"/>
          </w:tcPr>
          <w:p w14:paraId="2EF33629" w14:textId="74E2EC4F" w:rsidR="00476D29" w:rsidRPr="00407540" w:rsidRDefault="00476D29" w:rsidP="00432F92">
            <w:pPr>
              <w:pStyle w:val="BodyText"/>
              <w:spacing w:before="40" w:after="40" w:line="240" w:lineRule="auto"/>
              <w:ind w:left="23" w:right="23"/>
              <w:rPr>
                <w:b/>
                <w:bCs/>
                <w:iCs/>
                <w:color w:val="auto"/>
              </w:rPr>
            </w:pPr>
            <w:r w:rsidRPr="00407540">
              <w:rPr>
                <w:b/>
                <w:bCs/>
                <w:color w:val="auto"/>
              </w:rPr>
              <w:lastRenderedPageBreak/>
              <w:t>Sub-strand: Communicating</w:t>
            </w:r>
          </w:p>
        </w:tc>
      </w:tr>
      <w:tr w:rsidR="00476D29" w:rsidRPr="00E014DC" w14:paraId="4D090A2D" w14:textId="77777777" w:rsidTr="647969FB">
        <w:trPr>
          <w:trHeight w:val="1800"/>
        </w:trPr>
        <w:tc>
          <w:tcPr>
            <w:tcW w:w="4673" w:type="dxa"/>
          </w:tcPr>
          <w:p w14:paraId="2D46CDC2" w14:textId="2F36A221" w:rsidR="007058B1" w:rsidRDefault="007058B1" w:rsidP="007058B1">
            <w:pPr>
              <w:spacing w:after="120" w:line="240" w:lineRule="auto"/>
              <w:ind w:left="357" w:right="425"/>
              <w:rPr>
                <w:rStyle w:val="SubtleEmphasis"/>
                <w:i w:val="0"/>
                <w:iCs w:val="0"/>
              </w:rPr>
            </w:pPr>
            <w:r w:rsidRPr="007058B1">
              <w:rPr>
                <w:rStyle w:val="SubtleEmphasis"/>
                <w:i w:val="0"/>
                <w:iCs w:val="0"/>
              </w:rPr>
              <w:t>present description</w:t>
            </w:r>
            <w:r w:rsidR="00B96BD2">
              <w:rPr>
                <w:rStyle w:val="SubtleEmphasis"/>
                <w:i w:val="0"/>
                <w:iCs w:val="0"/>
              </w:rPr>
              <w:t xml:space="preserve">s and </w:t>
            </w:r>
            <w:r w:rsidRPr="007058B1">
              <w:rPr>
                <w:rStyle w:val="SubtleEmphasis"/>
                <w:i w:val="0"/>
                <w:iCs w:val="0"/>
              </w:rPr>
              <w:t>explanations</w:t>
            </w:r>
            <w:r w:rsidR="000806C2">
              <w:rPr>
                <w:rStyle w:val="SubtleEmphasis"/>
                <w:i w:val="0"/>
                <w:iCs w:val="0"/>
              </w:rPr>
              <w:t>,</w:t>
            </w:r>
            <w:r w:rsidRPr="007058B1">
              <w:rPr>
                <w:rStyle w:val="SubtleEmphasis"/>
                <w:i w:val="0"/>
                <w:iCs w:val="0"/>
              </w:rPr>
              <w:t xml:space="preserve"> </w:t>
            </w:r>
            <w:r w:rsidR="006D4DD6" w:rsidRPr="00E51EF2">
              <w:rPr>
                <w:rStyle w:val="SubtleEmphasis"/>
                <w:i w:val="0"/>
                <w:iCs w:val="0"/>
              </w:rPr>
              <w:t>d</w:t>
            </w:r>
            <w:r w:rsidR="006D4DD6" w:rsidRPr="00E62A91">
              <w:rPr>
                <w:rStyle w:val="SubtleEmphasis"/>
                <w:i w:val="0"/>
              </w:rPr>
              <w:t xml:space="preserve">rawing </w:t>
            </w:r>
            <w:r w:rsidRPr="00E51EF2">
              <w:rPr>
                <w:rStyle w:val="SubtleEmphasis"/>
                <w:i w:val="0"/>
                <w:iCs w:val="0"/>
              </w:rPr>
              <w:t xml:space="preserve">ideas </w:t>
            </w:r>
            <w:r w:rsidR="006D4DD6" w:rsidRPr="00E51EF2">
              <w:rPr>
                <w:rStyle w:val="SubtleEmphasis"/>
                <w:i w:val="0"/>
                <w:iCs w:val="0"/>
              </w:rPr>
              <w:t>f</w:t>
            </w:r>
            <w:r w:rsidR="006D4DD6" w:rsidRPr="00E62A91">
              <w:rPr>
                <w:rStyle w:val="SubtleEmphasis"/>
                <w:i w:val="0"/>
              </w:rPr>
              <w:t>rom</w:t>
            </w:r>
            <w:r w:rsidR="006D4DD6">
              <w:rPr>
                <w:rStyle w:val="SubtleEmphasis"/>
              </w:rPr>
              <w:t xml:space="preserve"> </w:t>
            </w:r>
            <w:r w:rsidRPr="007058B1">
              <w:rPr>
                <w:rStyle w:val="SubtleEmphasis"/>
                <w:i w:val="0"/>
                <w:iCs w:val="0"/>
              </w:rPr>
              <w:t>sources</w:t>
            </w:r>
            <w:r w:rsidRPr="007058B1" w:rsidDel="0041348E">
              <w:rPr>
                <w:rStyle w:val="SubtleEmphasis"/>
                <w:i w:val="0"/>
                <w:iCs w:val="0"/>
              </w:rPr>
              <w:t xml:space="preserve"> </w:t>
            </w:r>
            <w:r w:rsidRPr="007058B1">
              <w:rPr>
                <w:rStyle w:val="SubtleEmphasis"/>
                <w:i w:val="0"/>
                <w:iCs w:val="0"/>
              </w:rPr>
              <w:t xml:space="preserve">and </w:t>
            </w:r>
            <w:r w:rsidR="00E51EF2" w:rsidRPr="002D6A15">
              <w:rPr>
                <w:rStyle w:val="SubtleEmphasis"/>
                <w:i w:val="0"/>
                <w:iCs w:val="0"/>
              </w:rPr>
              <w:t>u</w:t>
            </w:r>
            <w:r w:rsidR="00E51EF2" w:rsidRPr="0031304A">
              <w:rPr>
                <w:rStyle w:val="SubtleEmphasis"/>
                <w:i w:val="0"/>
                <w:iCs w:val="0"/>
              </w:rPr>
              <w:t>s</w:t>
            </w:r>
            <w:r w:rsidR="002D6A15" w:rsidRPr="005329D5">
              <w:rPr>
                <w:rStyle w:val="SubtleEmphasis"/>
                <w:i w:val="0"/>
                <w:iCs w:val="0"/>
              </w:rPr>
              <w:t>i</w:t>
            </w:r>
            <w:r w:rsidR="002D6A15">
              <w:rPr>
                <w:rStyle w:val="SubtleEmphasis"/>
                <w:i w:val="0"/>
                <w:iCs w:val="0"/>
              </w:rPr>
              <w:t>n</w:t>
            </w:r>
            <w:r w:rsidR="002D6A15" w:rsidRPr="006F5ECA">
              <w:rPr>
                <w:rStyle w:val="SubtleEmphasis"/>
                <w:i w:val="0"/>
                <w:iCs w:val="0"/>
              </w:rPr>
              <w:t>g</w:t>
            </w:r>
            <w:r w:rsidR="00855473">
              <w:rPr>
                <w:rStyle w:val="SubtleEmphasis"/>
                <w:i w:val="0"/>
              </w:rPr>
              <w:t xml:space="preserve"> </w:t>
            </w:r>
            <w:r w:rsidR="00855473" w:rsidRPr="007058B1">
              <w:rPr>
                <w:rStyle w:val="SubtleEmphasis"/>
                <w:i w:val="0"/>
                <w:iCs w:val="0"/>
              </w:rPr>
              <w:t>relevant</w:t>
            </w:r>
            <w:r w:rsidR="00855473">
              <w:rPr>
                <w:rStyle w:val="SubtleEmphasis"/>
                <w:i w:val="0"/>
              </w:rPr>
              <w:t xml:space="preserve"> subject-specific</w:t>
            </w:r>
            <w:r w:rsidR="00855473" w:rsidRPr="00E51EF2">
              <w:rPr>
                <w:rStyle w:val="SubtleEmphasis"/>
                <w:i w:val="0"/>
                <w:iCs w:val="0"/>
              </w:rPr>
              <w:t xml:space="preserve"> </w:t>
            </w:r>
            <w:r w:rsidRPr="007058B1">
              <w:rPr>
                <w:rStyle w:val="SubtleEmphasis"/>
                <w:i w:val="0"/>
                <w:iCs w:val="0"/>
              </w:rPr>
              <w:t>terms</w:t>
            </w:r>
          </w:p>
          <w:p w14:paraId="0E47183F" w14:textId="0ED5706D" w:rsidR="00476D29" w:rsidRPr="00407540" w:rsidRDefault="00476D29" w:rsidP="001D321B">
            <w:pPr>
              <w:spacing w:after="120" w:line="240" w:lineRule="auto"/>
              <w:ind w:left="357" w:right="425"/>
              <w:rPr>
                <w:rStyle w:val="SubtleEmphasis"/>
                <w:i w:val="0"/>
                <w:iCs w:val="0"/>
              </w:rPr>
            </w:pPr>
            <w:r w:rsidRPr="00407540">
              <w:rPr>
                <w:rStyle w:val="SubtleEmphasis"/>
                <w:i w:val="0"/>
                <w:iCs w:val="0"/>
              </w:rPr>
              <w:t>AC9HS</w:t>
            </w:r>
            <w:r w:rsidR="009E5AB7" w:rsidRPr="00407540">
              <w:rPr>
                <w:rStyle w:val="SubtleEmphasis"/>
                <w:i w:val="0"/>
                <w:iCs w:val="0"/>
              </w:rPr>
              <w:t>4</w:t>
            </w:r>
            <w:r w:rsidRPr="00407540">
              <w:rPr>
                <w:rStyle w:val="SubtleEmphasis"/>
                <w:i w:val="0"/>
                <w:iCs w:val="0"/>
              </w:rPr>
              <w:t>S07</w:t>
            </w:r>
          </w:p>
        </w:tc>
        <w:tc>
          <w:tcPr>
            <w:tcW w:w="10453" w:type="dxa"/>
          </w:tcPr>
          <w:p w14:paraId="1484B499" w14:textId="33A09261" w:rsidR="00955017" w:rsidRPr="00B27719" w:rsidRDefault="00E91130" w:rsidP="00432F92">
            <w:pPr>
              <w:pStyle w:val="BodyText"/>
              <w:numPr>
                <w:ilvl w:val="0"/>
                <w:numId w:val="12"/>
              </w:numPr>
              <w:spacing w:before="120" w:after="120" w:line="240" w:lineRule="auto"/>
              <w:ind w:left="312" w:hanging="284"/>
              <w:rPr>
                <w:iCs/>
                <w:color w:val="auto"/>
                <w:sz w:val="20"/>
              </w:rPr>
            </w:pPr>
            <w:r w:rsidRPr="00B27719">
              <w:rPr>
                <w:color w:val="auto"/>
                <w:sz w:val="20"/>
              </w:rPr>
              <w:t>describing the relative location of different features in a place by distance and compass direction</w:t>
            </w:r>
            <w:r w:rsidR="00D50460" w:rsidRPr="00B27719">
              <w:rPr>
                <w:color w:val="auto"/>
                <w:sz w:val="20"/>
              </w:rPr>
              <w:t>;</w:t>
            </w:r>
            <w:r w:rsidRPr="00B27719">
              <w:rPr>
                <w:color w:val="auto"/>
                <w:sz w:val="20"/>
              </w:rPr>
              <w:t xml:space="preserve"> for example, the distance from their home to the local waste management site, the route of a navigator</w:t>
            </w:r>
          </w:p>
          <w:p w14:paraId="16AEDAB5" w14:textId="74D539E2" w:rsidR="00E91130" w:rsidRPr="00407540" w:rsidRDefault="00B4284F" w:rsidP="00432F92">
            <w:pPr>
              <w:pStyle w:val="BodyText"/>
              <w:numPr>
                <w:ilvl w:val="0"/>
                <w:numId w:val="12"/>
              </w:numPr>
              <w:spacing w:before="120" w:after="120" w:line="240" w:lineRule="auto"/>
              <w:ind w:left="312" w:hanging="284"/>
              <w:rPr>
                <w:iCs/>
                <w:color w:val="auto"/>
                <w:sz w:val="20"/>
              </w:rPr>
            </w:pPr>
            <w:r w:rsidRPr="00B27719">
              <w:rPr>
                <w:color w:val="auto"/>
                <w:sz w:val="20"/>
              </w:rPr>
              <w:t>using accurate and subject-appropriate terms when speaking, writing and illustrating</w:t>
            </w:r>
            <w:r w:rsidR="00D50460" w:rsidRPr="00B27719">
              <w:rPr>
                <w:color w:val="auto"/>
                <w:sz w:val="20"/>
              </w:rPr>
              <w:t>;</w:t>
            </w:r>
            <w:r w:rsidRPr="00B27719">
              <w:rPr>
                <w:color w:val="auto"/>
                <w:sz w:val="20"/>
              </w:rPr>
              <w:t xml:space="preserve"> for example, using historical terms such as “exploration”, “navigation”, “trade”, “penal”, “transportation”, “contact” and “colonisation”; using geographical terms such as “continents”, “countries”, “natural resources”, “vegetation”, “environments”, “ecosystems”, “sustainability”, “consumption”, “waste” and “management”; and using civic terms such as “local government”, “decision-making”, “services”, “roles”, “responsibilities”, “rules”, “laws” and “belonging”</w:t>
            </w:r>
          </w:p>
        </w:tc>
      </w:tr>
    </w:tbl>
    <w:p w14:paraId="4B8CA85D" w14:textId="77777777" w:rsidR="005B3768" w:rsidRDefault="005B3768">
      <w:pPr>
        <w:spacing w:before="160" w:after="0" w:line="360" w:lineRule="auto"/>
        <w:rPr>
          <w:rFonts w:ascii="Arial Bold" w:eastAsiaTheme="majorEastAsia" w:hAnsi="Arial Bold"/>
          <w:b/>
          <w:i w:val="0"/>
          <w:szCs w:val="24"/>
        </w:rPr>
      </w:pPr>
      <w:bookmarkStart w:id="21" w:name="_Toc83125424"/>
      <w:r>
        <w:br w:type="page"/>
      </w:r>
    </w:p>
    <w:p w14:paraId="71D139C3" w14:textId="78896FA3" w:rsidR="00E1722B" w:rsidRPr="00872323" w:rsidRDefault="00E1722B" w:rsidP="000A24F8">
      <w:pPr>
        <w:pStyle w:val="ACARA-Heading2"/>
      </w:pPr>
      <w:bookmarkStart w:id="22" w:name="_Toc101446754"/>
      <w:r>
        <w:lastRenderedPageBreak/>
        <w:t>Year</w:t>
      </w:r>
      <w:bookmarkEnd w:id="21"/>
      <w:r w:rsidR="00AB18B9">
        <w:t xml:space="preserve"> 5</w:t>
      </w:r>
      <w:bookmarkEnd w:id="22"/>
      <w:r w:rsidR="00315D6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24A08487"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395C4A70" w14:textId="35D04F4D" w:rsidR="0055542E" w:rsidRPr="00C83BA3" w:rsidRDefault="0055542E" w:rsidP="00432F92">
            <w:pPr>
              <w:pStyle w:val="BodyText"/>
              <w:spacing w:before="40" w:after="40"/>
              <w:ind w:left="23" w:right="23"/>
              <w:jc w:val="center"/>
              <w:rPr>
                <w:rStyle w:val="SubtleEmphasis"/>
                <w:b/>
                <w:bCs/>
                <w:sz w:val="22"/>
                <w:szCs w:val="22"/>
              </w:rPr>
            </w:pPr>
            <w:bookmarkStart w:id="23" w:name="year5"/>
            <w:bookmarkEnd w:id="19"/>
            <w:r w:rsidRPr="00C83BA3">
              <w:rPr>
                <w:rStyle w:val="SubtleEmphasis"/>
                <w:b/>
                <w:bCs/>
                <w:color w:val="FFFFFF" w:themeColor="background1"/>
                <w:sz w:val="22"/>
                <w:szCs w:val="22"/>
              </w:rPr>
              <w:t>Year level description</w:t>
            </w:r>
          </w:p>
        </w:tc>
      </w:tr>
      <w:tr w:rsidR="0055542E" w14:paraId="041E4A3E" w14:textId="77777777" w:rsidTr="273C5023">
        <w:tc>
          <w:tcPr>
            <w:tcW w:w="15126" w:type="dxa"/>
            <w:tcBorders>
              <w:top w:val="single" w:sz="4" w:space="0" w:color="auto"/>
              <w:left w:val="single" w:sz="4" w:space="0" w:color="auto"/>
              <w:bottom w:val="single" w:sz="4" w:space="0" w:color="auto"/>
              <w:right w:val="single" w:sz="4" w:space="0" w:color="auto"/>
            </w:tcBorders>
          </w:tcPr>
          <w:p w14:paraId="623C3C93" w14:textId="72B22B0E" w:rsidR="001B1FE8" w:rsidRPr="00251DF9" w:rsidRDefault="00251DF9" w:rsidP="000511E9">
            <w:pPr>
              <w:pStyle w:val="ACARA-levelandstandards"/>
              <w:rPr>
                <w:i/>
                <w:lang w:eastAsia="en-AU"/>
              </w:rPr>
            </w:pPr>
            <w:r w:rsidRPr="00251DF9">
              <w:t>In Year 5</w:t>
            </w:r>
            <w:r w:rsidR="003C7727">
              <w:t>,</w:t>
            </w:r>
            <w:r w:rsidRPr="00251DF9">
              <w:t xml:space="preserve"> the focus is on </w:t>
            </w:r>
            <w:r w:rsidR="004902DF" w:rsidRPr="00E62A91">
              <w:rPr>
                <w:b/>
              </w:rPr>
              <w:t>“</w:t>
            </w:r>
            <w:r w:rsidR="001B1FE8" w:rsidRPr="00E62A91">
              <w:rPr>
                <w:b/>
                <w:lang w:eastAsia="en-AU"/>
              </w:rPr>
              <w:t>Australian communities – their past, present and possible futures</w:t>
            </w:r>
            <w:r w:rsidR="004902DF" w:rsidRPr="00E62A91">
              <w:rPr>
                <w:b/>
                <w:lang w:eastAsia="en-AU"/>
              </w:rPr>
              <w:t>”</w:t>
            </w:r>
            <w:r w:rsidRPr="00251DF9">
              <w:rPr>
                <w:lang w:eastAsia="en-AU"/>
              </w:rPr>
              <w:t>.</w:t>
            </w:r>
            <w:r w:rsidR="001B1FE8" w:rsidRPr="00251DF9">
              <w:rPr>
                <w:lang w:eastAsia="en-AU"/>
              </w:rPr>
              <w:t xml:space="preserve"> </w:t>
            </w:r>
          </w:p>
          <w:p w14:paraId="48AF1B90" w14:textId="5886FBBB" w:rsidR="001B1FE8" w:rsidRPr="001B1FE8" w:rsidRDefault="001B1FE8" w:rsidP="000511E9">
            <w:pPr>
              <w:pStyle w:val="ACARA-levelandstandards"/>
              <w:rPr>
                <w:lang w:eastAsia="en-AU"/>
              </w:rPr>
            </w:pPr>
            <w:r w:rsidRPr="001B1FE8">
              <w:rPr>
                <w:lang w:eastAsia="en-AU"/>
              </w:rPr>
              <w:t>The Year 5 curriculum focuses on the development of colonial Australia after 1800, the relationship between humans and their environment, the development of the economy, the features of Australian democracy and citizenship</w:t>
            </w:r>
            <w:r w:rsidR="00F003CB">
              <w:rPr>
                <w:lang w:eastAsia="en-AU"/>
              </w:rPr>
              <w:t xml:space="preserve">. </w:t>
            </w:r>
            <w:r w:rsidRPr="001B1FE8">
              <w:rPr>
                <w:lang w:eastAsia="en-AU"/>
              </w:rPr>
              <w:t>Students learn about the reasons for the founding of a British colony in Australia, the impact of colonisation on the environment</w:t>
            </w:r>
            <w:r w:rsidR="00CD07F3">
              <w:rPr>
                <w:lang w:eastAsia="en-AU"/>
              </w:rPr>
              <w:t>,</w:t>
            </w:r>
            <w:r w:rsidRPr="001B1FE8">
              <w:rPr>
                <w:lang w:eastAsia="en-AU"/>
              </w:rPr>
              <w:t xml:space="preserve"> and the daily lives of different people within and around the colony. They explore the role</w:t>
            </w:r>
            <w:r w:rsidR="00CD07F3">
              <w:rPr>
                <w:lang w:eastAsia="en-AU"/>
              </w:rPr>
              <w:t>s</w:t>
            </w:r>
            <w:r w:rsidRPr="001B1FE8">
              <w:rPr>
                <w:lang w:eastAsia="en-AU"/>
              </w:rPr>
              <w:t xml:space="preserve"> of people, including migrants and </w:t>
            </w:r>
            <w:r w:rsidRPr="0072761A">
              <w:rPr>
                <w:lang w:eastAsia="en-AU"/>
              </w:rPr>
              <w:t>First Nations</w:t>
            </w:r>
            <w:r w:rsidRPr="001B1FE8">
              <w:rPr>
                <w:lang w:eastAsia="en-AU"/>
              </w:rPr>
              <w:t xml:space="preserve"> Australians, </w:t>
            </w:r>
            <w:r w:rsidR="004C4109">
              <w:rPr>
                <w:lang w:eastAsia="en-AU"/>
              </w:rPr>
              <w:t>i</w:t>
            </w:r>
            <w:r w:rsidRPr="001B1FE8">
              <w:rPr>
                <w:lang w:eastAsia="en-AU"/>
              </w:rPr>
              <w:t>n the development of events in an Australian colony. Students explore the human influences on the characteristics of a place and the way spaces in the Australian landscape are managed, including the management of severe weather events. Students investigate the key values and features of Australia’s democracy. They determine how people in the community cooperate to achieve civic goals. Students develop an understanding of natural, human and capital resources</w:t>
            </w:r>
            <w:r w:rsidR="005C2EED">
              <w:rPr>
                <w:lang w:eastAsia="en-AU"/>
              </w:rPr>
              <w:t>,</w:t>
            </w:r>
            <w:r w:rsidRPr="001B1FE8">
              <w:rPr>
                <w:lang w:eastAsia="en-AU"/>
              </w:rPr>
              <w:t xml:space="preserve"> and how they satisfy human needs and wants. </w:t>
            </w:r>
          </w:p>
          <w:p w14:paraId="00C13B48" w14:textId="77777777" w:rsidR="001B1FE8" w:rsidRPr="001B1FE8" w:rsidRDefault="001B1FE8" w:rsidP="000511E9">
            <w:pPr>
              <w:pStyle w:val="ACARA-levelandstandards"/>
              <w:rPr>
                <w:rStyle w:val="eop"/>
                <w:i/>
                <w:color w:val="005D93"/>
                <w:sz w:val="24"/>
                <w:szCs w:val="22"/>
                <w:lang w:val="en-AU"/>
              </w:rPr>
            </w:pPr>
            <w:r w:rsidRPr="001B1FE8">
              <w:rPr>
                <w:rStyle w:val="normaltextrun"/>
              </w:rPr>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100BF614" w14:textId="77777777" w:rsidR="001B1FE8" w:rsidRPr="0016094D" w:rsidRDefault="001B1FE8" w:rsidP="00431176">
            <w:pPr>
              <w:pStyle w:val="ACARA-levelandstandardsbullet"/>
              <w:rPr>
                <w:rStyle w:val="normaltextrun"/>
              </w:rPr>
            </w:pPr>
            <w:r w:rsidRPr="0016094D">
              <w:rPr>
                <w:rStyle w:val="normaltextrun"/>
              </w:rPr>
              <w:t>How have individuals and groups in the past and present contributed to the development of Australia?</w:t>
            </w:r>
          </w:p>
          <w:p w14:paraId="35EC043B" w14:textId="77777777" w:rsidR="001B1FE8" w:rsidRPr="0016094D" w:rsidRDefault="001B1FE8" w:rsidP="00431176">
            <w:pPr>
              <w:pStyle w:val="ACARA-levelandstandardsbullet"/>
              <w:rPr>
                <w:rStyle w:val="normaltextrun"/>
              </w:rPr>
            </w:pPr>
            <w:r w:rsidRPr="0016094D">
              <w:rPr>
                <w:rStyle w:val="normaltextrun"/>
              </w:rPr>
              <w:t>How do people influence environments</w:t>
            </w:r>
            <w:r w:rsidR="005C2EED" w:rsidRPr="0016094D">
              <w:rPr>
                <w:rStyle w:val="normaltextrun"/>
              </w:rPr>
              <w:t>,</w:t>
            </w:r>
            <w:r w:rsidRPr="0016094D">
              <w:rPr>
                <w:rStyle w:val="normaltextrun"/>
              </w:rPr>
              <w:t xml:space="preserve"> and how do consumers and citizens contribute to a sustainable Australia?</w:t>
            </w:r>
          </w:p>
          <w:p w14:paraId="1D6D45DF" w14:textId="3A6B1BCB" w:rsidR="0055542E" w:rsidRPr="002F23A9" w:rsidRDefault="001B1FE8" w:rsidP="00431176">
            <w:pPr>
              <w:pStyle w:val="ACARA-levelandstandardsbullet"/>
            </w:pPr>
            <w:r w:rsidRPr="0016094D">
              <w:rPr>
                <w:rStyle w:val="normaltextrun"/>
              </w:rPr>
              <w:t>How have people enacted their values, beliefs and responsibilities about people, places and events, past and present?</w:t>
            </w:r>
          </w:p>
        </w:tc>
      </w:tr>
      <w:tr w:rsidR="0055542E" w14:paraId="020BC9FD" w14:textId="77777777" w:rsidTr="273C502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1912D1EA" w14:textId="77777777" w:rsidR="0055542E" w:rsidRPr="00C83BA3" w:rsidRDefault="0055542E" w:rsidP="002F23A9">
            <w:pPr>
              <w:pStyle w:val="BodyText"/>
              <w:spacing w:before="120" w:after="120"/>
              <w:ind w:left="23" w:right="23"/>
              <w:jc w:val="center"/>
              <w:rPr>
                <w:rStyle w:val="SubtleEmphasis"/>
                <w:b/>
                <w:bCs/>
                <w:sz w:val="22"/>
                <w:szCs w:val="22"/>
              </w:rPr>
            </w:pPr>
            <w:r w:rsidRPr="00C83BA3">
              <w:rPr>
                <w:rStyle w:val="SubtleEmphasis"/>
                <w:b/>
                <w:bCs/>
                <w:sz w:val="22"/>
                <w:szCs w:val="22"/>
              </w:rPr>
              <w:t>Achievement standard</w:t>
            </w:r>
          </w:p>
        </w:tc>
      </w:tr>
      <w:tr w:rsidR="00B219E9" w:rsidRPr="00111E90" w14:paraId="4680B57B" w14:textId="77777777" w:rsidTr="273C5023">
        <w:tc>
          <w:tcPr>
            <w:tcW w:w="15126" w:type="dxa"/>
            <w:tcBorders>
              <w:top w:val="single" w:sz="4" w:space="0" w:color="auto"/>
              <w:left w:val="single" w:sz="4" w:space="0" w:color="auto"/>
              <w:bottom w:val="single" w:sz="4" w:space="0" w:color="auto"/>
              <w:right w:val="single" w:sz="4" w:space="0" w:color="auto"/>
            </w:tcBorders>
          </w:tcPr>
          <w:p w14:paraId="2DDEE071" w14:textId="06533311" w:rsidR="0017568D" w:rsidRPr="00111E90" w:rsidRDefault="595790BD" w:rsidP="000511E9">
            <w:pPr>
              <w:pStyle w:val="ACARA-levelandstandards"/>
            </w:pPr>
            <w:r>
              <w:t xml:space="preserve">By the end of Year 5, students explain the causes </w:t>
            </w:r>
            <w:r w:rsidR="1E2BA593">
              <w:t>o</w:t>
            </w:r>
            <w:r>
              <w:t>f the establishment of British colon</w:t>
            </w:r>
            <w:r w:rsidR="4D175135">
              <w:t>ies</w:t>
            </w:r>
            <w:r>
              <w:t xml:space="preserve"> in Australia after 1800. They explain the roles of significant individuals or groups </w:t>
            </w:r>
            <w:r w:rsidR="5835F2F1">
              <w:t>i</w:t>
            </w:r>
            <w:r>
              <w:t xml:space="preserve">n the development of an Australian colony and the impact of those developments. They explain the influence of people on the characteristics of places and in the management of spaces. Students </w:t>
            </w:r>
            <w:r w:rsidRPr="273C5023">
              <w:rPr>
                <w:rFonts w:eastAsia="Times New Roman"/>
                <w:lang w:eastAsia="en-AU"/>
              </w:rPr>
              <w:t>explain</w:t>
            </w:r>
            <w:r>
              <w:t xml:space="preserve"> the key values and features of Australia’s democracy and how people achieve civic goals. They explain the nature of resources</w:t>
            </w:r>
            <w:r w:rsidR="4A7F91F8">
              <w:t>,</w:t>
            </w:r>
            <w:r>
              <w:t xml:space="preserve"> and how they meet needs and wants. </w:t>
            </w:r>
          </w:p>
          <w:p w14:paraId="1950A96F" w14:textId="3BA6A210" w:rsidR="0055542E" w:rsidRPr="00F713A6" w:rsidRDefault="0017568D" w:rsidP="000511E9">
            <w:pPr>
              <w:pStyle w:val="ACARA-levelandstandards"/>
            </w:pPr>
            <w:r w:rsidRPr="00111E90">
              <w:t xml:space="preserve">Students develop questions and locate, collect and organise information and data from primary and secondary sources. </w:t>
            </w:r>
            <w:r w:rsidR="002A3083" w:rsidRPr="00111E90">
              <w:t>They evaluate sources to determine origin and perspectives</w:t>
            </w:r>
            <w:r w:rsidR="00266186" w:rsidRPr="00111E90">
              <w:t>.</w:t>
            </w:r>
            <w:r w:rsidR="002A3083" w:rsidRPr="00111E90">
              <w:t xml:space="preserve"> </w:t>
            </w:r>
            <w:r w:rsidRPr="00111E90">
              <w:t xml:space="preserve">Students </w:t>
            </w:r>
            <w:r w:rsidR="000F6A6A" w:rsidRPr="00111E90">
              <w:t>e</w:t>
            </w:r>
            <w:r w:rsidR="002A3083" w:rsidRPr="00111E90">
              <w:t>valuate</w:t>
            </w:r>
            <w:r w:rsidRPr="00111E90">
              <w:t xml:space="preserve"> information and data to identify and describe patterns or </w:t>
            </w:r>
            <w:r w:rsidR="00026F9F" w:rsidRPr="00111E90">
              <w:t>trends.</w:t>
            </w:r>
            <w:r w:rsidRPr="00111E90">
              <w:t xml:space="preserve"> They suggest conclusions based on </w:t>
            </w:r>
            <w:r w:rsidRPr="00E62A91">
              <w:t xml:space="preserve">evidence. Students consider criteria in proposing actions or responses. </w:t>
            </w:r>
            <w:r w:rsidR="00804D76" w:rsidRPr="00111E90">
              <w:t xml:space="preserve">Students select ideas and findings from sources and use relevant terms and conventions, to present </w:t>
            </w:r>
            <w:r w:rsidR="46229A61">
              <w:t xml:space="preserve">descriptions and </w:t>
            </w:r>
            <w:r w:rsidR="00804D76" w:rsidRPr="00111E90">
              <w:t>explanations</w:t>
            </w:r>
            <w:r w:rsidR="00164AED">
              <w:t>.</w:t>
            </w:r>
            <w:r w:rsidR="00804D76" w:rsidRPr="00111E90">
              <w:t xml:space="preserve">  </w:t>
            </w:r>
          </w:p>
        </w:tc>
      </w:tr>
    </w:tbl>
    <w:p w14:paraId="52BF1C54" w14:textId="77777777" w:rsidR="0055542E" w:rsidRPr="00F713A6" w:rsidRDefault="0055542E" w:rsidP="0055542E">
      <w:pPr>
        <w:spacing w:before="160" w:after="0"/>
        <w:rPr>
          <w:color w:val="auto"/>
        </w:rPr>
      </w:pPr>
    </w:p>
    <w:p w14:paraId="1EDCD9A6" w14:textId="77777777" w:rsidR="00DB0F04" w:rsidRDefault="00DB0F04">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602E3D19" w14:textId="77777777" w:rsidTr="273C5023">
        <w:tc>
          <w:tcPr>
            <w:tcW w:w="12328" w:type="dxa"/>
            <w:gridSpan w:val="2"/>
            <w:shd w:val="clear" w:color="auto" w:fill="005D93" w:themeFill="text2"/>
          </w:tcPr>
          <w:p w14:paraId="0E9328B8" w14:textId="31DDA3AC" w:rsidR="0055542E" w:rsidRPr="00F91937" w:rsidRDefault="0055542E" w:rsidP="00432F92">
            <w:pPr>
              <w:pStyle w:val="BodyText"/>
              <w:spacing w:before="40" w:after="40" w:line="240" w:lineRule="auto"/>
              <w:ind w:left="23" w:right="23"/>
              <w:rPr>
                <w:b/>
                <w:bCs/>
              </w:rPr>
            </w:pPr>
            <w:r>
              <w:rPr>
                <w:b/>
                <w:color w:val="FFFFFF" w:themeColor="background1"/>
              </w:rPr>
              <w:lastRenderedPageBreak/>
              <w:t xml:space="preserve">Strand: </w:t>
            </w:r>
            <w:r w:rsidR="00D0002A">
              <w:rPr>
                <w:b/>
                <w:color w:val="FFFFFF" w:themeColor="background1"/>
              </w:rPr>
              <w:t>Knowledge and understanding</w:t>
            </w:r>
          </w:p>
        </w:tc>
        <w:tc>
          <w:tcPr>
            <w:tcW w:w="2798" w:type="dxa"/>
            <w:shd w:val="clear" w:color="auto" w:fill="FFFFFF" w:themeFill="accent6"/>
          </w:tcPr>
          <w:p w14:paraId="3E8DC794" w14:textId="4C62D9AD"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D0002A">
              <w:rPr>
                <w:b/>
                <w:color w:val="auto"/>
              </w:rPr>
              <w:t xml:space="preserve"> 5</w:t>
            </w:r>
          </w:p>
        </w:tc>
      </w:tr>
      <w:tr w:rsidR="0055542E" w:rsidRPr="0094378D" w14:paraId="14E420F5" w14:textId="77777777" w:rsidTr="273C5023">
        <w:tc>
          <w:tcPr>
            <w:tcW w:w="15126" w:type="dxa"/>
            <w:gridSpan w:val="3"/>
            <w:shd w:val="clear" w:color="auto" w:fill="E5F5FB" w:themeFill="accent2"/>
          </w:tcPr>
          <w:p w14:paraId="68EADB18" w14:textId="7C577FF4"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D0002A">
              <w:rPr>
                <w:b/>
                <w:bCs/>
                <w:color w:val="auto"/>
              </w:rPr>
              <w:t>History</w:t>
            </w:r>
          </w:p>
        </w:tc>
      </w:tr>
      <w:tr w:rsidR="0055542E" w:rsidRPr="0094378D" w14:paraId="25BA9D0E" w14:textId="77777777" w:rsidTr="273C5023">
        <w:tc>
          <w:tcPr>
            <w:tcW w:w="4673" w:type="dxa"/>
            <w:shd w:val="clear" w:color="auto" w:fill="FFD685" w:themeFill="accent3"/>
          </w:tcPr>
          <w:p w14:paraId="0ED10670" w14:textId="625FEBD1"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86061F">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03F0A958"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29D405A"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4C33BE94" w14:textId="77777777" w:rsidTr="273C5023">
        <w:trPr>
          <w:trHeight w:val="2367"/>
        </w:trPr>
        <w:tc>
          <w:tcPr>
            <w:tcW w:w="4673" w:type="dxa"/>
          </w:tcPr>
          <w:p w14:paraId="51579E43" w14:textId="7E55D80C" w:rsidR="00197239" w:rsidRPr="00197239" w:rsidRDefault="00197239" w:rsidP="00197239">
            <w:pPr>
              <w:spacing w:after="120" w:line="240" w:lineRule="auto"/>
              <w:ind w:left="357" w:right="425"/>
              <w:rPr>
                <w:rStyle w:val="SubtleEmphasis"/>
                <w:i w:val="0"/>
                <w:iCs w:val="0"/>
              </w:rPr>
            </w:pPr>
            <w:r w:rsidRPr="00197239">
              <w:rPr>
                <w:rStyle w:val="SubtleEmphasis"/>
                <w:i w:val="0"/>
                <w:iCs w:val="0"/>
              </w:rPr>
              <w:t xml:space="preserve">the economic, political and social causes </w:t>
            </w:r>
            <w:r w:rsidR="008D33D6">
              <w:rPr>
                <w:rStyle w:val="SubtleEmphasis"/>
                <w:i w:val="0"/>
                <w:iCs w:val="0"/>
              </w:rPr>
              <w:t>of</w:t>
            </w:r>
            <w:r w:rsidRPr="00197239">
              <w:rPr>
                <w:rStyle w:val="SubtleEmphasis"/>
                <w:i w:val="0"/>
                <w:iCs w:val="0"/>
              </w:rPr>
              <w:t xml:space="preserve"> the establishment of British colonies in Australia after 1800 </w:t>
            </w:r>
          </w:p>
          <w:p w14:paraId="0327EC32" w14:textId="090FB875" w:rsidR="0055542E" w:rsidRPr="00E9248E" w:rsidRDefault="00197239" w:rsidP="00197239">
            <w:pPr>
              <w:spacing w:after="120" w:line="240" w:lineRule="auto"/>
              <w:ind w:left="357" w:right="425"/>
              <w:rPr>
                <w:rStyle w:val="SubtleEmphasis"/>
                <w:i w:val="0"/>
                <w:iCs w:val="0"/>
              </w:rPr>
            </w:pPr>
            <w:r w:rsidRPr="00197239">
              <w:rPr>
                <w:rStyle w:val="SubtleEmphasis"/>
                <w:i w:val="0"/>
                <w:iCs w:val="0"/>
              </w:rPr>
              <w:t>AC9HS5K01</w:t>
            </w:r>
          </w:p>
        </w:tc>
        <w:tc>
          <w:tcPr>
            <w:tcW w:w="10453" w:type="dxa"/>
            <w:gridSpan w:val="2"/>
          </w:tcPr>
          <w:p w14:paraId="69395AEA" w14:textId="35F9D7DE" w:rsidR="0055542E" w:rsidRPr="00DA594D" w:rsidRDefault="00DA594D" w:rsidP="0055542E">
            <w:pPr>
              <w:pStyle w:val="BodyText"/>
              <w:numPr>
                <w:ilvl w:val="0"/>
                <w:numId w:val="12"/>
              </w:numPr>
              <w:spacing w:before="120" w:after="120" w:line="240" w:lineRule="auto"/>
              <w:ind w:left="312" w:hanging="284"/>
              <w:rPr>
                <w:iCs/>
                <w:color w:val="auto"/>
                <w:sz w:val="20"/>
              </w:rPr>
            </w:pPr>
            <w:r>
              <w:rPr>
                <w:sz w:val="20"/>
              </w:rPr>
              <w:t>investigating</w:t>
            </w:r>
            <w:r w:rsidRPr="000E07B0">
              <w:rPr>
                <w:bCs/>
                <w:sz w:val="20"/>
              </w:rPr>
              <w:t xml:space="preserve"> the reasons for the establishment of different types of colonies in Australia, such as a penal colony </w:t>
            </w:r>
            <w:r w:rsidR="00F11B79">
              <w:rPr>
                <w:bCs/>
                <w:sz w:val="20"/>
              </w:rPr>
              <w:t>(</w:t>
            </w:r>
            <w:r w:rsidRPr="000E07B0">
              <w:rPr>
                <w:bCs/>
                <w:sz w:val="20"/>
              </w:rPr>
              <w:t>for example, Moreton Bay, Van Diemen’s Land</w:t>
            </w:r>
            <w:r w:rsidR="00F11B79">
              <w:rPr>
                <w:bCs/>
                <w:sz w:val="20"/>
              </w:rPr>
              <w:t>)</w:t>
            </w:r>
            <w:r w:rsidRPr="000E07B0">
              <w:rPr>
                <w:bCs/>
                <w:sz w:val="20"/>
              </w:rPr>
              <w:t xml:space="preserve"> or a colony for free settlers, as in South Australia</w:t>
            </w:r>
            <w:r w:rsidR="00500B3C">
              <w:rPr>
                <w:bCs/>
                <w:sz w:val="20"/>
              </w:rPr>
              <w:t xml:space="preserve"> and Victoria</w:t>
            </w:r>
          </w:p>
          <w:p w14:paraId="6E0D1437" w14:textId="77777777" w:rsidR="00DA594D" w:rsidRPr="003E397D" w:rsidRDefault="003E397D" w:rsidP="0055542E">
            <w:pPr>
              <w:pStyle w:val="BodyText"/>
              <w:numPr>
                <w:ilvl w:val="0"/>
                <w:numId w:val="12"/>
              </w:numPr>
              <w:spacing w:before="120" w:after="120" w:line="240" w:lineRule="auto"/>
              <w:ind w:left="312" w:hanging="284"/>
              <w:rPr>
                <w:iCs/>
                <w:color w:val="auto"/>
                <w:sz w:val="20"/>
              </w:rPr>
            </w:pPr>
            <w:r>
              <w:rPr>
                <w:bCs/>
                <w:sz w:val="20"/>
              </w:rPr>
              <w:t>investigating economic reasons for the establishment of different colonies in Australia, such as the acquisition of land and resources, and the economic situation in Britain, including high unemployment and poverty</w:t>
            </w:r>
          </w:p>
          <w:p w14:paraId="74B1225B" w14:textId="77777777" w:rsidR="003E397D" w:rsidRPr="003C207D" w:rsidRDefault="003C207D" w:rsidP="0055542E">
            <w:pPr>
              <w:pStyle w:val="BodyText"/>
              <w:numPr>
                <w:ilvl w:val="0"/>
                <w:numId w:val="12"/>
              </w:numPr>
              <w:spacing w:before="120" w:after="120" w:line="240" w:lineRule="auto"/>
              <w:ind w:left="312" w:hanging="284"/>
              <w:rPr>
                <w:iCs/>
                <w:color w:val="auto"/>
                <w:sz w:val="20"/>
              </w:rPr>
            </w:pPr>
            <w:r>
              <w:rPr>
                <w:bCs/>
                <w:sz w:val="20"/>
              </w:rPr>
              <w:t>investigating political reasons for the establishment of different colonies in Australia, such as expanding the British empire and the threat that other countries might want to expand their territories</w:t>
            </w:r>
          </w:p>
          <w:p w14:paraId="41C8B77B" w14:textId="583BB97C" w:rsidR="003C207D" w:rsidRPr="007E2AC6" w:rsidRDefault="00FB69AA" w:rsidP="0055542E">
            <w:pPr>
              <w:pStyle w:val="BodyText"/>
              <w:numPr>
                <w:ilvl w:val="0"/>
                <w:numId w:val="12"/>
              </w:numPr>
              <w:spacing w:before="120" w:after="120" w:line="240" w:lineRule="auto"/>
              <w:ind w:left="312" w:hanging="284"/>
              <w:rPr>
                <w:iCs/>
                <w:color w:val="auto"/>
                <w:sz w:val="20"/>
              </w:rPr>
            </w:pPr>
            <w:r>
              <w:rPr>
                <w:bCs/>
                <w:sz w:val="20"/>
              </w:rPr>
              <w:t>investigating social causes of the establishment of different colonies in Australia, such as overcrowded cities, high crime rates and overflowing prisons</w:t>
            </w:r>
          </w:p>
        </w:tc>
      </w:tr>
      <w:tr w:rsidR="00FB69AA" w:rsidRPr="0094378D" w14:paraId="22884A13" w14:textId="77777777" w:rsidTr="273C5023">
        <w:trPr>
          <w:trHeight w:val="2367"/>
        </w:trPr>
        <w:tc>
          <w:tcPr>
            <w:tcW w:w="4673" w:type="dxa"/>
          </w:tcPr>
          <w:p w14:paraId="1C2C9768" w14:textId="71099974" w:rsidR="00701B7A" w:rsidRPr="00701B7A" w:rsidRDefault="00701B7A" w:rsidP="00701B7A">
            <w:pPr>
              <w:spacing w:after="120" w:line="240" w:lineRule="auto"/>
              <w:ind w:left="357" w:right="425"/>
              <w:rPr>
                <w:rStyle w:val="SubtleEmphasis"/>
                <w:i w:val="0"/>
                <w:iCs w:val="0"/>
              </w:rPr>
            </w:pPr>
            <w:r w:rsidRPr="0072761A">
              <w:rPr>
                <w:rStyle w:val="SubtleEmphasis"/>
                <w:i w:val="0"/>
                <w:iCs w:val="0"/>
              </w:rPr>
              <w:t>the impact of the development of British colonies in Australia on the lives of First Nations Australians, the colonists and convicts, and on the natural environment</w:t>
            </w:r>
            <w:r w:rsidRPr="00701B7A">
              <w:rPr>
                <w:rStyle w:val="SubtleEmphasis"/>
                <w:i w:val="0"/>
                <w:iCs w:val="0"/>
              </w:rPr>
              <w:t xml:space="preserve"> </w:t>
            </w:r>
          </w:p>
          <w:p w14:paraId="495499B7" w14:textId="75B92F58" w:rsidR="00FB69AA" w:rsidRPr="00197239" w:rsidRDefault="00701B7A" w:rsidP="00701B7A">
            <w:pPr>
              <w:spacing w:after="120" w:line="240" w:lineRule="auto"/>
              <w:ind w:left="357" w:right="425"/>
              <w:rPr>
                <w:rStyle w:val="SubtleEmphasis"/>
                <w:i w:val="0"/>
                <w:iCs w:val="0"/>
              </w:rPr>
            </w:pPr>
            <w:r w:rsidRPr="00701B7A">
              <w:rPr>
                <w:rStyle w:val="SubtleEmphasis"/>
                <w:i w:val="0"/>
                <w:iCs w:val="0"/>
              </w:rPr>
              <w:t>AC9HS5K02</w:t>
            </w:r>
          </w:p>
        </w:tc>
        <w:tc>
          <w:tcPr>
            <w:tcW w:w="10453" w:type="dxa"/>
            <w:gridSpan w:val="2"/>
          </w:tcPr>
          <w:p w14:paraId="1E30214B" w14:textId="03F62E85" w:rsidR="00FB69AA" w:rsidRPr="00901363" w:rsidRDefault="00901363" w:rsidP="0055542E">
            <w:pPr>
              <w:pStyle w:val="BodyText"/>
              <w:numPr>
                <w:ilvl w:val="0"/>
                <w:numId w:val="12"/>
              </w:numPr>
              <w:spacing w:before="120" w:after="120" w:line="240" w:lineRule="auto"/>
              <w:ind w:left="312" w:hanging="284"/>
              <w:rPr>
                <w:sz w:val="20"/>
              </w:rPr>
            </w:pPr>
            <w:r w:rsidRPr="0017404B">
              <w:rPr>
                <w:bCs/>
                <w:sz w:val="20"/>
              </w:rPr>
              <w:t>investigating colonial life to discover what life was like at that time for different inhabitants</w:t>
            </w:r>
            <w:r>
              <w:rPr>
                <w:bCs/>
                <w:sz w:val="20"/>
              </w:rPr>
              <w:t xml:space="preserve"> </w:t>
            </w:r>
            <w:r w:rsidR="001E0E87">
              <w:rPr>
                <w:bCs/>
                <w:sz w:val="20"/>
              </w:rPr>
              <w:t>(</w:t>
            </w:r>
            <w:r w:rsidRPr="0017404B">
              <w:rPr>
                <w:bCs/>
                <w:sz w:val="20"/>
              </w:rPr>
              <w:t xml:space="preserve">for example, a </w:t>
            </w:r>
            <w:r w:rsidRPr="0072761A">
              <w:rPr>
                <w:bCs/>
                <w:sz w:val="20"/>
              </w:rPr>
              <w:t>First Nations</w:t>
            </w:r>
            <w:r w:rsidRPr="0017404B">
              <w:rPr>
                <w:bCs/>
                <w:sz w:val="20"/>
              </w:rPr>
              <w:t xml:space="preserve"> Australian community and a European community, a convict and a free settler, a “squatter”, a sugarcane farmer and an indentured labourer</w:t>
            </w:r>
            <w:r w:rsidR="001E0E87">
              <w:rPr>
                <w:bCs/>
                <w:sz w:val="20"/>
              </w:rPr>
              <w:t>)</w:t>
            </w:r>
            <w:r w:rsidRPr="0017404B">
              <w:rPr>
                <w:bCs/>
                <w:sz w:val="20"/>
              </w:rPr>
              <w:t>, the challenges they faced and responses they made in terms of clothing, access to food and water, leisure, paid and unpaid work, use of technolog</w:t>
            </w:r>
            <w:r w:rsidR="0012591B">
              <w:rPr>
                <w:bCs/>
                <w:sz w:val="20"/>
              </w:rPr>
              <w:t>ies</w:t>
            </w:r>
            <w:r w:rsidRPr="0017404B">
              <w:rPr>
                <w:bCs/>
                <w:sz w:val="20"/>
              </w:rPr>
              <w:t>, shopping or trade, language, housing and children’s lives</w:t>
            </w:r>
          </w:p>
          <w:p w14:paraId="4D99DB8B" w14:textId="23ED8A18" w:rsidR="008604EA" w:rsidRDefault="00BA4F1B" w:rsidP="0052755F">
            <w:pPr>
              <w:pStyle w:val="BodyText"/>
              <w:numPr>
                <w:ilvl w:val="0"/>
                <w:numId w:val="12"/>
              </w:numPr>
              <w:spacing w:before="120" w:after="120" w:line="240" w:lineRule="auto"/>
              <w:ind w:left="312" w:hanging="284"/>
              <w:rPr>
                <w:sz w:val="20"/>
              </w:rPr>
            </w:pPr>
            <w:r w:rsidRPr="009D17A7">
              <w:rPr>
                <w:bCs/>
                <w:sz w:val="20"/>
              </w:rPr>
              <w:t xml:space="preserve">mapping settlement patterns in the 1800s, noting factors that shaped these patterns </w:t>
            </w:r>
            <w:r w:rsidR="001E0E87">
              <w:rPr>
                <w:bCs/>
                <w:sz w:val="20"/>
              </w:rPr>
              <w:t>(</w:t>
            </w:r>
            <w:r w:rsidRPr="009D17A7">
              <w:rPr>
                <w:bCs/>
                <w:sz w:val="20"/>
              </w:rPr>
              <w:t>for example, geographical features, climate, access to land for farming and grazing, water resources, the discovery of gold, transport and access to port facilities</w:t>
            </w:r>
            <w:r w:rsidR="001E0E87">
              <w:rPr>
                <w:bCs/>
                <w:sz w:val="20"/>
              </w:rPr>
              <w:t>)</w:t>
            </w:r>
            <w:r w:rsidRPr="009D17A7">
              <w:rPr>
                <w:bCs/>
                <w:sz w:val="20"/>
              </w:rPr>
              <w:t xml:space="preserve"> and the impact these settlement patterns had on the local environment and its ecosystems </w:t>
            </w:r>
            <w:r w:rsidR="001E0E87">
              <w:rPr>
                <w:bCs/>
                <w:sz w:val="20"/>
              </w:rPr>
              <w:t>(</w:t>
            </w:r>
            <w:r w:rsidRPr="009D17A7">
              <w:rPr>
                <w:bCs/>
                <w:sz w:val="20"/>
              </w:rPr>
              <w:t>for example, comparing the present and past landscape</w:t>
            </w:r>
            <w:r w:rsidR="001E0E87">
              <w:rPr>
                <w:bCs/>
                <w:sz w:val="20"/>
              </w:rPr>
              <w:t>,</w:t>
            </w:r>
            <w:r w:rsidRPr="009D17A7">
              <w:rPr>
                <w:bCs/>
                <w:sz w:val="20"/>
              </w:rPr>
              <w:t xml:space="preserve"> and the flora and fauna of the local community, including introduced species</w:t>
            </w:r>
            <w:r w:rsidR="001E0E87">
              <w:rPr>
                <w:bCs/>
                <w:sz w:val="20"/>
              </w:rPr>
              <w:t>)</w:t>
            </w:r>
          </w:p>
        </w:tc>
      </w:tr>
      <w:tr w:rsidR="00A360BE" w:rsidRPr="0094378D" w14:paraId="6BE61E75" w14:textId="77777777" w:rsidTr="273C5023">
        <w:trPr>
          <w:trHeight w:val="2367"/>
        </w:trPr>
        <w:tc>
          <w:tcPr>
            <w:tcW w:w="4673" w:type="dxa"/>
          </w:tcPr>
          <w:p w14:paraId="24B978DE" w14:textId="17DA80B8" w:rsidR="004D2BAB" w:rsidRPr="004D2BAB" w:rsidRDefault="004D2BAB" w:rsidP="004D2BAB">
            <w:pPr>
              <w:spacing w:after="120" w:line="240" w:lineRule="auto"/>
              <w:ind w:left="357" w:right="425"/>
              <w:rPr>
                <w:rStyle w:val="SubtleEmphasis"/>
                <w:i w:val="0"/>
                <w:iCs w:val="0"/>
              </w:rPr>
            </w:pPr>
            <w:r w:rsidRPr="004D2BAB">
              <w:rPr>
                <w:rStyle w:val="SubtleEmphasis"/>
                <w:i w:val="0"/>
                <w:iCs w:val="0"/>
              </w:rPr>
              <w:t xml:space="preserve">the role of a significant individual or group, including </w:t>
            </w:r>
            <w:r w:rsidRPr="00B818B4">
              <w:rPr>
                <w:rStyle w:val="SubtleEmphasis"/>
                <w:i w:val="0"/>
                <w:iCs w:val="0"/>
              </w:rPr>
              <w:t>First Nations</w:t>
            </w:r>
            <w:r w:rsidRPr="004D2BAB">
              <w:rPr>
                <w:rStyle w:val="SubtleEmphasis"/>
                <w:i w:val="0"/>
                <w:iCs w:val="0"/>
              </w:rPr>
              <w:t xml:space="preserve"> Australians and those who migrated to Australia, </w:t>
            </w:r>
            <w:r w:rsidR="00060EF4">
              <w:rPr>
                <w:rStyle w:val="SubtleEmphasis"/>
                <w:i w:val="0"/>
                <w:iCs w:val="0"/>
              </w:rPr>
              <w:t>i</w:t>
            </w:r>
            <w:r w:rsidRPr="004D2BAB">
              <w:rPr>
                <w:rStyle w:val="SubtleEmphasis"/>
                <w:i w:val="0"/>
                <w:iCs w:val="0"/>
              </w:rPr>
              <w:t xml:space="preserve">n the development </w:t>
            </w:r>
            <w:r w:rsidR="00256E76">
              <w:rPr>
                <w:rStyle w:val="SubtleEmphasis"/>
                <w:i w:val="0"/>
                <w:iCs w:val="0"/>
              </w:rPr>
              <w:t>o</w:t>
            </w:r>
            <w:r w:rsidR="00256E76" w:rsidRPr="006F5ECA">
              <w:rPr>
                <w:rStyle w:val="SubtleEmphasis"/>
                <w:i w:val="0"/>
                <w:iCs w:val="0"/>
              </w:rPr>
              <w:t>f</w:t>
            </w:r>
            <w:r w:rsidRPr="004D2BAB">
              <w:rPr>
                <w:rStyle w:val="SubtleEmphasis"/>
                <w:i w:val="0"/>
                <w:iCs w:val="0"/>
              </w:rPr>
              <w:t xml:space="preserve"> events in an Australian colony </w:t>
            </w:r>
          </w:p>
          <w:p w14:paraId="66CDBE09" w14:textId="7A5E955E" w:rsidR="00A360BE" w:rsidRPr="00701B7A" w:rsidRDefault="004D2BAB" w:rsidP="004D2BAB">
            <w:pPr>
              <w:spacing w:after="120" w:line="240" w:lineRule="auto"/>
              <w:ind w:left="357" w:right="425"/>
              <w:rPr>
                <w:rStyle w:val="SubtleEmphasis"/>
                <w:i w:val="0"/>
                <w:iCs w:val="0"/>
              </w:rPr>
            </w:pPr>
            <w:r w:rsidRPr="004D2BAB">
              <w:rPr>
                <w:rStyle w:val="SubtleEmphasis"/>
                <w:i w:val="0"/>
                <w:iCs w:val="0"/>
              </w:rPr>
              <w:t>AC9HS5K03</w:t>
            </w:r>
          </w:p>
        </w:tc>
        <w:tc>
          <w:tcPr>
            <w:tcW w:w="10453" w:type="dxa"/>
            <w:gridSpan w:val="2"/>
          </w:tcPr>
          <w:p w14:paraId="4B968326" w14:textId="01B8B852" w:rsidR="00A360BE" w:rsidRPr="00B9258D" w:rsidRDefault="1478F9CA" w:rsidP="273C5023">
            <w:pPr>
              <w:pStyle w:val="BodyText"/>
              <w:numPr>
                <w:ilvl w:val="0"/>
                <w:numId w:val="12"/>
              </w:numPr>
              <w:spacing w:before="120" w:after="120" w:line="240" w:lineRule="auto"/>
              <w:ind w:left="312" w:hanging="284"/>
              <w:rPr>
                <w:sz w:val="20"/>
              </w:rPr>
            </w:pPr>
            <w:r w:rsidRPr="273C5023">
              <w:rPr>
                <w:sz w:val="20"/>
              </w:rPr>
              <w:t>investigating an event or development and explaining its economic, social or political impact on a colony</w:t>
            </w:r>
            <w:r w:rsidR="12A74526" w:rsidRPr="273C5023">
              <w:rPr>
                <w:sz w:val="20"/>
              </w:rPr>
              <w:t>;</w:t>
            </w:r>
            <w:r w:rsidRPr="273C5023">
              <w:rPr>
                <w:sz w:val="20"/>
              </w:rPr>
              <w:t xml:space="preserve"> for example, the impact of Blaxland, Wentworth and Lawson </w:t>
            </w:r>
            <w:r w:rsidR="3E516829" w:rsidRPr="273C5023">
              <w:rPr>
                <w:sz w:val="20"/>
              </w:rPr>
              <w:t xml:space="preserve">travelling across the </w:t>
            </w:r>
            <w:r w:rsidR="5301D506" w:rsidRPr="273C5023">
              <w:rPr>
                <w:sz w:val="20"/>
              </w:rPr>
              <w:t xml:space="preserve">Blue Mountains </w:t>
            </w:r>
            <w:r w:rsidRPr="273C5023">
              <w:rPr>
                <w:sz w:val="20"/>
              </w:rPr>
              <w:t xml:space="preserve">in 1813 on the expansion of farming; </w:t>
            </w:r>
            <w:r w:rsidR="6C78FDE3" w:rsidRPr="273C5023">
              <w:rPr>
                <w:sz w:val="20"/>
              </w:rPr>
              <w:t xml:space="preserve">the impact of the exploration </w:t>
            </w:r>
            <w:r w:rsidR="74D10173" w:rsidRPr="273C5023">
              <w:rPr>
                <w:sz w:val="20"/>
              </w:rPr>
              <w:t xml:space="preserve">of the interior by figures such as Mitchell, Oxley and </w:t>
            </w:r>
            <w:r w:rsidR="6BD90C3A" w:rsidRPr="273C5023">
              <w:rPr>
                <w:sz w:val="20"/>
              </w:rPr>
              <w:t>S</w:t>
            </w:r>
            <w:r w:rsidR="74D10173" w:rsidRPr="273C5023">
              <w:rPr>
                <w:sz w:val="20"/>
              </w:rPr>
              <w:t>tur</w:t>
            </w:r>
            <w:r w:rsidR="6BD90C3A" w:rsidRPr="273C5023">
              <w:rPr>
                <w:sz w:val="20"/>
              </w:rPr>
              <w:t>t</w:t>
            </w:r>
            <w:r w:rsidR="7FA218A1" w:rsidRPr="273C5023">
              <w:rPr>
                <w:sz w:val="20"/>
              </w:rPr>
              <w:t xml:space="preserve"> on</w:t>
            </w:r>
            <w:r w:rsidRPr="273C5023">
              <w:rPr>
                <w:sz w:val="20"/>
              </w:rPr>
              <w:t xml:space="preserve"> frontier conflict</w:t>
            </w:r>
            <w:r w:rsidR="12A74526" w:rsidRPr="273C5023">
              <w:rPr>
                <w:sz w:val="20"/>
              </w:rPr>
              <w:t>;</w:t>
            </w:r>
            <w:r w:rsidRPr="273C5023">
              <w:rPr>
                <w:sz w:val="20"/>
              </w:rPr>
              <w:t xml:space="preserve"> the impact of the introduction of merino sheep on economic development; the impact of the Eureka Stockade on the development of democracy; the impact of internal exploration and the advent of rail on the expansion of farming; the impact of Bennelong as a mediator between two cultures</w:t>
            </w:r>
          </w:p>
          <w:p w14:paraId="785E7B5F" w14:textId="14742D5F" w:rsidR="00B9258D" w:rsidRDefault="007C5F08" w:rsidP="0055542E">
            <w:pPr>
              <w:pStyle w:val="BodyText"/>
              <w:numPr>
                <w:ilvl w:val="0"/>
                <w:numId w:val="12"/>
              </w:numPr>
              <w:spacing w:before="120" w:after="120" w:line="240" w:lineRule="auto"/>
              <w:ind w:left="312" w:hanging="284"/>
              <w:rPr>
                <w:bCs/>
                <w:sz w:val="20"/>
              </w:rPr>
            </w:pPr>
            <w:r w:rsidRPr="008869E6">
              <w:rPr>
                <w:bCs/>
                <w:sz w:val="20"/>
              </w:rPr>
              <w:t xml:space="preserve">creating </w:t>
            </w:r>
            <w:r>
              <w:rPr>
                <w:bCs/>
                <w:sz w:val="20"/>
              </w:rPr>
              <w:t>“</w:t>
            </w:r>
            <w:r w:rsidRPr="008869E6">
              <w:rPr>
                <w:bCs/>
                <w:sz w:val="20"/>
              </w:rPr>
              <w:t>what if</w:t>
            </w:r>
            <w:r>
              <w:rPr>
                <w:bCs/>
                <w:sz w:val="20"/>
              </w:rPr>
              <w:t>”</w:t>
            </w:r>
            <w:r w:rsidRPr="008869E6">
              <w:rPr>
                <w:bCs/>
                <w:sz w:val="20"/>
              </w:rPr>
              <w:t xml:space="preserve"> scenarios by constructing different outcomes for a key event</w:t>
            </w:r>
            <w:r w:rsidR="00260B0E">
              <w:rPr>
                <w:bCs/>
                <w:sz w:val="20"/>
              </w:rPr>
              <w:t>;</w:t>
            </w:r>
            <w:r w:rsidRPr="008869E6">
              <w:rPr>
                <w:bCs/>
                <w:sz w:val="20"/>
              </w:rPr>
              <w:t xml:space="preserve"> for example, </w:t>
            </w:r>
            <w:r>
              <w:rPr>
                <w:bCs/>
                <w:sz w:val="20"/>
              </w:rPr>
              <w:t>“</w:t>
            </w:r>
            <w:r w:rsidRPr="008869E6">
              <w:rPr>
                <w:bCs/>
                <w:sz w:val="20"/>
              </w:rPr>
              <w:t>What if Peter Lalor had encouraged gold miners to pay rather than resist licence fees?</w:t>
            </w:r>
            <w:r>
              <w:rPr>
                <w:bCs/>
                <w:sz w:val="20"/>
              </w:rPr>
              <w:t>”</w:t>
            </w:r>
            <w:r w:rsidRPr="008869E6">
              <w:rPr>
                <w:bCs/>
                <w:sz w:val="20"/>
              </w:rPr>
              <w:t xml:space="preserve">, </w:t>
            </w:r>
            <w:r>
              <w:rPr>
                <w:bCs/>
                <w:sz w:val="20"/>
              </w:rPr>
              <w:t>“</w:t>
            </w:r>
            <w:r w:rsidRPr="008869E6">
              <w:rPr>
                <w:bCs/>
                <w:sz w:val="20"/>
              </w:rPr>
              <w:t>What if Arthur Phillip had not captured Bennelong?</w:t>
            </w:r>
            <w:r>
              <w:rPr>
                <w:bCs/>
                <w:sz w:val="20"/>
              </w:rPr>
              <w:t>”</w:t>
            </w:r>
            <w:r w:rsidRPr="008869E6">
              <w:rPr>
                <w:bCs/>
                <w:sz w:val="20"/>
              </w:rPr>
              <w:t xml:space="preserve">, </w:t>
            </w:r>
            <w:r>
              <w:rPr>
                <w:bCs/>
                <w:sz w:val="20"/>
              </w:rPr>
              <w:t>“</w:t>
            </w:r>
            <w:r w:rsidRPr="008869E6">
              <w:rPr>
                <w:bCs/>
                <w:sz w:val="20"/>
              </w:rPr>
              <w:t>What if Chinese immigrants were not allowed to land in Robe, S</w:t>
            </w:r>
            <w:r w:rsidR="00260B0E">
              <w:rPr>
                <w:bCs/>
                <w:sz w:val="20"/>
              </w:rPr>
              <w:t>outh Australia,</w:t>
            </w:r>
            <w:r w:rsidRPr="008869E6">
              <w:rPr>
                <w:bCs/>
                <w:sz w:val="20"/>
              </w:rPr>
              <w:t xml:space="preserve"> during the gold </w:t>
            </w:r>
            <w:r w:rsidRPr="008869E6">
              <w:rPr>
                <w:bCs/>
                <w:sz w:val="20"/>
              </w:rPr>
              <w:lastRenderedPageBreak/>
              <w:t>rush?</w:t>
            </w:r>
            <w:r>
              <w:rPr>
                <w:bCs/>
                <w:sz w:val="20"/>
              </w:rPr>
              <w:t>”</w:t>
            </w:r>
            <w:r w:rsidRPr="008869E6">
              <w:rPr>
                <w:bCs/>
                <w:sz w:val="20"/>
              </w:rPr>
              <w:t xml:space="preserve">, </w:t>
            </w:r>
            <w:r>
              <w:rPr>
                <w:bCs/>
                <w:sz w:val="20"/>
              </w:rPr>
              <w:t>“</w:t>
            </w:r>
            <w:r w:rsidRPr="008869E6">
              <w:rPr>
                <w:bCs/>
                <w:sz w:val="20"/>
              </w:rPr>
              <w:t xml:space="preserve">What if Governor Macquarie had not </w:t>
            </w:r>
            <w:r w:rsidR="00E53606">
              <w:rPr>
                <w:bCs/>
                <w:sz w:val="20"/>
              </w:rPr>
              <w:t>been removed by his enemies in 1821</w:t>
            </w:r>
            <w:r w:rsidR="00184EC9">
              <w:rPr>
                <w:bCs/>
                <w:sz w:val="20"/>
              </w:rPr>
              <w:t>?”</w:t>
            </w:r>
            <w:r w:rsidR="00357F29">
              <w:rPr>
                <w:bCs/>
                <w:sz w:val="20"/>
              </w:rPr>
              <w:t>,</w:t>
            </w:r>
            <w:r w:rsidR="00E53606">
              <w:rPr>
                <w:bCs/>
                <w:sz w:val="20"/>
              </w:rPr>
              <w:t xml:space="preserve"> </w:t>
            </w:r>
            <w:r w:rsidR="00184EC9">
              <w:rPr>
                <w:bCs/>
                <w:sz w:val="20"/>
              </w:rPr>
              <w:t>“What if he had not</w:t>
            </w:r>
            <w:r w:rsidR="00E53606">
              <w:rPr>
                <w:bCs/>
                <w:sz w:val="20"/>
              </w:rPr>
              <w:t xml:space="preserve"> </w:t>
            </w:r>
            <w:r w:rsidRPr="008869E6">
              <w:rPr>
                <w:bCs/>
                <w:sz w:val="20"/>
              </w:rPr>
              <w:t>opened the Parramatta Native Institution?</w:t>
            </w:r>
            <w:r>
              <w:rPr>
                <w:bCs/>
                <w:sz w:val="20"/>
              </w:rPr>
              <w:t>”</w:t>
            </w:r>
            <w:r w:rsidR="00B02880">
              <w:rPr>
                <w:bCs/>
                <w:sz w:val="20"/>
              </w:rPr>
              <w:t xml:space="preserve"> </w:t>
            </w:r>
          </w:p>
          <w:p w14:paraId="725C465C" w14:textId="77777777" w:rsidR="00E522EE" w:rsidRPr="00F71C66" w:rsidRDefault="00F71C66" w:rsidP="0055542E">
            <w:pPr>
              <w:pStyle w:val="BodyText"/>
              <w:numPr>
                <w:ilvl w:val="0"/>
                <w:numId w:val="12"/>
              </w:numPr>
              <w:spacing w:before="120" w:after="120" w:line="240" w:lineRule="auto"/>
              <w:ind w:left="312" w:hanging="284"/>
              <w:rPr>
                <w:bCs/>
                <w:sz w:val="20"/>
              </w:rPr>
            </w:pPr>
            <w:r w:rsidRPr="008869E6">
              <w:rPr>
                <w:sz w:val="20"/>
              </w:rPr>
              <w:t>investigating the experiences and contributions of a particular migrant group within a colony</w:t>
            </w:r>
            <w:r>
              <w:rPr>
                <w:sz w:val="20"/>
              </w:rPr>
              <w:t xml:space="preserve">, such as the </w:t>
            </w:r>
            <w:r w:rsidRPr="008869E6">
              <w:rPr>
                <w:sz w:val="20"/>
              </w:rPr>
              <w:t>Germans in South Australia, Japanese in Broome, Afghan cameleers in the Northern Territory, Chinese at Palmer River,</w:t>
            </w:r>
            <w:r>
              <w:rPr>
                <w:sz w:val="20"/>
              </w:rPr>
              <w:t xml:space="preserve"> and</w:t>
            </w:r>
            <w:r w:rsidRPr="008869E6">
              <w:rPr>
                <w:sz w:val="20"/>
              </w:rPr>
              <w:t xml:space="preserve"> Pacific Islanders in the Torres Strait</w:t>
            </w:r>
          </w:p>
          <w:p w14:paraId="78008AA8" w14:textId="77777777" w:rsidR="00A93D14" w:rsidRPr="00010AEC" w:rsidRDefault="009B47FF" w:rsidP="0055542E">
            <w:pPr>
              <w:pStyle w:val="BodyText"/>
              <w:numPr>
                <w:ilvl w:val="0"/>
                <w:numId w:val="12"/>
              </w:numPr>
              <w:spacing w:before="120" w:after="120" w:line="240" w:lineRule="auto"/>
              <w:ind w:left="312" w:hanging="284"/>
              <w:rPr>
                <w:bCs/>
                <w:sz w:val="20"/>
              </w:rPr>
            </w:pPr>
            <w:r>
              <w:rPr>
                <w:sz w:val="20"/>
              </w:rPr>
              <w:t>e</w:t>
            </w:r>
            <w:r w:rsidRPr="00B324A7">
              <w:rPr>
                <w:sz w:val="20"/>
              </w:rPr>
              <w:t xml:space="preserve">xamining the development of at least one primary industry sector of the economy during the 1800s, </w:t>
            </w:r>
            <w:r>
              <w:rPr>
                <w:sz w:val="20"/>
              </w:rPr>
              <w:t>such as</w:t>
            </w:r>
            <w:r w:rsidRPr="00B324A7">
              <w:rPr>
                <w:sz w:val="20"/>
              </w:rPr>
              <w:t xml:space="preserve"> wheat, wool, meat, whaling, sugar</w:t>
            </w:r>
            <w:r>
              <w:rPr>
                <w:sz w:val="20"/>
              </w:rPr>
              <w:t xml:space="preserve"> </w:t>
            </w:r>
            <w:r w:rsidRPr="00B324A7">
              <w:rPr>
                <w:sz w:val="20"/>
              </w:rPr>
              <w:t xml:space="preserve">cane, pearling or mining, including the involvement of </w:t>
            </w:r>
            <w:r w:rsidRPr="00B818B4">
              <w:rPr>
                <w:sz w:val="20"/>
              </w:rPr>
              <w:t>First Nations</w:t>
            </w:r>
            <w:r w:rsidRPr="00B324A7">
              <w:rPr>
                <w:sz w:val="20"/>
              </w:rPr>
              <w:t xml:space="preserve"> Australians</w:t>
            </w:r>
          </w:p>
          <w:p w14:paraId="7CF33103" w14:textId="77777777" w:rsidR="007E7634" w:rsidRDefault="00CA0175" w:rsidP="0055542E">
            <w:pPr>
              <w:pStyle w:val="BodyText"/>
              <w:numPr>
                <w:ilvl w:val="0"/>
                <w:numId w:val="12"/>
              </w:numPr>
              <w:spacing w:before="120" w:after="120" w:line="240" w:lineRule="auto"/>
              <w:ind w:left="312" w:hanging="284"/>
              <w:rPr>
                <w:bCs/>
                <w:sz w:val="20"/>
              </w:rPr>
            </w:pPr>
            <w:r w:rsidRPr="00CA0175">
              <w:rPr>
                <w:bCs/>
                <w:sz w:val="20"/>
              </w:rPr>
              <w:t>examining the roles of key women in the early Australian Colonies, such as Elizabeth Macarthur, Edith Cowan, Maria Lock, Mary Bryant, Mary Reiby, Mary McKillop, and Truganini</w:t>
            </w:r>
            <w:r w:rsidR="005A2C20">
              <w:rPr>
                <w:bCs/>
                <w:sz w:val="20"/>
              </w:rPr>
              <w:t xml:space="preserve">, </w:t>
            </w:r>
          </w:p>
          <w:p w14:paraId="7E004864" w14:textId="03534AF8" w:rsidR="0054744A" w:rsidRPr="0017404B" w:rsidRDefault="00B95D05" w:rsidP="0055542E">
            <w:pPr>
              <w:pStyle w:val="BodyText"/>
              <w:numPr>
                <w:ilvl w:val="0"/>
                <w:numId w:val="12"/>
              </w:numPr>
              <w:spacing w:before="120" w:after="120" w:line="240" w:lineRule="auto"/>
              <w:ind w:left="312" w:hanging="284"/>
              <w:rPr>
                <w:bCs/>
                <w:sz w:val="20"/>
              </w:rPr>
            </w:pPr>
            <w:r>
              <w:rPr>
                <w:bCs/>
                <w:sz w:val="20"/>
              </w:rPr>
              <w:t>e</w:t>
            </w:r>
            <w:r w:rsidR="007E7634">
              <w:rPr>
                <w:bCs/>
                <w:sz w:val="20"/>
              </w:rPr>
              <w:t>xami</w:t>
            </w:r>
            <w:r w:rsidR="002930F5">
              <w:rPr>
                <w:bCs/>
                <w:sz w:val="20"/>
              </w:rPr>
              <w:t>ni</w:t>
            </w:r>
            <w:r w:rsidR="007E7634">
              <w:rPr>
                <w:bCs/>
                <w:sz w:val="20"/>
              </w:rPr>
              <w:t xml:space="preserve">ng the roles </w:t>
            </w:r>
            <w:r w:rsidR="00E66151">
              <w:rPr>
                <w:bCs/>
                <w:sz w:val="20"/>
              </w:rPr>
              <w:t xml:space="preserve">and impacts </w:t>
            </w:r>
            <w:r w:rsidR="007E7634">
              <w:rPr>
                <w:bCs/>
                <w:sz w:val="20"/>
              </w:rPr>
              <w:t xml:space="preserve">of </w:t>
            </w:r>
            <w:r w:rsidR="00E66151">
              <w:rPr>
                <w:bCs/>
                <w:sz w:val="20"/>
              </w:rPr>
              <w:t>key administrative and political figures</w:t>
            </w:r>
            <w:r w:rsidR="00C26BAA">
              <w:rPr>
                <w:bCs/>
                <w:sz w:val="20"/>
              </w:rPr>
              <w:t xml:space="preserve"> such </w:t>
            </w:r>
            <w:r w:rsidR="00587720">
              <w:rPr>
                <w:bCs/>
                <w:sz w:val="20"/>
              </w:rPr>
              <w:t>the early colonial governors</w:t>
            </w:r>
            <w:r w:rsidR="00B719FF">
              <w:rPr>
                <w:bCs/>
                <w:sz w:val="20"/>
              </w:rPr>
              <w:t xml:space="preserve">, </w:t>
            </w:r>
            <w:r w:rsidR="00D343AC">
              <w:rPr>
                <w:bCs/>
                <w:sz w:val="20"/>
              </w:rPr>
              <w:t xml:space="preserve">and </w:t>
            </w:r>
            <w:r w:rsidR="00A049FC">
              <w:rPr>
                <w:bCs/>
                <w:sz w:val="20"/>
              </w:rPr>
              <w:t>First Nations warriors such as Windradyne</w:t>
            </w:r>
            <w:r w:rsidR="00AC4EF7">
              <w:rPr>
                <w:bCs/>
                <w:sz w:val="20"/>
              </w:rPr>
              <w:t xml:space="preserve">. </w:t>
            </w:r>
          </w:p>
        </w:tc>
      </w:tr>
      <w:tr w:rsidR="0055542E" w:rsidRPr="00F91937" w14:paraId="388D32B0" w14:textId="77777777" w:rsidTr="273C5023">
        <w:tc>
          <w:tcPr>
            <w:tcW w:w="15126" w:type="dxa"/>
            <w:gridSpan w:val="3"/>
            <w:shd w:val="clear" w:color="auto" w:fill="E5F5FB" w:themeFill="accent2"/>
          </w:tcPr>
          <w:p w14:paraId="59B60FE9" w14:textId="02A8B3C6" w:rsidR="0055542E" w:rsidRPr="00F91937" w:rsidRDefault="0055542E" w:rsidP="00432F92">
            <w:pPr>
              <w:pStyle w:val="BodyText"/>
              <w:spacing w:before="40" w:after="40" w:line="240" w:lineRule="auto"/>
              <w:ind w:left="23" w:right="23"/>
              <w:rPr>
                <w:b/>
                <w:bCs/>
                <w:iCs/>
              </w:rPr>
            </w:pPr>
            <w:r>
              <w:lastRenderedPageBreak/>
              <w:br w:type="page"/>
            </w:r>
            <w:r w:rsidRPr="007078D3">
              <w:rPr>
                <w:b/>
                <w:bCs/>
                <w:color w:val="auto"/>
              </w:rPr>
              <w:t xml:space="preserve">Sub-strand: </w:t>
            </w:r>
            <w:r w:rsidR="009B47FF">
              <w:rPr>
                <w:b/>
                <w:bCs/>
                <w:color w:val="auto"/>
              </w:rPr>
              <w:t>Geography</w:t>
            </w:r>
          </w:p>
        </w:tc>
      </w:tr>
      <w:tr w:rsidR="0055542E" w:rsidRPr="00E014DC" w14:paraId="058EA8DE" w14:textId="77777777" w:rsidTr="273C5023">
        <w:trPr>
          <w:trHeight w:val="1800"/>
        </w:trPr>
        <w:tc>
          <w:tcPr>
            <w:tcW w:w="4673" w:type="dxa"/>
          </w:tcPr>
          <w:p w14:paraId="7DAAF21A" w14:textId="77777777" w:rsidR="00D81F4F" w:rsidRPr="00D81F4F" w:rsidRDefault="00D81F4F" w:rsidP="00D81F4F">
            <w:pPr>
              <w:spacing w:after="120" w:line="240" w:lineRule="auto"/>
              <w:ind w:left="357" w:right="425"/>
              <w:rPr>
                <w:rStyle w:val="SubtleEmphasis"/>
                <w:i w:val="0"/>
                <w:iCs w:val="0"/>
              </w:rPr>
            </w:pPr>
            <w:r w:rsidRPr="00D81F4F">
              <w:rPr>
                <w:rStyle w:val="SubtleEmphasis"/>
                <w:i w:val="0"/>
                <w:iCs w:val="0"/>
              </w:rPr>
              <w:t xml:space="preserve">the influence of people, including </w:t>
            </w:r>
            <w:r w:rsidRPr="00B818B4">
              <w:rPr>
                <w:rStyle w:val="SubtleEmphasis"/>
                <w:i w:val="0"/>
                <w:iCs w:val="0"/>
              </w:rPr>
              <w:t>First Nations</w:t>
            </w:r>
            <w:r w:rsidRPr="00D81F4F">
              <w:rPr>
                <w:rStyle w:val="SubtleEmphasis"/>
                <w:i w:val="0"/>
                <w:iCs w:val="0"/>
              </w:rPr>
              <w:t xml:space="preserve"> Australians and people in other countries, on the characteristics of a place</w:t>
            </w:r>
          </w:p>
          <w:p w14:paraId="1BDE6A00" w14:textId="2216C529" w:rsidR="0055542E" w:rsidRPr="00E9248E" w:rsidRDefault="00D81F4F" w:rsidP="00D81F4F">
            <w:pPr>
              <w:spacing w:after="120" w:line="240" w:lineRule="auto"/>
              <w:ind w:left="357" w:right="425"/>
              <w:rPr>
                <w:rStyle w:val="SubtleEmphasis"/>
                <w:i w:val="0"/>
                <w:iCs w:val="0"/>
              </w:rPr>
            </w:pPr>
            <w:r w:rsidRPr="00D81F4F">
              <w:rPr>
                <w:rStyle w:val="SubtleEmphasis"/>
                <w:i w:val="0"/>
                <w:iCs w:val="0"/>
              </w:rPr>
              <w:t>AC9HS5K04</w:t>
            </w:r>
          </w:p>
        </w:tc>
        <w:tc>
          <w:tcPr>
            <w:tcW w:w="10453" w:type="dxa"/>
            <w:gridSpan w:val="2"/>
          </w:tcPr>
          <w:p w14:paraId="69EBD0AD" w14:textId="5686CAB8" w:rsidR="0055542E" w:rsidRPr="00E43930" w:rsidRDefault="00E43930" w:rsidP="0055542E">
            <w:pPr>
              <w:pStyle w:val="BodyText"/>
              <w:numPr>
                <w:ilvl w:val="0"/>
                <w:numId w:val="12"/>
              </w:numPr>
              <w:spacing w:before="120" w:after="120" w:line="240" w:lineRule="auto"/>
              <w:ind w:left="312" w:hanging="284"/>
              <w:rPr>
                <w:iCs/>
                <w:color w:val="FFCC66" w:themeColor="text1" w:themeTint="BF"/>
                <w:sz w:val="20"/>
              </w:rPr>
            </w:pPr>
            <w:r w:rsidRPr="0006485E">
              <w:rPr>
                <w:sz w:val="20"/>
              </w:rPr>
              <w:t xml:space="preserve">identifying how </w:t>
            </w:r>
            <w:r w:rsidRPr="00B818B4">
              <w:rPr>
                <w:sz w:val="20"/>
              </w:rPr>
              <w:t>First Nations</w:t>
            </w:r>
            <w:r w:rsidRPr="0006485E">
              <w:rPr>
                <w:sz w:val="20"/>
              </w:rPr>
              <w:t xml:space="preserve"> Australian communities altered the environment and sustained ways of living through their methods of land and resource management</w:t>
            </w:r>
            <w:r w:rsidR="00E07D62">
              <w:rPr>
                <w:sz w:val="20"/>
              </w:rPr>
              <w:t>;</w:t>
            </w:r>
            <w:r w:rsidRPr="0006485E">
              <w:rPr>
                <w:sz w:val="20"/>
              </w:rPr>
              <w:t xml:space="preserve"> for example, </w:t>
            </w:r>
            <w:r w:rsidR="000D142B">
              <w:rPr>
                <w:sz w:val="20"/>
              </w:rPr>
              <w:t>firestick farming</w:t>
            </w:r>
          </w:p>
          <w:p w14:paraId="280136A4" w14:textId="655DC3CD" w:rsidR="00E43930" w:rsidRPr="00D93F61" w:rsidRDefault="00D93F61" w:rsidP="0055542E">
            <w:pPr>
              <w:pStyle w:val="BodyText"/>
              <w:numPr>
                <w:ilvl w:val="0"/>
                <w:numId w:val="12"/>
              </w:numPr>
              <w:spacing w:before="120" w:after="120" w:line="240" w:lineRule="auto"/>
              <w:ind w:left="312" w:hanging="284"/>
              <w:rPr>
                <w:iCs/>
                <w:color w:val="FFCC66" w:themeColor="text1" w:themeTint="BF"/>
                <w:sz w:val="20"/>
              </w:rPr>
            </w:pPr>
            <w:r w:rsidRPr="009767C1">
              <w:rPr>
                <w:sz w:val="20"/>
              </w:rPr>
              <w:t>exploring the extent of change in the local environment over time</w:t>
            </w:r>
            <w:r w:rsidR="000D142B">
              <w:rPr>
                <w:sz w:val="20"/>
              </w:rPr>
              <w:t xml:space="preserve"> (</w:t>
            </w:r>
            <w:r w:rsidRPr="009767C1">
              <w:rPr>
                <w:sz w:val="20"/>
              </w:rPr>
              <w:t>for example, through vegetation clearance, fencing, urban development, drainage, irrigation, erosion, farming, the introduction of grazing livestock such as sheep and cattle, forest plantations or mining</w:t>
            </w:r>
            <w:r w:rsidR="00490E12">
              <w:rPr>
                <w:sz w:val="20"/>
              </w:rPr>
              <w:t>)</w:t>
            </w:r>
            <w:r w:rsidRPr="009767C1">
              <w:rPr>
                <w:sz w:val="20"/>
              </w:rPr>
              <w:t>, and evaluating the effects of change on economic development and environmental sustainability</w:t>
            </w:r>
          </w:p>
          <w:p w14:paraId="451B9DAE" w14:textId="438ED5CA" w:rsidR="00D93F61" w:rsidRPr="00BF15F3" w:rsidRDefault="00BF15F3" w:rsidP="0055542E">
            <w:pPr>
              <w:pStyle w:val="BodyText"/>
              <w:numPr>
                <w:ilvl w:val="0"/>
                <w:numId w:val="12"/>
              </w:numPr>
              <w:spacing w:before="120" w:after="120" w:line="240" w:lineRule="auto"/>
              <w:ind w:left="312" w:hanging="284"/>
              <w:rPr>
                <w:iCs/>
                <w:color w:val="FFCC66" w:themeColor="text1" w:themeTint="BF"/>
                <w:sz w:val="20"/>
              </w:rPr>
            </w:pPr>
            <w:r>
              <w:rPr>
                <w:sz w:val="20"/>
              </w:rPr>
              <w:t>exploring examples of positive influences people have on the characteristics of places</w:t>
            </w:r>
            <w:r w:rsidR="00490E12">
              <w:rPr>
                <w:sz w:val="20"/>
              </w:rPr>
              <w:t>;</w:t>
            </w:r>
            <w:r>
              <w:rPr>
                <w:sz w:val="20"/>
              </w:rPr>
              <w:t xml:space="preserve"> for example, reforestation, land-care groups, rehabilitating former mining, industrial or waste disposal sites</w:t>
            </w:r>
          </w:p>
          <w:p w14:paraId="423BA751" w14:textId="424C961B" w:rsidR="00BF15F3" w:rsidRPr="00E014DC" w:rsidRDefault="002570A1" w:rsidP="0055542E">
            <w:pPr>
              <w:pStyle w:val="BodyText"/>
              <w:numPr>
                <w:ilvl w:val="0"/>
                <w:numId w:val="12"/>
              </w:numPr>
              <w:spacing w:before="120" w:after="120" w:line="240" w:lineRule="auto"/>
              <w:ind w:left="312" w:hanging="284"/>
              <w:rPr>
                <w:iCs/>
                <w:color w:val="FFCC66" w:themeColor="text1" w:themeTint="BF"/>
                <w:sz w:val="20"/>
              </w:rPr>
            </w:pPr>
            <w:r>
              <w:rPr>
                <w:sz w:val="20"/>
              </w:rPr>
              <w:t>identifying positive and negative influences of people on places in other countries, including countries in Asia, Europe and North America</w:t>
            </w:r>
          </w:p>
        </w:tc>
      </w:tr>
      <w:tr w:rsidR="0087281D" w:rsidRPr="00E014DC" w14:paraId="7C76BEC5" w14:textId="77777777" w:rsidTr="273C5023">
        <w:trPr>
          <w:trHeight w:val="1800"/>
        </w:trPr>
        <w:tc>
          <w:tcPr>
            <w:tcW w:w="4673" w:type="dxa"/>
          </w:tcPr>
          <w:p w14:paraId="38595EDD" w14:textId="2D6FBCCC" w:rsidR="0087281D" w:rsidRPr="0087281D" w:rsidRDefault="0087281D" w:rsidP="0087281D">
            <w:pPr>
              <w:spacing w:after="120" w:line="240" w:lineRule="auto"/>
              <w:ind w:left="357" w:right="425"/>
              <w:rPr>
                <w:rStyle w:val="SubtleEmphasis"/>
                <w:i w:val="0"/>
                <w:iCs w:val="0"/>
              </w:rPr>
            </w:pPr>
            <w:r w:rsidRPr="00FE198C">
              <w:rPr>
                <w:rStyle w:val="SubtleEmphasis"/>
                <w:i w:val="0"/>
                <w:iCs w:val="0"/>
              </w:rPr>
              <w:t xml:space="preserve">the management of Australian </w:t>
            </w:r>
            <w:r w:rsidR="00E74D75" w:rsidRPr="00407540">
              <w:rPr>
                <w:rStyle w:val="SubtleEmphasis"/>
                <w:i w:val="0"/>
                <w:iCs w:val="0"/>
              </w:rPr>
              <w:t>environments</w:t>
            </w:r>
            <w:r w:rsidR="003D6D84">
              <w:rPr>
                <w:rStyle w:val="SubtleEmphasis"/>
                <w:i w:val="0"/>
                <w:iCs w:val="0"/>
              </w:rPr>
              <w:t>,</w:t>
            </w:r>
            <w:r w:rsidR="00E74D75" w:rsidRPr="00FE198C">
              <w:rPr>
                <w:rStyle w:val="SubtleEmphasis"/>
              </w:rPr>
              <w:t xml:space="preserve"> </w:t>
            </w:r>
            <w:r w:rsidRPr="00FE198C">
              <w:rPr>
                <w:rStyle w:val="SubtleEmphasis"/>
                <w:i w:val="0"/>
                <w:iCs w:val="0"/>
              </w:rPr>
              <w:t>including managing severe weather events such as bushfires, floods, droughts or cyclones, and their consequences</w:t>
            </w:r>
            <w:r w:rsidRPr="00B770FB">
              <w:rPr>
                <w:rStyle w:val="SubtleEmphasis"/>
                <w:i w:val="0"/>
                <w:iCs w:val="0"/>
              </w:rPr>
              <w:t xml:space="preserve"> </w:t>
            </w:r>
          </w:p>
          <w:p w14:paraId="5BDA9585" w14:textId="57990758" w:rsidR="0087281D" w:rsidRPr="00D81F4F" w:rsidRDefault="0087281D" w:rsidP="0087281D">
            <w:pPr>
              <w:spacing w:after="120" w:line="240" w:lineRule="auto"/>
              <w:ind w:left="357" w:right="425"/>
              <w:rPr>
                <w:rStyle w:val="SubtleEmphasis"/>
                <w:i w:val="0"/>
                <w:iCs w:val="0"/>
              </w:rPr>
            </w:pPr>
            <w:r w:rsidRPr="0087281D">
              <w:rPr>
                <w:rStyle w:val="SubtleEmphasis"/>
                <w:i w:val="0"/>
                <w:iCs w:val="0"/>
              </w:rPr>
              <w:t>AC9HS5K05</w:t>
            </w:r>
          </w:p>
        </w:tc>
        <w:tc>
          <w:tcPr>
            <w:tcW w:w="10453" w:type="dxa"/>
            <w:gridSpan w:val="2"/>
          </w:tcPr>
          <w:p w14:paraId="7357AF05" w14:textId="26BBB2B1" w:rsidR="00400EF5" w:rsidRPr="00736E80" w:rsidRDefault="4879739E" w:rsidP="273C5023">
            <w:pPr>
              <w:pStyle w:val="BodyText"/>
              <w:numPr>
                <w:ilvl w:val="0"/>
                <w:numId w:val="12"/>
              </w:numPr>
              <w:spacing w:before="120" w:after="120" w:line="240" w:lineRule="auto"/>
              <w:ind w:left="312" w:hanging="284"/>
              <w:rPr>
                <w:sz w:val="20"/>
              </w:rPr>
            </w:pPr>
            <w:r w:rsidRPr="273C5023">
              <w:rPr>
                <w:sz w:val="20"/>
              </w:rPr>
              <w:t>exploring how environments are used and mana</w:t>
            </w:r>
            <w:r w:rsidR="00407540" w:rsidRPr="273C5023">
              <w:rPr>
                <w:sz w:val="20"/>
              </w:rPr>
              <w:t>ge</w:t>
            </w:r>
            <w:r w:rsidR="0853031C" w:rsidRPr="273C5023">
              <w:rPr>
                <w:sz w:val="20"/>
              </w:rPr>
              <w:t>d,</w:t>
            </w:r>
            <w:r w:rsidRPr="273C5023">
              <w:rPr>
                <w:color w:val="FF0000"/>
                <w:sz w:val="20"/>
              </w:rPr>
              <w:t xml:space="preserve"> </w:t>
            </w:r>
            <w:r w:rsidRPr="273C5023">
              <w:rPr>
                <w:sz w:val="20"/>
              </w:rPr>
              <w:t>the practices and laws that aim to manage human impact, the use of zoning to manage local environments, creation of wildlife corridors and national parks</w:t>
            </w:r>
          </w:p>
          <w:p w14:paraId="6BA6E39C" w14:textId="2876E11B" w:rsidR="00736E80" w:rsidRPr="0006485E" w:rsidRDefault="268417D0" w:rsidP="273C5023">
            <w:pPr>
              <w:pStyle w:val="BodyText"/>
              <w:numPr>
                <w:ilvl w:val="0"/>
                <w:numId w:val="12"/>
              </w:numPr>
              <w:spacing w:before="120" w:after="120" w:line="240" w:lineRule="auto"/>
              <w:ind w:left="312" w:hanging="284"/>
              <w:rPr>
                <w:sz w:val="20"/>
              </w:rPr>
            </w:pPr>
            <w:r w:rsidRPr="273C5023">
              <w:rPr>
                <w:sz w:val="20"/>
              </w:rPr>
              <w:t>examining how changes due to environmental practices create issues, such as water shortages and increased floods and bushfires, the impact of issues on places and communities, and how people can mitigate the impacts through building codes, zoning, firebreaks and controlled burns, and efficient irrigation</w:t>
            </w:r>
          </w:p>
        </w:tc>
      </w:tr>
    </w:tbl>
    <w:p w14:paraId="07404425" w14:textId="77777777" w:rsidR="005A17B2" w:rsidRDefault="005A17B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D0002A" w:rsidRPr="00F91937" w14:paraId="275B866C" w14:textId="77777777" w:rsidTr="3F5564FA">
        <w:tc>
          <w:tcPr>
            <w:tcW w:w="15126" w:type="dxa"/>
            <w:gridSpan w:val="2"/>
            <w:shd w:val="clear" w:color="auto" w:fill="E5F5FB" w:themeFill="accent2"/>
          </w:tcPr>
          <w:p w14:paraId="3A5D4637" w14:textId="3FFDD0CE" w:rsidR="00D0002A" w:rsidRPr="00F91937" w:rsidRDefault="00D0002A" w:rsidP="00432F92">
            <w:pPr>
              <w:pStyle w:val="BodyText"/>
              <w:spacing w:before="40" w:after="40" w:line="240" w:lineRule="auto"/>
              <w:ind w:left="23" w:right="23"/>
              <w:rPr>
                <w:b/>
                <w:bCs/>
                <w:iCs/>
              </w:rPr>
            </w:pPr>
            <w:r w:rsidRPr="007078D3">
              <w:rPr>
                <w:b/>
                <w:bCs/>
                <w:color w:val="auto"/>
              </w:rPr>
              <w:lastRenderedPageBreak/>
              <w:t xml:space="preserve">Sub-strand: </w:t>
            </w:r>
            <w:r w:rsidR="00E65A8C">
              <w:rPr>
                <w:b/>
                <w:bCs/>
                <w:color w:val="auto"/>
              </w:rPr>
              <w:t>C</w:t>
            </w:r>
            <w:r w:rsidR="00E65A8C">
              <w:rPr>
                <w:b/>
                <w:bCs/>
              </w:rPr>
              <w:t>ivics and Citizenship</w:t>
            </w:r>
          </w:p>
        </w:tc>
      </w:tr>
      <w:tr w:rsidR="00D0002A" w:rsidRPr="00E014DC" w14:paraId="7B91918F" w14:textId="77777777" w:rsidTr="3F5564FA">
        <w:trPr>
          <w:trHeight w:val="1800"/>
        </w:trPr>
        <w:tc>
          <w:tcPr>
            <w:tcW w:w="4673" w:type="dxa"/>
          </w:tcPr>
          <w:p w14:paraId="7ED1FA76" w14:textId="6B5E2376" w:rsidR="007D73F7" w:rsidRPr="007D73F7" w:rsidRDefault="007D73F7" w:rsidP="007D73F7">
            <w:pPr>
              <w:spacing w:after="120" w:line="240" w:lineRule="auto"/>
              <w:ind w:left="357" w:right="425"/>
              <w:rPr>
                <w:rStyle w:val="SubtleEmphasis"/>
                <w:i w:val="0"/>
                <w:iCs w:val="0"/>
              </w:rPr>
            </w:pPr>
            <w:r w:rsidRPr="007D73F7">
              <w:rPr>
                <w:rStyle w:val="SubtleEmphasis"/>
                <w:i w:val="0"/>
                <w:iCs w:val="0"/>
              </w:rPr>
              <w:t>the key values and features of Australia’s democracy, including elections</w:t>
            </w:r>
            <w:r w:rsidR="00CE3529">
              <w:rPr>
                <w:rStyle w:val="SubtleEmphasis"/>
                <w:i w:val="0"/>
                <w:iCs w:val="0"/>
              </w:rPr>
              <w:t>,</w:t>
            </w:r>
            <w:r w:rsidRPr="007D73F7">
              <w:rPr>
                <w:rStyle w:val="SubtleEmphasis"/>
                <w:i w:val="0"/>
                <w:iCs w:val="0"/>
              </w:rPr>
              <w:t xml:space="preserve"> and the roles and responsibilities of elected representatives </w:t>
            </w:r>
          </w:p>
          <w:p w14:paraId="7D4099EC" w14:textId="58827B86" w:rsidR="00D0002A" w:rsidRPr="00E9248E" w:rsidRDefault="007D73F7" w:rsidP="007D73F7">
            <w:pPr>
              <w:spacing w:after="120" w:line="240" w:lineRule="auto"/>
              <w:ind w:left="357" w:right="425"/>
              <w:rPr>
                <w:rStyle w:val="SubtleEmphasis"/>
                <w:i w:val="0"/>
                <w:iCs w:val="0"/>
              </w:rPr>
            </w:pPr>
            <w:r w:rsidRPr="007D73F7">
              <w:rPr>
                <w:rStyle w:val="SubtleEmphasis"/>
                <w:i w:val="0"/>
                <w:iCs w:val="0"/>
              </w:rPr>
              <w:t>AC9HS5K06</w:t>
            </w:r>
          </w:p>
        </w:tc>
        <w:tc>
          <w:tcPr>
            <w:tcW w:w="10453" w:type="dxa"/>
          </w:tcPr>
          <w:p w14:paraId="542210FB" w14:textId="1AD161E2" w:rsidR="00D0002A" w:rsidRPr="006F5ECA" w:rsidRDefault="00B771FA" w:rsidP="00432F92">
            <w:pPr>
              <w:pStyle w:val="BodyText"/>
              <w:numPr>
                <w:ilvl w:val="0"/>
                <w:numId w:val="12"/>
              </w:numPr>
              <w:spacing w:before="120" w:after="120" w:line="240" w:lineRule="auto"/>
              <w:ind w:left="312" w:hanging="284"/>
              <w:rPr>
                <w:iCs/>
                <w:color w:val="FFCC66" w:themeColor="text1" w:themeTint="BF"/>
                <w:sz w:val="20"/>
              </w:rPr>
            </w:pPr>
            <w:r w:rsidRPr="00713C2D">
              <w:rPr>
                <w:bCs/>
                <w:sz w:val="20"/>
              </w:rPr>
              <w:t xml:space="preserve">discussing the meaning </w:t>
            </w:r>
            <w:r>
              <w:rPr>
                <w:bCs/>
                <w:sz w:val="20"/>
              </w:rPr>
              <w:t xml:space="preserve">of democracy, the </w:t>
            </w:r>
            <w:r w:rsidRPr="00713C2D">
              <w:rPr>
                <w:bCs/>
                <w:sz w:val="20"/>
              </w:rPr>
              <w:t xml:space="preserve">importance of the key values of Australian democracy </w:t>
            </w:r>
            <w:r w:rsidR="00490E12">
              <w:rPr>
                <w:bCs/>
                <w:sz w:val="20"/>
              </w:rPr>
              <w:t>(</w:t>
            </w:r>
            <w:r w:rsidRPr="00713C2D">
              <w:rPr>
                <w:bCs/>
                <w:sz w:val="20"/>
              </w:rPr>
              <w:t>for example, freedom of election and being elected; freedom of assembly and political participation; freedom of speech, expression and religious belief; rule of law; other basic human rights</w:t>
            </w:r>
            <w:r w:rsidR="00490E12">
              <w:rPr>
                <w:bCs/>
                <w:sz w:val="20"/>
              </w:rPr>
              <w:t>)</w:t>
            </w:r>
            <w:r w:rsidRPr="00713C2D">
              <w:rPr>
                <w:bCs/>
                <w:sz w:val="20"/>
              </w:rPr>
              <w:t xml:space="preserve"> </w:t>
            </w:r>
            <w:r>
              <w:rPr>
                <w:bCs/>
                <w:sz w:val="20"/>
              </w:rPr>
              <w:t xml:space="preserve">and </w:t>
            </w:r>
            <w:r w:rsidRPr="00FA7E23">
              <w:rPr>
                <w:bCs/>
                <w:sz w:val="20"/>
              </w:rPr>
              <w:t>how students apply democratic values in familiar contexts</w:t>
            </w:r>
            <w:r w:rsidR="007E748F">
              <w:rPr>
                <w:bCs/>
                <w:sz w:val="20"/>
              </w:rPr>
              <w:t xml:space="preserve">, such as </w:t>
            </w:r>
            <w:r w:rsidR="008676AF">
              <w:rPr>
                <w:bCs/>
                <w:sz w:val="20"/>
              </w:rPr>
              <w:t>how religious tolerance might be achieved in a free democratic society</w:t>
            </w:r>
          </w:p>
          <w:p w14:paraId="3E0648CF" w14:textId="5B0431CF" w:rsidR="001F511F" w:rsidRPr="001C7895" w:rsidRDefault="001F511F" w:rsidP="00432F92">
            <w:pPr>
              <w:pStyle w:val="BodyText"/>
              <w:numPr>
                <w:ilvl w:val="0"/>
                <w:numId w:val="12"/>
              </w:numPr>
              <w:spacing w:before="120" w:after="120" w:line="240" w:lineRule="auto"/>
              <w:ind w:left="312" w:hanging="284"/>
              <w:rPr>
                <w:iCs/>
                <w:color w:val="auto"/>
                <w:sz w:val="20"/>
              </w:rPr>
            </w:pPr>
            <w:r w:rsidRPr="001C7895">
              <w:rPr>
                <w:iCs/>
                <w:color w:val="auto"/>
                <w:sz w:val="20"/>
              </w:rPr>
              <w:t>discussing the Australian citizenship pledge and the official statement of Australian values published by the federal government and what can be learnt about key values and Australian democracy from this material</w:t>
            </w:r>
          </w:p>
          <w:p w14:paraId="283CC281" w14:textId="77777777" w:rsidR="00B771FA" w:rsidRPr="00FF3C77" w:rsidRDefault="00FF3C77" w:rsidP="00432F92">
            <w:pPr>
              <w:pStyle w:val="BodyText"/>
              <w:numPr>
                <w:ilvl w:val="0"/>
                <w:numId w:val="12"/>
              </w:numPr>
              <w:spacing w:before="120" w:after="120" w:line="240" w:lineRule="auto"/>
              <w:ind w:left="312" w:hanging="284"/>
              <w:rPr>
                <w:iCs/>
                <w:color w:val="FFCC66" w:themeColor="text1" w:themeTint="BF"/>
                <w:sz w:val="20"/>
              </w:rPr>
            </w:pPr>
            <w:r w:rsidRPr="006D6D54">
              <w:rPr>
                <w:sz w:val="20"/>
              </w:rPr>
              <w:t>exploring the secret ballot, compulsory voting and preferential voting as key features of Australia’s democracy</w:t>
            </w:r>
          </w:p>
          <w:p w14:paraId="0A1B427B" w14:textId="77777777" w:rsidR="00FF3C77" w:rsidRPr="00B978E9" w:rsidRDefault="00B978E9" w:rsidP="00432F92">
            <w:pPr>
              <w:pStyle w:val="BodyText"/>
              <w:numPr>
                <w:ilvl w:val="0"/>
                <w:numId w:val="12"/>
              </w:numPr>
              <w:spacing w:before="120" w:after="120" w:line="240" w:lineRule="auto"/>
              <w:ind w:left="312" w:hanging="284"/>
              <w:rPr>
                <w:iCs/>
                <w:color w:val="FFCC66" w:themeColor="text1" w:themeTint="BF"/>
                <w:sz w:val="20"/>
              </w:rPr>
            </w:pPr>
            <w:r w:rsidRPr="006D6D54">
              <w:rPr>
                <w:sz w:val="20"/>
              </w:rPr>
              <w:t>recognising the role of the Australian Electoral Commission in administering elections that are open, free and fair</w:t>
            </w:r>
          </w:p>
          <w:p w14:paraId="1F2CD238" w14:textId="77777777" w:rsidR="00B978E9" w:rsidRPr="002610C5" w:rsidRDefault="002610C5" w:rsidP="00432F92">
            <w:pPr>
              <w:pStyle w:val="BodyText"/>
              <w:numPr>
                <w:ilvl w:val="0"/>
                <w:numId w:val="12"/>
              </w:numPr>
              <w:spacing w:before="120" w:after="120" w:line="240" w:lineRule="auto"/>
              <w:ind w:left="312" w:hanging="284"/>
              <w:rPr>
                <w:iCs/>
                <w:color w:val="FFCC66" w:themeColor="text1" w:themeTint="BF"/>
                <w:sz w:val="20"/>
              </w:rPr>
            </w:pPr>
            <w:r w:rsidRPr="709C689C">
              <w:rPr>
                <w:sz w:val="20"/>
              </w:rPr>
              <w:t xml:space="preserve">discussing key features of Australia’s voting system, such as who has the right to vote and stand for election in Australia, including when women and </w:t>
            </w:r>
            <w:r w:rsidRPr="002B1F12">
              <w:rPr>
                <w:sz w:val="20"/>
              </w:rPr>
              <w:t>First Nations</w:t>
            </w:r>
            <w:r>
              <w:rPr>
                <w:sz w:val="20"/>
              </w:rPr>
              <w:t xml:space="preserve"> Australians</w:t>
            </w:r>
            <w:r w:rsidRPr="709C689C">
              <w:rPr>
                <w:sz w:val="20"/>
              </w:rPr>
              <w:t xml:space="preserve"> were first allowed to vote</w:t>
            </w:r>
          </w:p>
          <w:p w14:paraId="5E0C43F3" w14:textId="77777777" w:rsidR="002610C5" w:rsidRPr="00BF285D" w:rsidRDefault="003E21A3" w:rsidP="00432F92">
            <w:pPr>
              <w:pStyle w:val="BodyText"/>
              <w:numPr>
                <w:ilvl w:val="0"/>
                <w:numId w:val="12"/>
              </w:numPr>
              <w:spacing w:before="120" w:after="120" w:line="240" w:lineRule="auto"/>
              <w:ind w:left="312" w:hanging="284"/>
              <w:rPr>
                <w:iCs/>
                <w:color w:val="FFCC66" w:themeColor="text1" w:themeTint="BF"/>
                <w:sz w:val="20"/>
              </w:rPr>
            </w:pPr>
            <w:r w:rsidRPr="00713C2D">
              <w:rPr>
                <w:sz w:val="20"/>
              </w:rPr>
              <w:t>considering the responsibilities of electors</w:t>
            </w:r>
            <w:r>
              <w:rPr>
                <w:sz w:val="20"/>
              </w:rPr>
              <w:t>, including</w:t>
            </w:r>
            <w:r w:rsidRPr="00713C2D">
              <w:rPr>
                <w:sz w:val="20"/>
              </w:rPr>
              <w:t xml:space="preserve"> enrolling to vote, being informed and voting responsibly</w:t>
            </w:r>
          </w:p>
          <w:p w14:paraId="1D2DA7F8" w14:textId="66E30DA1" w:rsidR="00BF285D" w:rsidRPr="00E014DC" w:rsidRDefault="00BF285D" w:rsidP="00432F92">
            <w:pPr>
              <w:pStyle w:val="BodyText"/>
              <w:numPr>
                <w:ilvl w:val="0"/>
                <w:numId w:val="12"/>
              </w:numPr>
              <w:spacing w:before="120" w:after="120" w:line="240" w:lineRule="auto"/>
              <w:ind w:left="312" w:hanging="284"/>
              <w:rPr>
                <w:iCs/>
                <w:color w:val="FFCC66" w:themeColor="text1" w:themeTint="BF"/>
                <w:sz w:val="20"/>
              </w:rPr>
            </w:pPr>
            <w:r w:rsidRPr="00713C2D">
              <w:rPr>
                <w:sz w:val="20"/>
              </w:rPr>
              <w:t xml:space="preserve">identifying the characteristics that would make for a </w:t>
            </w:r>
            <w:r>
              <w:rPr>
                <w:sz w:val="20"/>
              </w:rPr>
              <w:t>“</w:t>
            </w:r>
            <w:r w:rsidRPr="00713C2D">
              <w:rPr>
                <w:sz w:val="20"/>
              </w:rPr>
              <w:t>good</w:t>
            </w:r>
            <w:r>
              <w:rPr>
                <w:sz w:val="20"/>
              </w:rPr>
              <w:t>”</w:t>
            </w:r>
            <w:r w:rsidRPr="00713C2D">
              <w:rPr>
                <w:sz w:val="20"/>
              </w:rPr>
              <w:t xml:space="preserve"> representative at the local, state/territory or national level</w:t>
            </w:r>
          </w:p>
        </w:tc>
      </w:tr>
      <w:tr w:rsidR="00BF285D" w:rsidRPr="00E014DC" w14:paraId="628F9F5F" w14:textId="77777777" w:rsidTr="3F5564FA">
        <w:trPr>
          <w:trHeight w:val="1800"/>
        </w:trPr>
        <w:tc>
          <w:tcPr>
            <w:tcW w:w="4673" w:type="dxa"/>
          </w:tcPr>
          <w:p w14:paraId="5BE5C697" w14:textId="77777777" w:rsidR="00D90A07" w:rsidRPr="00D90A07" w:rsidRDefault="00D90A07" w:rsidP="00D90A07">
            <w:pPr>
              <w:spacing w:after="120" w:line="240" w:lineRule="auto"/>
              <w:ind w:left="357" w:right="425"/>
              <w:rPr>
                <w:rStyle w:val="SubtleEmphasis"/>
                <w:i w:val="0"/>
                <w:iCs w:val="0"/>
              </w:rPr>
            </w:pPr>
            <w:r w:rsidRPr="00D90A07">
              <w:rPr>
                <w:rStyle w:val="SubtleEmphasis"/>
                <w:i w:val="0"/>
                <w:iCs w:val="0"/>
              </w:rPr>
              <w:t xml:space="preserve">how citizens (members of communities) with shared beliefs and values work together to achieve a civic goal </w:t>
            </w:r>
          </w:p>
          <w:p w14:paraId="298808E1" w14:textId="1900646D" w:rsidR="00BF285D" w:rsidRPr="007D73F7" w:rsidRDefault="00D90A07" w:rsidP="00D90A07">
            <w:pPr>
              <w:spacing w:after="120" w:line="240" w:lineRule="auto"/>
              <w:ind w:left="357" w:right="425"/>
              <w:rPr>
                <w:rStyle w:val="SubtleEmphasis"/>
                <w:i w:val="0"/>
                <w:iCs w:val="0"/>
              </w:rPr>
            </w:pPr>
            <w:r w:rsidRPr="00D90A07">
              <w:rPr>
                <w:rStyle w:val="SubtleEmphasis"/>
                <w:i w:val="0"/>
                <w:iCs w:val="0"/>
              </w:rPr>
              <w:t>AC9HS5K07</w:t>
            </w:r>
          </w:p>
        </w:tc>
        <w:tc>
          <w:tcPr>
            <w:tcW w:w="10453" w:type="dxa"/>
          </w:tcPr>
          <w:p w14:paraId="0B33AA72" w14:textId="336B0A99" w:rsidR="00BF285D" w:rsidRPr="00734F41" w:rsidRDefault="00734F41" w:rsidP="00432F92">
            <w:pPr>
              <w:pStyle w:val="BodyText"/>
              <w:numPr>
                <w:ilvl w:val="0"/>
                <w:numId w:val="12"/>
              </w:numPr>
              <w:spacing w:before="120" w:after="120" w:line="240" w:lineRule="auto"/>
              <w:ind w:left="312" w:hanging="284"/>
              <w:rPr>
                <w:bCs/>
                <w:sz w:val="20"/>
              </w:rPr>
            </w:pPr>
            <w:r w:rsidRPr="00E868E1">
              <w:rPr>
                <w:sz w:val="20"/>
              </w:rPr>
              <w:t xml:space="preserve">discussing how and why people volunteer for </w:t>
            </w:r>
            <w:r>
              <w:rPr>
                <w:sz w:val="20"/>
              </w:rPr>
              <w:t xml:space="preserve">community </w:t>
            </w:r>
            <w:r w:rsidRPr="00E868E1">
              <w:rPr>
                <w:sz w:val="20"/>
              </w:rPr>
              <w:t xml:space="preserve">groups </w:t>
            </w:r>
            <w:r>
              <w:rPr>
                <w:sz w:val="20"/>
              </w:rPr>
              <w:t>such as</w:t>
            </w:r>
            <w:r w:rsidRPr="00E868E1">
              <w:rPr>
                <w:sz w:val="20"/>
              </w:rPr>
              <w:t xml:space="preserve"> </w:t>
            </w:r>
            <w:r w:rsidR="00C57CB6">
              <w:rPr>
                <w:sz w:val="20"/>
              </w:rPr>
              <w:t xml:space="preserve">religious and </w:t>
            </w:r>
            <w:r w:rsidR="005C495C">
              <w:rPr>
                <w:sz w:val="20"/>
              </w:rPr>
              <w:t xml:space="preserve">other </w:t>
            </w:r>
            <w:r w:rsidRPr="00E868E1">
              <w:rPr>
                <w:sz w:val="20"/>
              </w:rPr>
              <w:t>charities, rural fire services, surf life-saving clubs, emergency services groups</w:t>
            </w:r>
            <w:r w:rsidR="009915C8">
              <w:rPr>
                <w:sz w:val="20"/>
              </w:rPr>
              <w:t>, First Nations community groups</w:t>
            </w:r>
            <w:r w:rsidRPr="00E868E1">
              <w:rPr>
                <w:sz w:val="20"/>
              </w:rPr>
              <w:t xml:space="preserve"> and youth groups</w:t>
            </w:r>
          </w:p>
          <w:p w14:paraId="3774CFD4" w14:textId="255DE2CA" w:rsidR="00734F41" w:rsidRPr="00E71039" w:rsidRDefault="00E71039" w:rsidP="00432F92">
            <w:pPr>
              <w:pStyle w:val="BodyText"/>
              <w:numPr>
                <w:ilvl w:val="0"/>
                <w:numId w:val="12"/>
              </w:numPr>
              <w:spacing w:before="120" w:after="120" w:line="240" w:lineRule="auto"/>
              <w:ind w:left="312" w:hanging="284"/>
              <w:rPr>
                <w:bCs/>
                <w:sz w:val="20"/>
              </w:rPr>
            </w:pPr>
            <w:r w:rsidRPr="00984C6B">
              <w:rPr>
                <w:sz w:val="20"/>
              </w:rPr>
              <w:t>using social media to share and discuss ideas about how people can work together as local, regional and global citizens</w:t>
            </w:r>
            <w:r w:rsidR="008D1C66">
              <w:rPr>
                <w:sz w:val="20"/>
              </w:rPr>
              <w:t>;</w:t>
            </w:r>
            <w:r w:rsidRPr="00984C6B">
              <w:rPr>
                <w:sz w:val="20"/>
              </w:rPr>
              <w:t xml:space="preserve"> for example, to promote access to educational opportunities for women and girls in developing countries</w:t>
            </w:r>
          </w:p>
          <w:p w14:paraId="62C960B3" w14:textId="56B77B81" w:rsidR="00E71039" w:rsidRPr="00713C2D" w:rsidRDefault="00CC5914" w:rsidP="00432F92">
            <w:pPr>
              <w:pStyle w:val="BodyText"/>
              <w:numPr>
                <w:ilvl w:val="0"/>
                <w:numId w:val="12"/>
              </w:numPr>
              <w:spacing w:before="120" w:after="120" w:line="240" w:lineRule="auto"/>
              <w:ind w:left="312" w:hanging="284"/>
              <w:rPr>
                <w:bCs/>
                <w:sz w:val="20"/>
              </w:rPr>
            </w:pPr>
            <w:r w:rsidRPr="0006485E">
              <w:rPr>
                <w:sz w:val="20"/>
              </w:rPr>
              <w:t xml:space="preserve">examining </w:t>
            </w:r>
            <w:r w:rsidRPr="002B1F12">
              <w:rPr>
                <w:sz w:val="20"/>
              </w:rPr>
              <w:t>First Nations</w:t>
            </w:r>
            <w:r w:rsidRPr="0006485E">
              <w:rPr>
                <w:sz w:val="20"/>
              </w:rPr>
              <w:t xml:space="preserve"> Australian organisations and the services they provide</w:t>
            </w:r>
          </w:p>
        </w:tc>
      </w:tr>
    </w:tbl>
    <w:p w14:paraId="71FB142D" w14:textId="4DC6EA3F" w:rsidR="00E06BF6" w:rsidRDefault="00E06BF6">
      <w:pPr>
        <w:spacing w:before="160" w:after="0" w:line="360" w:lineRule="auto"/>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55542E" w:rsidRPr="00F91937" w14:paraId="5FDA268C" w14:textId="77777777" w:rsidTr="00432F92">
        <w:tc>
          <w:tcPr>
            <w:tcW w:w="15126" w:type="dxa"/>
            <w:gridSpan w:val="2"/>
            <w:shd w:val="clear" w:color="auto" w:fill="E5F5FB"/>
          </w:tcPr>
          <w:p w14:paraId="56002D64" w14:textId="06DEF3F5" w:rsidR="0055542E" w:rsidRPr="00F91937" w:rsidRDefault="0055542E" w:rsidP="00DD02E8">
            <w:pPr>
              <w:pStyle w:val="BodyText"/>
              <w:spacing w:before="40" w:after="40" w:line="240" w:lineRule="auto"/>
              <w:ind w:right="23"/>
              <w:rPr>
                <w:b/>
                <w:bCs/>
                <w:iCs/>
              </w:rPr>
            </w:pPr>
            <w:r w:rsidRPr="007078D3">
              <w:rPr>
                <w:b/>
                <w:bCs/>
                <w:color w:val="auto"/>
              </w:rPr>
              <w:t xml:space="preserve">Sub-strand: </w:t>
            </w:r>
            <w:r w:rsidR="00CC5914">
              <w:rPr>
                <w:b/>
                <w:bCs/>
                <w:color w:val="auto"/>
              </w:rPr>
              <w:t>E</w:t>
            </w:r>
            <w:r w:rsidR="00CC5914">
              <w:rPr>
                <w:b/>
                <w:bCs/>
              </w:rPr>
              <w:t>conomics and Business</w:t>
            </w:r>
          </w:p>
        </w:tc>
      </w:tr>
      <w:tr w:rsidR="0055542E" w:rsidRPr="00E014DC" w14:paraId="49472593" w14:textId="77777777" w:rsidTr="00432F92">
        <w:trPr>
          <w:trHeight w:val="1800"/>
        </w:trPr>
        <w:tc>
          <w:tcPr>
            <w:tcW w:w="4673" w:type="dxa"/>
          </w:tcPr>
          <w:p w14:paraId="17FA1560" w14:textId="77777777" w:rsidR="006B33CC" w:rsidRPr="006B33CC" w:rsidRDefault="006B33CC" w:rsidP="006B33CC">
            <w:pPr>
              <w:spacing w:after="120" w:line="240" w:lineRule="auto"/>
              <w:ind w:left="357" w:right="425"/>
              <w:rPr>
                <w:rStyle w:val="SubtleEmphasis"/>
                <w:i w:val="0"/>
                <w:iCs w:val="0"/>
              </w:rPr>
            </w:pPr>
            <w:r w:rsidRPr="006B33CC">
              <w:rPr>
                <w:rStyle w:val="SubtleEmphasis"/>
                <w:i w:val="0"/>
                <w:iCs w:val="0"/>
              </w:rPr>
              <w:t xml:space="preserve">types of resources, including natural, human and capital, and how they satisfy needs and wants </w:t>
            </w:r>
          </w:p>
          <w:p w14:paraId="4F05C52A" w14:textId="7012D013" w:rsidR="0055542E" w:rsidRPr="00E9248E" w:rsidRDefault="006B33CC" w:rsidP="006B33CC">
            <w:pPr>
              <w:spacing w:after="120" w:line="240" w:lineRule="auto"/>
              <w:ind w:left="357" w:right="425"/>
              <w:rPr>
                <w:rStyle w:val="SubtleEmphasis"/>
                <w:i w:val="0"/>
                <w:iCs w:val="0"/>
              </w:rPr>
            </w:pPr>
            <w:r w:rsidRPr="006B33CC">
              <w:rPr>
                <w:rStyle w:val="SubtleEmphasis"/>
                <w:i w:val="0"/>
                <w:iCs w:val="0"/>
              </w:rPr>
              <w:t>AC9HS5K08</w:t>
            </w:r>
          </w:p>
        </w:tc>
        <w:tc>
          <w:tcPr>
            <w:tcW w:w="10453" w:type="dxa"/>
          </w:tcPr>
          <w:p w14:paraId="6E5A5A01" w14:textId="416DE1D8" w:rsidR="0055542E" w:rsidRPr="00BE17E6" w:rsidRDefault="00BE17E6" w:rsidP="0055542E">
            <w:pPr>
              <w:pStyle w:val="BodyText"/>
              <w:numPr>
                <w:ilvl w:val="0"/>
                <w:numId w:val="12"/>
              </w:numPr>
              <w:spacing w:before="120" w:after="120" w:line="240" w:lineRule="auto"/>
              <w:ind w:left="312" w:hanging="284"/>
              <w:rPr>
                <w:iCs/>
                <w:color w:val="FFCC66" w:themeColor="text1" w:themeTint="BF"/>
                <w:sz w:val="20"/>
              </w:rPr>
            </w:pPr>
            <w:r w:rsidRPr="15BEE1BA">
              <w:rPr>
                <w:sz w:val="20"/>
              </w:rPr>
              <w:t>categorising resources as natural</w:t>
            </w:r>
            <w:r w:rsidR="00D935C7">
              <w:rPr>
                <w:sz w:val="20"/>
              </w:rPr>
              <w:t xml:space="preserve"> such as</w:t>
            </w:r>
            <w:r w:rsidRPr="15BEE1BA">
              <w:rPr>
                <w:sz w:val="20"/>
              </w:rPr>
              <w:t xml:space="preserve"> water, coal, wheat</w:t>
            </w:r>
            <w:r w:rsidR="00B9489D">
              <w:rPr>
                <w:sz w:val="20"/>
              </w:rPr>
              <w:t>;</w:t>
            </w:r>
            <w:r w:rsidRPr="15BEE1BA">
              <w:rPr>
                <w:sz w:val="20"/>
              </w:rPr>
              <w:t xml:space="preserve"> human </w:t>
            </w:r>
            <w:r w:rsidR="00D935C7">
              <w:rPr>
                <w:sz w:val="20"/>
              </w:rPr>
              <w:t>such as</w:t>
            </w:r>
            <w:r w:rsidRPr="15BEE1BA">
              <w:rPr>
                <w:sz w:val="20"/>
              </w:rPr>
              <w:t xml:space="preserve"> workers, business owners, volunteers, managers</w:t>
            </w:r>
            <w:r w:rsidR="00B9489D">
              <w:rPr>
                <w:sz w:val="20"/>
              </w:rPr>
              <w:t>;</w:t>
            </w:r>
            <w:r w:rsidRPr="15BEE1BA">
              <w:rPr>
                <w:sz w:val="20"/>
              </w:rPr>
              <w:t xml:space="preserve"> and capital</w:t>
            </w:r>
            <w:r w:rsidR="00D935C7">
              <w:rPr>
                <w:sz w:val="20"/>
              </w:rPr>
              <w:t xml:space="preserve"> such as</w:t>
            </w:r>
            <w:r w:rsidRPr="15BEE1BA">
              <w:rPr>
                <w:sz w:val="20"/>
              </w:rPr>
              <w:t xml:space="preserve"> tools, machines, technologies</w:t>
            </w:r>
          </w:p>
          <w:p w14:paraId="4F12EAFF" w14:textId="77777777" w:rsidR="00BE17E6" w:rsidRPr="000F2626" w:rsidRDefault="000F2626" w:rsidP="0055542E">
            <w:pPr>
              <w:pStyle w:val="BodyText"/>
              <w:numPr>
                <w:ilvl w:val="0"/>
                <w:numId w:val="12"/>
              </w:numPr>
              <w:spacing w:before="120" w:after="120" w:line="240" w:lineRule="auto"/>
              <w:ind w:left="312" w:hanging="284"/>
              <w:rPr>
                <w:iCs/>
                <w:color w:val="FFCC66" w:themeColor="text1" w:themeTint="BF"/>
                <w:sz w:val="20"/>
              </w:rPr>
            </w:pPr>
            <w:r w:rsidRPr="00BF0A7A">
              <w:rPr>
                <w:bCs/>
                <w:sz w:val="20"/>
              </w:rPr>
              <w:t>identifying and categorising the factors of production used in the production of goods and services that satisfy the needs and wants of a local community</w:t>
            </w:r>
          </w:p>
          <w:p w14:paraId="330E5E5F" w14:textId="7714C702" w:rsidR="00071FD3" w:rsidRPr="00E014DC" w:rsidRDefault="00071FD3" w:rsidP="00223773">
            <w:pPr>
              <w:pStyle w:val="BodyText"/>
              <w:numPr>
                <w:ilvl w:val="0"/>
                <w:numId w:val="12"/>
              </w:numPr>
              <w:spacing w:before="120" w:after="120" w:line="240" w:lineRule="auto"/>
              <w:ind w:left="312" w:hanging="284"/>
              <w:rPr>
                <w:iCs/>
                <w:color w:val="FFCC66" w:themeColor="text1" w:themeTint="BF"/>
                <w:sz w:val="20"/>
              </w:rPr>
            </w:pPr>
            <w:r>
              <w:rPr>
                <w:sz w:val="20"/>
              </w:rPr>
              <w:t>d</w:t>
            </w:r>
            <w:r w:rsidRPr="009406F6">
              <w:rPr>
                <w:sz w:val="20"/>
              </w:rPr>
              <w:t>istinguishing between needs and wants</w:t>
            </w:r>
            <w:r>
              <w:rPr>
                <w:sz w:val="20"/>
              </w:rPr>
              <w:t>,</w:t>
            </w:r>
            <w:r w:rsidRPr="009406F6">
              <w:rPr>
                <w:sz w:val="20"/>
              </w:rPr>
              <w:t xml:space="preserve"> and how resources might be used more sustainably to meet these needs and wants into the future</w:t>
            </w:r>
          </w:p>
        </w:tc>
      </w:tr>
    </w:tbl>
    <w:p w14:paraId="6580D185" w14:textId="5F872EF0" w:rsidR="00D93AE0" w:rsidRDefault="00D93AE0">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D0002A" w:rsidRPr="0094378D" w14:paraId="033BF54B" w14:textId="77777777" w:rsidTr="273C5023">
        <w:tc>
          <w:tcPr>
            <w:tcW w:w="12328" w:type="dxa"/>
            <w:gridSpan w:val="2"/>
            <w:shd w:val="clear" w:color="auto" w:fill="005D93" w:themeFill="text2"/>
          </w:tcPr>
          <w:p w14:paraId="2710760E" w14:textId="0E573F51" w:rsidR="00D0002A" w:rsidRPr="00F91937" w:rsidRDefault="00D0002A" w:rsidP="00DD02E8">
            <w:pPr>
              <w:pStyle w:val="BodyText"/>
              <w:spacing w:before="40" w:after="40" w:line="240" w:lineRule="auto"/>
              <w:ind w:right="23"/>
              <w:rPr>
                <w:b/>
                <w:bCs/>
              </w:rPr>
            </w:pPr>
            <w:r>
              <w:rPr>
                <w:b/>
                <w:color w:val="FFFFFF" w:themeColor="background1"/>
              </w:rPr>
              <w:t>Strand: Skills</w:t>
            </w:r>
          </w:p>
        </w:tc>
        <w:tc>
          <w:tcPr>
            <w:tcW w:w="2798" w:type="dxa"/>
            <w:shd w:val="clear" w:color="auto" w:fill="FFFFFF" w:themeFill="accent6"/>
          </w:tcPr>
          <w:p w14:paraId="3D8DC7EF" w14:textId="77777777" w:rsidR="00D0002A" w:rsidRPr="007078D3" w:rsidRDefault="00D0002A" w:rsidP="00432F92">
            <w:pPr>
              <w:pStyle w:val="BodyText"/>
              <w:spacing w:before="40" w:after="40" w:line="240" w:lineRule="auto"/>
              <w:ind w:left="23" w:right="23"/>
              <w:rPr>
                <w:b/>
                <w:bCs/>
                <w:color w:val="auto"/>
              </w:rPr>
            </w:pPr>
            <w:r w:rsidRPr="007078D3">
              <w:rPr>
                <w:b/>
                <w:color w:val="auto"/>
              </w:rPr>
              <w:t>Year</w:t>
            </w:r>
            <w:r>
              <w:rPr>
                <w:b/>
                <w:color w:val="auto"/>
              </w:rPr>
              <w:t xml:space="preserve"> 5</w:t>
            </w:r>
          </w:p>
        </w:tc>
      </w:tr>
      <w:tr w:rsidR="00D0002A" w:rsidRPr="0094378D" w14:paraId="18BCDFE7" w14:textId="77777777" w:rsidTr="273C5023">
        <w:tc>
          <w:tcPr>
            <w:tcW w:w="15126" w:type="dxa"/>
            <w:gridSpan w:val="3"/>
            <w:shd w:val="clear" w:color="auto" w:fill="E5F5FB" w:themeFill="accent2"/>
          </w:tcPr>
          <w:p w14:paraId="2E3DED14" w14:textId="285F213C" w:rsidR="00D0002A" w:rsidRPr="007078D3" w:rsidRDefault="00D0002A" w:rsidP="00DD02E8">
            <w:pPr>
              <w:pStyle w:val="BodyText"/>
              <w:spacing w:before="40" w:after="40" w:line="240" w:lineRule="auto"/>
              <w:ind w:right="23"/>
              <w:rPr>
                <w:b/>
                <w:bCs/>
                <w:iCs/>
                <w:color w:val="auto"/>
              </w:rPr>
            </w:pPr>
            <w:r w:rsidRPr="007078D3">
              <w:rPr>
                <w:b/>
                <w:bCs/>
                <w:color w:val="auto"/>
              </w:rPr>
              <w:t xml:space="preserve">Sub-strand: </w:t>
            </w:r>
            <w:r>
              <w:rPr>
                <w:b/>
                <w:bCs/>
                <w:color w:val="auto"/>
              </w:rPr>
              <w:t>Questioning and researching</w:t>
            </w:r>
          </w:p>
        </w:tc>
      </w:tr>
      <w:tr w:rsidR="00D0002A" w:rsidRPr="0094378D" w14:paraId="5AB69353" w14:textId="77777777" w:rsidTr="273C5023">
        <w:tc>
          <w:tcPr>
            <w:tcW w:w="4673" w:type="dxa"/>
            <w:shd w:val="clear" w:color="auto" w:fill="FFD685" w:themeFill="accent3"/>
          </w:tcPr>
          <w:p w14:paraId="20E65DE9" w14:textId="77777777" w:rsidR="00D0002A" w:rsidRPr="00CC798A" w:rsidRDefault="00D0002A"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0AD87F0" w14:textId="77777777" w:rsidR="00D0002A" w:rsidRPr="00654201" w:rsidRDefault="00D0002A"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C44E94A" w14:textId="77777777" w:rsidR="00D0002A" w:rsidRPr="00CC798A" w:rsidRDefault="00D0002A"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D0002A" w:rsidRPr="0094378D" w14:paraId="5164B8CB" w14:textId="77777777" w:rsidTr="273C5023">
        <w:trPr>
          <w:trHeight w:val="2367"/>
        </w:trPr>
        <w:tc>
          <w:tcPr>
            <w:tcW w:w="4673" w:type="dxa"/>
          </w:tcPr>
          <w:p w14:paraId="225D2094" w14:textId="1839CE3B" w:rsidR="00D97D1A" w:rsidRPr="00D97D1A" w:rsidRDefault="00D97D1A" w:rsidP="00D97D1A">
            <w:pPr>
              <w:spacing w:after="120" w:line="240" w:lineRule="auto"/>
              <w:ind w:left="357" w:right="425"/>
              <w:rPr>
                <w:rStyle w:val="SubtleEmphasis"/>
                <w:i w:val="0"/>
                <w:iCs w:val="0"/>
              </w:rPr>
            </w:pPr>
            <w:r w:rsidRPr="00D97D1A">
              <w:rPr>
                <w:rStyle w:val="SubtleEmphasis"/>
                <w:i w:val="0"/>
                <w:iCs w:val="0"/>
              </w:rPr>
              <w:t xml:space="preserve">develop questions to </w:t>
            </w:r>
            <w:r w:rsidR="004F6455">
              <w:rPr>
                <w:rStyle w:val="SubtleEmphasis"/>
                <w:i w:val="0"/>
                <w:iCs w:val="0"/>
              </w:rPr>
              <w:t>investigate</w:t>
            </w:r>
            <w:r w:rsidRPr="00D97D1A">
              <w:rPr>
                <w:rStyle w:val="SubtleEmphasis"/>
                <w:i w:val="0"/>
                <w:iCs w:val="0"/>
              </w:rPr>
              <w:t xml:space="preserve"> people, events, developments, places and systems </w:t>
            </w:r>
          </w:p>
          <w:p w14:paraId="293EB005" w14:textId="69B7A056" w:rsidR="00D0002A" w:rsidRPr="00E9248E" w:rsidRDefault="00D97D1A" w:rsidP="00D97D1A">
            <w:pPr>
              <w:spacing w:after="120" w:line="240" w:lineRule="auto"/>
              <w:ind w:left="357" w:right="425"/>
              <w:rPr>
                <w:rStyle w:val="SubtleEmphasis"/>
                <w:i w:val="0"/>
                <w:iCs w:val="0"/>
              </w:rPr>
            </w:pPr>
            <w:r w:rsidRPr="00D97D1A">
              <w:rPr>
                <w:rStyle w:val="SubtleEmphasis"/>
                <w:i w:val="0"/>
                <w:iCs w:val="0"/>
              </w:rPr>
              <w:t>AC9HS5S01</w:t>
            </w:r>
          </w:p>
        </w:tc>
        <w:tc>
          <w:tcPr>
            <w:tcW w:w="10453" w:type="dxa"/>
            <w:gridSpan w:val="2"/>
          </w:tcPr>
          <w:p w14:paraId="4377399D" w14:textId="7E9872F1" w:rsidR="00D0002A" w:rsidRPr="009242F6" w:rsidRDefault="424A4823" w:rsidP="273C5023">
            <w:pPr>
              <w:pStyle w:val="BodyText"/>
              <w:numPr>
                <w:ilvl w:val="0"/>
                <w:numId w:val="12"/>
              </w:numPr>
              <w:spacing w:before="120" w:after="120" w:line="240" w:lineRule="auto"/>
              <w:ind w:left="312" w:hanging="284"/>
              <w:rPr>
                <w:color w:val="auto"/>
                <w:sz w:val="20"/>
              </w:rPr>
            </w:pPr>
            <w:r w:rsidRPr="273C5023">
              <w:rPr>
                <w:sz w:val="20"/>
              </w:rPr>
              <w:t>asking questions that address relevant disciplinary concepts before, during and after an investigation to frame and guide the stages of an inquiry</w:t>
            </w:r>
            <w:r w:rsidR="0C858531" w:rsidRPr="273C5023">
              <w:rPr>
                <w:sz w:val="20"/>
              </w:rPr>
              <w:t>;</w:t>
            </w:r>
            <w:r w:rsidRPr="273C5023">
              <w:rPr>
                <w:sz w:val="20"/>
              </w:rPr>
              <w:t xml:space="preserve"> for example, “What caused Britain to establish Australian colonies after 1800?”, “What does this source indicate about the significance of an event?”, “How do secondary sources differ and what can I determine from primary sources?”, “How do the sources help me answer my questions and reach conclusions?”</w:t>
            </w:r>
          </w:p>
          <w:p w14:paraId="1C6C1C50" w14:textId="77777777" w:rsidR="009242F6" w:rsidRPr="00394D32" w:rsidRDefault="00394D32" w:rsidP="00432F92">
            <w:pPr>
              <w:pStyle w:val="BodyText"/>
              <w:numPr>
                <w:ilvl w:val="0"/>
                <w:numId w:val="12"/>
              </w:numPr>
              <w:spacing w:before="120" w:after="120" w:line="240" w:lineRule="auto"/>
              <w:ind w:left="312" w:hanging="284"/>
              <w:rPr>
                <w:iCs/>
                <w:color w:val="auto"/>
                <w:sz w:val="20"/>
              </w:rPr>
            </w:pPr>
            <w:r w:rsidRPr="00BF0A7A">
              <w:rPr>
                <w:bCs/>
                <w:sz w:val="20"/>
              </w:rPr>
              <w:t>developing different types of questions for different purposes</w:t>
            </w:r>
            <w:r>
              <w:rPr>
                <w:bCs/>
                <w:sz w:val="20"/>
              </w:rPr>
              <w:t>,</w:t>
            </w:r>
            <w:r w:rsidRPr="00BF0A7A">
              <w:rPr>
                <w:bCs/>
                <w:sz w:val="20"/>
              </w:rPr>
              <w:t xml:space="preserve"> </w:t>
            </w:r>
            <w:r>
              <w:rPr>
                <w:bCs/>
                <w:sz w:val="20"/>
              </w:rPr>
              <w:t xml:space="preserve">such as </w:t>
            </w:r>
            <w:r w:rsidRPr="00BF0A7A">
              <w:rPr>
                <w:bCs/>
                <w:sz w:val="20"/>
              </w:rPr>
              <w:t>probing questions to seek details, open-ended questions to elicit more ideas,</w:t>
            </w:r>
            <w:r>
              <w:rPr>
                <w:bCs/>
                <w:sz w:val="20"/>
              </w:rPr>
              <w:t xml:space="preserve"> and</w:t>
            </w:r>
            <w:r w:rsidRPr="00BF0A7A">
              <w:rPr>
                <w:bCs/>
                <w:sz w:val="20"/>
              </w:rPr>
              <w:t xml:space="preserve"> practical questions to guide financial choices</w:t>
            </w:r>
          </w:p>
          <w:p w14:paraId="71E74C3D" w14:textId="6204CBE0" w:rsidR="00394D32" w:rsidRPr="007E2AC6" w:rsidRDefault="00617E0D" w:rsidP="00432F92">
            <w:pPr>
              <w:pStyle w:val="BodyText"/>
              <w:numPr>
                <w:ilvl w:val="0"/>
                <w:numId w:val="12"/>
              </w:numPr>
              <w:spacing w:before="120" w:after="120" w:line="240" w:lineRule="auto"/>
              <w:ind w:left="312" w:hanging="284"/>
              <w:rPr>
                <w:iCs/>
                <w:color w:val="auto"/>
                <w:sz w:val="20"/>
              </w:rPr>
            </w:pPr>
            <w:r w:rsidRPr="00BF0A7A">
              <w:rPr>
                <w:bCs/>
                <w:sz w:val="20"/>
              </w:rPr>
              <w:t>developing questions to guide the identification and location of useful sources for an investigation or project</w:t>
            </w:r>
            <w:r w:rsidR="003F53BF">
              <w:rPr>
                <w:bCs/>
                <w:sz w:val="20"/>
              </w:rPr>
              <w:t>;</w:t>
            </w:r>
            <w:r w:rsidRPr="00BF0A7A">
              <w:rPr>
                <w:bCs/>
                <w:sz w:val="20"/>
              </w:rPr>
              <w:t xml:space="preserve"> for example, </w:t>
            </w:r>
            <w:r>
              <w:rPr>
                <w:bCs/>
                <w:sz w:val="20"/>
              </w:rPr>
              <w:t>“</w:t>
            </w:r>
            <w:r w:rsidRPr="00BF0A7A">
              <w:rPr>
                <w:bCs/>
                <w:sz w:val="20"/>
              </w:rPr>
              <w:t>Is this source useful?</w:t>
            </w:r>
            <w:r>
              <w:rPr>
                <w:bCs/>
                <w:sz w:val="20"/>
              </w:rPr>
              <w:t>”</w:t>
            </w:r>
            <w:r w:rsidRPr="00BF0A7A">
              <w:rPr>
                <w:bCs/>
                <w:sz w:val="20"/>
              </w:rPr>
              <w:t xml:space="preserve">, </w:t>
            </w:r>
            <w:r>
              <w:rPr>
                <w:bCs/>
                <w:sz w:val="20"/>
              </w:rPr>
              <w:t>“</w:t>
            </w:r>
            <w:r w:rsidRPr="00BF0A7A">
              <w:rPr>
                <w:bCs/>
                <w:sz w:val="20"/>
              </w:rPr>
              <w:t>Who can help us do this project?</w:t>
            </w:r>
            <w:r>
              <w:rPr>
                <w:bCs/>
                <w:sz w:val="20"/>
              </w:rPr>
              <w:t>”</w:t>
            </w:r>
            <w:r w:rsidRPr="00BF0A7A">
              <w:rPr>
                <w:bCs/>
                <w:sz w:val="20"/>
              </w:rPr>
              <w:t xml:space="preserve">, </w:t>
            </w:r>
            <w:r>
              <w:rPr>
                <w:bCs/>
                <w:sz w:val="20"/>
              </w:rPr>
              <w:t>“</w:t>
            </w:r>
            <w:r w:rsidRPr="00BF0A7A">
              <w:rPr>
                <w:bCs/>
                <w:sz w:val="20"/>
              </w:rPr>
              <w:t>What rules/protocols must we follow when we do this inquiry/project?</w:t>
            </w:r>
            <w:r>
              <w:rPr>
                <w:bCs/>
                <w:sz w:val="20"/>
              </w:rPr>
              <w:t>”</w:t>
            </w:r>
            <w:r w:rsidRPr="00BF0A7A">
              <w:rPr>
                <w:bCs/>
                <w:sz w:val="20"/>
              </w:rPr>
              <w:t xml:space="preserve">, </w:t>
            </w:r>
            <w:r>
              <w:rPr>
                <w:bCs/>
                <w:sz w:val="20"/>
              </w:rPr>
              <w:t>“</w:t>
            </w:r>
            <w:r w:rsidRPr="00BF0A7A">
              <w:rPr>
                <w:bCs/>
                <w:sz w:val="20"/>
              </w:rPr>
              <w:t>What resources do we need to conduct this project?</w:t>
            </w:r>
            <w:r>
              <w:rPr>
                <w:bCs/>
                <w:sz w:val="20"/>
              </w:rPr>
              <w:t>”</w:t>
            </w:r>
          </w:p>
        </w:tc>
      </w:tr>
      <w:tr w:rsidR="00617E0D" w:rsidRPr="0094378D" w14:paraId="16EC90D8" w14:textId="77777777" w:rsidTr="273C5023">
        <w:trPr>
          <w:trHeight w:val="2367"/>
        </w:trPr>
        <w:tc>
          <w:tcPr>
            <w:tcW w:w="4673" w:type="dxa"/>
          </w:tcPr>
          <w:p w14:paraId="2CA0B8FC" w14:textId="77777777" w:rsidR="004761A9" w:rsidRPr="004761A9" w:rsidRDefault="004761A9" w:rsidP="004761A9">
            <w:pPr>
              <w:spacing w:after="120" w:line="240" w:lineRule="auto"/>
              <w:ind w:left="357" w:right="425"/>
              <w:rPr>
                <w:rStyle w:val="SubtleEmphasis"/>
                <w:i w:val="0"/>
                <w:iCs w:val="0"/>
              </w:rPr>
            </w:pPr>
            <w:r w:rsidRPr="004761A9">
              <w:rPr>
                <w:rStyle w:val="SubtleEmphasis"/>
                <w:i w:val="0"/>
                <w:iCs w:val="0"/>
              </w:rPr>
              <w:t xml:space="preserve">locate, collect and organise information and data from primary and secondary sources in a range of formats </w:t>
            </w:r>
          </w:p>
          <w:p w14:paraId="63174F50" w14:textId="2CE56979" w:rsidR="00617E0D" w:rsidRPr="00D97D1A" w:rsidRDefault="004761A9" w:rsidP="004761A9">
            <w:pPr>
              <w:spacing w:after="120" w:line="240" w:lineRule="auto"/>
              <w:ind w:left="357" w:right="425"/>
              <w:rPr>
                <w:rStyle w:val="SubtleEmphasis"/>
                <w:i w:val="0"/>
                <w:iCs w:val="0"/>
              </w:rPr>
            </w:pPr>
            <w:r w:rsidRPr="004761A9">
              <w:rPr>
                <w:rStyle w:val="SubtleEmphasis"/>
                <w:i w:val="0"/>
                <w:iCs w:val="0"/>
              </w:rPr>
              <w:t>AC9HS5S02</w:t>
            </w:r>
          </w:p>
        </w:tc>
        <w:tc>
          <w:tcPr>
            <w:tcW w:w="10453" w:type="dxa"/>
            <w:gridSpan w:val="2"/>
          </w:tcPr>
          <w:p w14:paraId="3CB1065D" w14:textId="6D6B862B" w:rsidR="00617E0D" w:rsidRDefault="7F3426EB" w:rsidP="3F5564FA">
            <w:pPr>
              <w:pStyle w:val="BodyText"/>
              <w:numPr>
                <w:ilvl w:val="0"/>
                <w:numId w:val="12"/>
              </w:numPr>
              <w:spacing w:before="120" w:after="120" w:line="240" w:lineRule="auto"/>
              <w:ind w:left="312" w:hanging="284"/>
              <w:rPr>
                <w:sz w:val="20"/>
              </w:rPr>
            </w:pPr>
            <w:r w:rsidRPr="3F5564FA">
              <w:rPr>
                <w:sz w:val="20"/>
              </w:rPr>
              <w:t>finding information in primary sources about the past (for example, maps, stories, songs, music, dance, diaries, official documents, artworks, artefacts, newspapers of the day, advertisements) and about geography (for example, fieldwork and photographs), and from secondary sources (for example, books, internet articles, maps, plans and reports in digital and non-digital form)</w:t>
            </w:r>
          </w:p>
          <w:p w14:paraId="36AB9262" w14:textId="522BD24C" w:rsidR="003E2A2F" w:rsidRDefault="00EC5F2A" w:rsidP="00432F92">
            <w:pPr>
              <w:pStyle w:val="BodyText"/>
              <w:numPr>
                <w:ilvl w:val="0"/>
                <w:numId w:val="12"/>
              </w:numPr>
              <w:spacing w:before="120" w:after="120" w:line="240" w:lineRule="auto"/>
              <w:ind w:left="312" w:hanging="284"/>
              <w:rPr>
                <w:bCs/>
                <w:sz w:val="20"/>
              </w:rPr>
            </w:pPr>
            <w:r w:rsidRPr="00BF0A7A">
              <w:rPr>
                <w:bCs/>
                <w:sz w:val="20"/>
              </w:rPr>
              <w:t xml:space="preserve">using geospatial tools </w:t>
            </w:r>
            <w:r>
              <w:rPr>
                <w:bCs/>
                <w:sz w:val="20"/>
              </w:rPr>
              <w:t xml:space="preserve">such as </w:t>
            </w:r>
            <w:r w:rsidRPr="00BF0A7A">
              <w:rPr>
                <w:bCs/>
                <w:sz w:val="20"/>
              </w:rPr>
              <w:t xml:space="preserve">a globe, wall map or </w:t>
            </w:r>
            <w:r>
              <w:rPr>
                <w:bCs/>
                <w:sz w:val="20"/>
              </w:rPr>
              <w:t xml:space="preserve">a </w:t>
            </w:r>
            <w:r w:rsidRPr="00BF0A7A">
              <w:rPr>
                <w:bCs/>
                <w:sz w:val="20"/>
              </w:rPr>
              <w:t>digital application to collect information</w:t>
            </w:r>
            <w:r w:rsidR="0060663C">
              <w:rPr>
                <w:bCs/>
                <w:sz w:val="20"/>
              </w:rPr>
              <w:t>;</w:t>
            </w:r>
            <w:r w:rsidRPr="00BF0A7A">
              <w:rPr>
                <w:bCs/>
                <w:sz w:val="20"/>
              </w:rPr>
              <w:t xml:space="preserve"> for example, to identify the </w:t>
            </w:r>
            <w:r>
              <w:rPr>
                <w:bCs/>
                <w:sz w:val="20"/>
              </w:rPr>
              <w:t>influences of people</w:t>
            </w:r>
            <w:r w:rsidRPr="00BF0A7A">
              <w:rPr>
                <w:bCs/>
                <w:sz w:val="20"/>
              </w:rPr>
              <w:t xml:space="preserve"> </w:t>
            </w:r>
            <w:r>
              <w:rPr>
                <w:bCs/>
                <w:sz w:val="20"/>
              </w:rPr>
              <w:t xml:space="preserve">on the </w:t>
            </w:r>
            <w:r w:rsidRPr="00BF0A7A">
              <w:rPr>
                <w:bCs/>
                <w:sz w:val="20"/>
              </w:rPr>
              <w:t>characteristics of</w:t>
            </w:r>
            <w:r>
              <w:rPr>
                <w:bCs/>
                <w:sz w:val="20"/>
              </w:rPr>
              <w:t xml:space="preserve"> places in</w:t>
            </w:r>
            <w:r w:rsidRPr="00BF0A7A">
              <w:rPr>
                <w:bCs/>
                <w:sz w:val="20"/>
              </w:rPr>
              <w:t xml:space="preserve"> </w:t>
            </w:r>
            <w:r>
              <w:rPr>
                <w:bCs/>
                <w:sz w:val="20"/>
              </w:rPr>
              <w:t>other</w:t>
            </w:r>
            <w:r w:rsidRPr="00BF0A7A">
              <w:rPr>
                <w:bCs/>
                <w:sz w:val="20"/>
              </w:rPr>
              <w:t xml:space="preserve"> countries</w:t>
            </w:r>
            <w:r>
              <w:rPr>
                <w:bCs/>
                <w:sz w:val="20"/>
              </w:rPr>
              <w:t>, or the</w:t>
            </w:r>
            <w:r w:rsidRPr="00EB4B63">
              <w:rPr>
                <w:bCs/>
                <w:sz w:val="20"/>
              </w:rPr>
              <w:t xml:space="preserve"> location of information they have collected through fieldwork</w:t>
            </w:r>
          </w:p>
          <w:p w14:paraId="7C49345D" w14:textId="5F2265C0" w:rsidR="006D0101" w:rsidRDefault="006D0101" w:rsidP="00432F92">
            <w:pPr>
              <w:pStyle w:val="BodyText"/>
              <w:numPr>
                <w:ilvl w:val="0"/>
                <w:numId w:val="12"/>
              </w:numPr>
              <w:spacing w:before="120" w:after="120" w:line="240" w:lineRule="auto"/>
              <w:ind w:left="312" w:hanging="284"/>
              <w:rPr>
                <w:bCs/>
                <w:sz w:val="20"/>
              </w:rPr>
            </w:pPr>
            <w:r w:rsidRPr="00BF0A7A">
              <w:rPr>
                <w:bCs/>
                <w:sz w:val="20"/>
              </w:rPr>
              <w:t>conducting surveys</w:t>
            </w:r>
            <w:r>
              <w:rPr>
                <w:bCs/>
                <w:sz w:val="20"/>
              </w:rPr>
              <w:t xml:space="preserve"> or interviews</w:t>
            </w:r>
            <w:r w:rsidRPr="00BF0A7A">
              <w:rPr>
                <w:bCs/>
                <w:sz w:val="20"/>
              </w:rPr>
              <w:t xml:space="preserve"> to gather primary data that support decision-making processes when investigating an </w:t>
            </w:r>
            <w:r>
              <w:rPr>
                <w:bCs/>
                <w:sz w:val="20"/>
              </w:rPr>
              <w:t xml:space="preserve">issue, </w:t>
            </w:r>
            <w:r w:rsidRPr="00BF0A7A">
              <w:rPr>
                <w:bCs/>
                <w:sz w:val="20"/>
              </w:rPr>
              <w:t>an</w:t>
            </w:r>
            <w:r>
              <w:rPr>
                <w:bCs/>
                <w:sz w:val="20"/>
              </w:rPr>
              <w:t xml:space="preserve">d </w:t>
            </w:r>
            <w:r w:rsidRPr="00BF0A7A">
              <w:rPr>
                <w:bCs/>
                <w:sz w:val="20"/>
              </w:rPr>
              <w:t>summarising the key points or particular points of view</w:t>
            </w:r>
            <w:r w:rsidR="00045424">
              <w:rPr>
                <w:bCs/>
                <w:sz w:val="20"/>
              </w:rPr>
              <w:t>;</w:t>
            </w:r>
            <w:r w:rsidRPr="00BF0A7A">
              <w:rPr>
                <w:bCs/>
                <w:sz w:val="20"/>
              </w:rPr>
              <w:t xml:space="preserve"> for example, surveying the views of conflicting parties in a planning or environmental dispute</w:t>
            </w:r>
          </w:p>
          <w:p w14:paraId="03EBEA08" w14:textId="1C1D581C" w:rsidR="006D0101" w:rsidRDefault="0068742C" w:rsidP="00432F92">
            <w:pPr>
              <w:pStyle w:val="BodyText"/>
              <w:numPr>
                <w:ilvl w:val="0"/>
                <w:numId w:val="12"/>
              </w:numPr>
              <w:spacing w:before="120" w:after="120" w:line="240" w:lineRule="auto"/>
              <w:ind w:left="312" w:hanging="284"/>
              <w:rPr>
                <w:bCs/>
                <w:sz w:val="20"/>
              </w:rPr>
            </w:pPr>
            <w:r w:rsidRPr="00EB4B63">
              <w:rPr>
                <w:bCs/>
                <w:sz w:val="20"/>
              </w:rPr>
              <w:t>categorising information using digital and non-digital graphic organisers</w:t>
            </w:r>
            <w:r>
              <w:rPr>
                <w:bCs/>
                <w:sz w:val="20"/>
              </w:rPr>
              <w:t>,</w:t>
            </w:r>
            <w:r w:rsidRPr="00EB4B63">
              <w:rPr>
                <w:bCs/>
                <w:sz w:val="20"/>
              </w:rPr>
              <w:t xml:space="preserve"> </w:t>
            </w:r>
            <w:r>
              <w:rPr>
                <w:bCs/>
                <w:sz w:val="20"/>
              </w:rPr>
              <w:t xml:space="preserve">such as </w:t>
            </w:r>
            <w:r w:rsidRPr="00EB4B63">
              <w:rPr>
                <w:bCs/>
                <w:sz w:val="20"/>
              </w:rPr>
              <w:t>flow</w:t>
            </w:r>
            <w:r w:rsidR="00045424">
              <w:rPr>
                <w:bCs/>
                <w:sz w:val="20"/>
              </w:rPr>
              <w:t xml:space="preserve"> </w:t>
            </w:r>
            <w:r w:rsidRPr="00EB4B63">
              <w:rPr>
                <w:bCs/>
                <w:sz w:val="20"/>
              </w:rPr>
              <w:t>charts, consequence wheels, futures timelines, Venn diagrams, decision-making matrixes and bibliography templates</w:t>
            </w:r>
            <w:r>
              <w:rPr>
                <w:bCs/>
                <w:sz w:val="20"/>
              </w:rPr>
              <w:t>,</w:t>
            </w:r>
            <w:r w:rsidRPr="00EB4B63">
              <w:rPr>
                <w:bCs/>
                <w:sz w:val="20"/>
              </w:rPr>
              <w:t xml:space="preserve"> </w:t>
            </w:r>
            <w:r>
              <w:rPr>
                <w:bCs/>
                <w:sz w:val="20"/>
              </w:rPr>
              <w:t>for an appropriate purpose</w:t>
            </w:r>
            <w:r w:rsidR="00045424">
              <w:rPr>
                <w:bCs/>
                <w:sz w:val="20"/>
              </w:rPr>
              <w:t>;</w:t>
            </w:r>
            <w:r>
              <w:rPr>
                <w:bCs/>
                <w:sz w:val="20"/>
              </w:rPr>
              <w:t xml:space="preserve"> for example, </w:t>
            </w:r>
            <w:r w:rsidRPr="00EB4B63">
              <w:rPr>
                <w:bCs/>
                <w:sz w:val="20"/>
              </w:rPr>
              <w:t>creating flow</w:t>
            </w:r>
            <w:r w:rsidR="00045424">
              <w:rPr>
                <w:bCs/>
                <w:sz w:val="20"/>
              </w:rPr>
              <w:t xml:space="preserve"> </w:t>
            </w:r>
            <w:r w:rsidRPr="00EB4B63">
              <w:rPr>
                <w:bCs/>
                <w:sz w:val="20"/>
              </w:rPr>
              <w:t xml:space="preserve">charts that show the steps in an electoral process such </w:t>
            </w:r>
            <w:r>
              <w:rPr>
                <w:bCs/>
                <w:sz w:val="20"/>
              </w:rPr>
              <w:t>as</w:t>
            </w:r>
            <w:r w:rsidRPr="00EB4B63">
              <w:rPr>
                <w:bCs/>
                <w:sz w:val="20"/>
              </w:rPr>
              <w:t xml:space="preserve"> a class vote or a local council election, </w:t>
            </w:r>
            <w:r>
              <w:rPr>
                <w:bCs/>
                <w:sz w:val="20"/>
              </w:rPr>
              <w:t xml:space="preserve">or </w:t>
            </w:r>
            <w:r w:rsidRPr="00EB4B63">
              <w:rPr>
                <w:bCs/>
                <w:sz w:val="20"/>
              </w:rPr>
              <w:t xml:space="preserve">the sequence of steps to rehabilitate a natural area, </w:t>
            </w:r>
            <w:r>
              <w:rPr>
                <w:bCs/>
                <w:sz w:val="20"/>
              </w:rPr>
              <w:t xml:space="preserve">or </w:t>
            </w:r>
            <w:r w:rsidRPr="00EB4B63">
              <w:rPr>
                <w:bCs/>
                <w:sz w:val="20"/>
              </w:rPr>
              <w:t>the sequence of actions in achieving a civic goal</w:t>
            </w:r>
          </w:p>
          <w:p w14:paraId="104A8C14" w14:textId="18C261BD" w:rsidR="0068742C" w:rsidRPr="0006485E" w:rsidRDefault="45F4A438" w:rsidP="3F5564FA">
            <w:pPr>
              <w:pStyle w:val="BodyText"/>
              <w:numPr>
                <w:ilvl w:val="0"/>
                <w:numId w:val="12"/>
              </w:numPr>
              <w:spacing w:before="120" w:after="120" w:line="240" w:lineRule="auto"/>
              <w:ind w:left="312" w:hanging="284"/>
              <w:rPr>
                <w:sz w:val="20"/>
              </w:rPr>
            </w:pPr>
            <w:r w:rsidRPr="3F5564FA">
              <w:rPr>
                <w:sz w:val="20"/>
              </w:rPr>
              <w:t xml:space="preserve">constructing timelines, maps, tables and graphs using appropriate digital applications and </w:t>
            </w:r>
            <w:r w:rsidRPr="00943064">
              <w:rPr>
                <w:sz w:val="20"/>
              </w:rPr>
              <w:t>cartographic</w:t>
            </w:r>
            <w:r w:rsidRPr="3F5564FA">
              <w:rPr>
                <w:sz w:val="20"/>
              </w:rPr>
              <w:t xml:space="preserve"> conventions, such as border, source, scale, legend, title and north point, to display data and information</w:t>
            </w:r>
            <w:r w:rsidR="32FAB556" w:rsidRPr="3F5564FA">
              <w:rPr>
                <w:sz w:val="20"/>
              </w:rPr>
              <w:t>;</w:t>
            </w:r>
            <w:r w:rsidRPr="3F5564FA">
              <w:rPr>
                <w:sz w:val="20"/>
              </w:rPr>
              <w:t xml:space="preserve"> for </w:t>
            </w:r>
            <w:r w:rsidRPr="3F5564FA">
              <w:rPr>
                <w:sz w:val="20"/>
              </w:rPr>
              <w:lastRenderedPageBreak/>
              <w:t>example, the movement of peoples over time in a colony</w:t>
            </w:r>
            <w:r w:rsidR="32FAB556" w:rsidRPr="3F5564FA">
              <w:rPr>
                <w:sz w:val="20"/>
              </w:rPr>
              <w:t>,</w:t>
            </w:r>
            <w:r w:rsidRPr="3F5564FA">
              <w:rPr>
                <w:sz w:val="20"/>
              </w:rPr>
              <w:t xml:space="preserve"> a sequence of key events</w:t>
            </w:r>
            <w:r w:rsidR="32FAB556" w:rsidRPr="3F5564FA">
              <w:rPr>
                <w:sz w:val="20"/>
              </w:rPr>
              <w:t>,</w:t>
            </w:r>
            <w:r w:rsidRPr="3F5564FA">
              <w:rPr>
                <w:sz w:val="20"/>
              </w:rPr>
              <w:t xml:space="preserve"> the population growth of an Australian colony</w:t>
            </w:r>
            <w:r w:rsidR="32FAB556" w:rsidRPr="3F5564FA">
              <w:rPr>
                <w:sz w:val="20"/>
              </w:rPr>
              <w:t>,</w:t>
            </w:r>
            <w:r w:rsidRPr="3F5564FA">
              <w:rPr>
                <w:sz w:val="20"/>
              </w:rPr>
              <w:t xml:space="preserve"> cultural and religious groups in Australia at different times</w:t>
            </w:r>
            <w:r w:rsidR="32FAB556" w:rsidRPr="3F5564FA">
              <w:rPr>
                <w:sz w:val="20"/>
              </w:rPr>
              <w:t>,</w:t>
            </w:r>
            <w:r w:rsidRPr="3F5564FA">
              <w:rPr>
                <w:sz w:val="20"/>
              </w:rPr>
              <w:t xml:space="preserve"> information on needs and wants</w:t>
            </w:r>
          </w:p>
        </w:tc>
      </w:tr>
      <w:tr w:rsidR="00D0002A" w:rsidRPr="00F91937" w14:paraId="271E7995" w14:textId="77777777" w:rsidTr="273C5023">
        <w:tc>
          <w:tcPr>
            <w:tcW w:w="15126" w:type="dxa"/>
            <w:gridSpan w:val="3"/>
            <w:shd w:val="clear" w:color="auto" w:fill="E5F5FB" w:themeFill="accent2"/>
          </w:tcPr>
          <w:p w14:paraId="330A2447" w14:textId="7345B609" w:rsidR="00D0002A" w:rsidRPr="00F91937" w:rsidRDefault="00D0002A" w:rsidP="00DD02E8">
            <w:pPr>
              <w:pStyle w:val="BodyText"/>
              <w:spacing w:before="40" w:after="40" w:line="240" w:lineRule="auto"/>
              <w:ind w:right="23"/>
              <w:rPr>
                <w:b/>
                <w:bCs/>
                <w:iCs/>
              </w:rPr>
            </w:pPr>
            <w:r w:rsidRPr="007078D3">
              <w:rPr>
                <w:b/>
                <w:bCs/>
                <w:color w:val="auto"/>
              </w:rPr>
              <w:lastRenderedPageBreak/>
              <w:t xml:space="preserve">Sub-strand: </w:t>
            </w:r>
            <w:r w:rsidR="000229E2" w:rsidRPr="00B13CCE">
              <w:rPr>
                <w:b/>
                <w:bCs/>
                <w:color w:val="auto"/>
              </w:rPr>
              <w:t>Interpreting, analysing and evaluating</w:t>
            </w:r>
          </w:p>
        </w:tc>
      </w:tr>
      <w:tr w:rsidR="001A40A9" w:rsidRPr="00E014DC" w14:paraId="5D7DDB29" w14:textId="77777777" w:rsidTr="273C5023">
        <w:trPr>
          <w:trHeight w:val="327"/>
        </w:trPr>
        <w:tc>
          <w:tcPr>
            <w:tcW w:w="4673" w:type="dxa"/>
          </w:tcPr>
          <w:p w14:paraId="794E7D10" w14:textId="77777777" w:rsidR="001A40A9" w:rsidRPr="002C5543" w:rsidRDefault="001A40A9" w:rsidP="001A40A9">
            <w:pPr>
              <w:spacing w:after="120" w:line="240" w:lineRule="auto"/>
              <w:ind w:left="357" w:right="425"/>
              <w:rPr>
                <w:rStyle w:val="SubtleEmphasis"/>
                <w:i w:val="0"/>
                <w:iCs w:val="0"/>
              </w:rPr>
            </w:pPr>
            <w:r w:rsidRPr="002C5543">
              <w:rPr>
                <w:rStyle w:val="SubtleEmphasis"/>
                <w:i w:val="0"/>
                <w:iCs w:val="0"/>
              </w:rPr>
              <w:t>evaluate information and data in a range of formats to identify and describe patterns and trends, or to infer relationships</w:t>
            </w:r>
          </w:p>
          <w:p w14:paraId="572B0F09" w14:textId="16D1751E" w:rsidR="001A40A9" w:rsidRPr="00E9248E" w:rsidRDefault="001A40A9" w:rsidP="001A40A9">
            <w:pPr>
              <w:spacing w:after="120" w:line="240" w:lineRule="auto"/>
              <w:ind w:left="357" w:right="425"/>
              <w:rPr>
                <w:rStyle w:val="SubtleEmphasis"/>
                <w:i w:val="0"/>
                <w:iCs w:val="0"/>
              </w:rPr>
            </w:pPr>
            <w:r w:rsidRPr="002C5543">
              <w:rPr>
                <w:rStyle w:val="SubtleEmphasis"/>
                <w:i w:val="0"/>
                <w:iCs w:val="0"/>
              </w:rPr>
              <w:t>AC9HS5S0</w:t>
            </w:r>
            <w:r w:rsidR="007D41B6">
              <w:rPr>
                <w:rStyle w:val="SubtleEmphasis"/>
                <w:i w:val="0"/>
                <w:iCs w:val="0"/>
              </w:rPr>
              <w:t>3</w:t>
            </w:r>
          </w:p>
        </w:tc>
        <w:tc>
          <w:tcPr>
            <w:tcW w:w="10453" w:type="dxa"/>
            <w:gridSpan w:val="2"/>
          </w:tcPr>
          <w:p w14:paraId="2AD293B9" w14:textId="77777777" w:rsidR="001A40A9" w:rsidRDefault="001A40A9" w:rsidP="001A40A9">
            <w:pPr>
              <w:pStyle w:val="BodyText"/>
              <w:numPr>
                <w:ilvl w:val="0"/>
                <w:numId w:val="12"/>
              </w:numPr>
              <w:spacing w:before="120" w:after="120" w:line="240" w:lineRule="auto"/>
              <w:ind w:left="312" w:hanging="284"/>
              <w:rPr>
                <w:bCs/>
                <w:sz w:val="20"/>
              </w:rPr>
            </w:pPr>
            <w:r w:rsidRPr="00BF0A7A">
              <w:rPr>
                <w:bCs/>
                <w:sz w:val="20"/>
              </w:rPr>
              <w:t>interpreting data presented in a line, bar, column or pie graph</w:t>
            </w:r>
            <w:r>
              <w:rPr>
                <w:bCs/>
                <w:sz w:val="20"/>
              </w:rPr>
              <w:t>;</w:t>
            </w:r>
            <w:r w:rsidRPr="00BF0A7A">
              <w:rPr>
                <w:bCs/>
                <w:sz w:val="20"/>
              </w:rPr>
              <w:t xml:space="preserve"> for example, data about election results, common influences on the purchases of class members</w:t>
            </w:r>
            <w:r>
              <w:rPr>
                <w:bCs/>
                <w:sz w:val="20"/>
              </w:rPr>
              <w:t>,</w:t>
            </w:r>
            <w:r w:rsidRPr="00BF0A7A">
              <w:rPr>
                <w:bCs/>
                <w:sz w:val="20"/>
              </w:rPr>
              <w:t xml:space="preserve"> the likelihood of an outcome or event reoccurring</w:t>
            </w:r>
          </w:p>
          <w:p w14:paraId="6B79F745" w14:textId="77777777" w:rsidR="001A40A9" w:rsidRDefault="001A40A9" w:rsidP="001A40A9">
            <w:pPr>
              <w:pStyle w:val="BodyText"/>
              <w:numPr>
                <w:ilvl w:val="0"/>
                <w:numId w:val="12"/>
              </w:numPr>
              <w:spacing w:before="120" w:after="120" w:line="240" w:lineRule="auto"/>
              <w:ind w:left="312" w:hanging="284"/>
              <w:rPr>
                <w:bCs/>
                <w:sz w:val="20"/>
              </w:rPr>
            </w:pPr>
            <w:r w:rsidRPr="0006485E">
              <w:rPr>
                <w:bCs/>
                <w:sz w:val="20"/>
              </w:rPr>
              <w:t>examining visual and written sources to infer relationships</w:t>
            </w:r>
            <w:r>
              <w:rPr>
                <w:bCs/>
                <w:sz w:val="20"/>
              </w:rPr>
              <w:t>;</w:t>
            </w:r>
            <w:r w:rsidRPr="0006485E">
              <w:rPr>
                <w:bCs/>
                <w:sz w:val="20"/>
              </w:rPr>
              <w:t xml:space="preserve"> for example, examining photographs to see how people respon</w:t>
            </w:r>
            <w:r>
              <w:rPr>
                <w:bCs/>
                <w:sz w:val="20"/>
              </w:rPr>
              <w:t>d</w:t>
            </w:r>
            <w:r w:rsidRPr="0006485E">
              <w:rPr>
                <w:bCs/>
                <w:sz w:val="20"/>
              </w:rPr>
              <w:t xml:space="preserve"> to droughts in enterprising ways; </w:t>
            </w:r>
            <w:r>
              <w:rPr>
                <w:bCs/>
                <w:sz w:val="20"/>
              </w:rPr>
              <w:t>examining</w:t>
            </w:r>
            <w:r w:rsidRPr="0006485E">
              <w:rPr>
                <w:bCs/>
                <w:sz w:val="20"/>
              </w:rPr>
              <w:t xml:space="preserve"> maps </w:t>
            </w:r>
            <w:r>
              <w:rPr>
                <w:bCs/>
                <w:sz w:val="20"/>
              </w:rPr>
              <w:t>to investigate patterns</w:t>
            </w:r>
            <w:r>
              <w:rPr>
                <w:bCs/>
              </w:rPr>
              <w:t xml:space="preserve"> </w:t>
            </w:r>
            <w:r w:rsidRPr="00A8353F">
              <w:rPr>
                <w:bCs/>
                <w:sz w:val="20"/>
              </w:rPr>
              <w:t>in the</w:t>
            </w:r>
            <w:r>
              <w:rPr>
                <w:bCs/>
              </w:rPr>
              <w:t xml:space="preserve"> </w:t>
            </w:r>
            <w:r>
              <w:rPr>
                <w:bCs/>
                <w:sz w:val="20"/>
              </w:rPr>
              <w:t>characteristics of a place; investigating written sources to explore p</w:t>
            </w:r>
            <w:r w:rsidRPr="00A8353F">
              <w:rPr>
                <w:bCs/>
                <w:sz w:val="20"/>
              </w:rPr>
              <w:t>atterns in</w:t>
            </w:r>
            <w:r>
              <w:rPr>
                <w:bCs/>
                <w:sz w:val="20"/>
              </w:rPr>
              <w:t xml:space="preserve"> the development of colonial society</w:t>
            </w:r>
          </w:p>
          <w:p w14:paraId="42735482" w14:textId="411014D1" w:rsidR="001A40A9" w:rsidRPr="00E014DC" w:rsidRDefault="001A40A9" w:rsidP="001A40A9">
            <w:pPr>
              <w:pStyle w:val="BodyText"/>
              <w:numPr>
                <w:ilvl w:val="0"/>
                <w:numId w:val="12"/>
              </w:numPr>
              <w:spacing w:before="120" w:after="120" w:line="240" w:lineRule="auto"/>
              <w:ind w:left="312" w:hanging="284"/>
              <w:rPr>
                <w:iCs/>
                <w:color w:val="FFCC66" w:themeColor="text1" w:themeTint="BF"/>
                <w:sz w:val="20"/>
              </w:rPr>
            </w:pPr>
            <w:r w:rsidRPr="0006485E">
              <w:rPr>
                <w:bCs/>
                <w:sz w:val="20"/>
              </w:rPr>
              <w:t xml:space="preserve">exploring maps and sources showing </w:t>
            </w:r>
            <w:r w:rsidRPr="00EF7D27">
              <w:rPr>
                <w:sz w:val="20"/>
              </w:rPr>
              <w:t>First Nations</w:t>
            </w:r>
            <w:r w:rsidRPr="0006485E">
              <w:rPr>
                <w:sz w:val="20"/>
              </w:rPr>
              <w:t xml:space="preserve"> Australian</w:t>
            </w:r>
            <w:r>
              <w:rPr>
                <w:bCs/>
                <w:sz w:val="20"/>
              </w:rPr>
              <w:t xml:space="preserve">s’ </w:t>
            </w:r>
            <w:r w:rsidRPr="0006485E">
              <w:rPr>
                <w:bCs/>
                <w:sz w:val="20"/>
              </w:rPr>
              <w:t xml:space="preserve">language groups and Countries/Places, to explain the diversity of their </w:t>
            </w:r>
            <w:r>
              <w:rPr>
                <w:bCs/>
                <w:sz w:val="20"/>
              </w:rPr>
              <w:t>connections to Country/Place</w:t>
            </w:r>
          </w:p>
        </w:tc>
      </w:tr>
      <w:tr w:rsidR="001A40A9" w:rsidRPr="00E014DC" w14:paraId="687C235F" w14:textId="77777777" w:rsidTr="273C5023">
        <w:trPr>
          <w:trHeight w:val="327"/>
        </w:trPr>
        <w:tc>
          <w:tcPr>
            <w:tcW w:w="4673" w:type="dxa"/>
          </w:tcPr>
          <w:p w14:paraId="12EA9D44" w14:textId="77777777" w:rsidR="001A40A9" w:rsidRPr="001839B5" w:rsidRDefault="001A40A9" w:rsidP="001A40A9">
            <w:pPr>
              <w:spacing w:after="120" w:line="240" w:lineRule="auto"/>
              <w:ind w:left="357" w:right="425"/>
              <w:rPr>
                <w:rStyle w:val="SubtleEmphasis"/>
                <w:i w:val="0"/>
                <w:iCs w:val="0"/>
              </w:rPr>
            </w:pPr>
            <w:r w:rsidRPr="001839B5">
              <w:rPr>
                <w:rStyle w:val="SubtleEmphasis"/>
                <w:i w:val="0"/>
                <w:iCs w:val="0"/>
              </w:rPr>
              <w:t xml:space="preserve">evaluate primary and secondary sources to determine origin, purpose and perspectives </w:t>
            </w:r>
          </w:p>
          <w:p w14:paraId="05C9CC3D" w14:textId="56CD1959" w:rsidR="001A40A9" w:rsidRPr="001839B5" w:rsidRDefault="001A40A9" w:rsidP="001A40A9">
            <w:pPr>
              <w:spacing w:after="120" w:line="240" w:lineRule="auto"/>
              <w:ind w:left="357" w:right="425"/>
              <w:rPr>
                <w:rStyle w:val="SubtleEmphasis"/>
                <w:i w:val="0"/>
                <w:iCs w:val="0"/>
              </w:rPr>
            </w:pPr>
            <w:r w:rsidRPr="001839B5">
              <w:rPr>
                <w:rStyle w:val="SubtleEmphasis"/>
                <w:i w:val="0"/>
                <w:iCs w:val="0"/>
              </w:rPr>
              <w:t>AC9HS5S0</w:t>
            </w:r>
            <w:r w:rsidR="007D41B6">
              <w:rPr>
                <w:rStyle w:val="SubtleEmphasis"/>
                <w:i w:val="0"/>
                <w:iCs w:val="0"/>
              </w:rPr>
              <w:t>4</w:t>
            </w:r>
          </w:p>
        </w:tc>
        <w:tc>
          <w:tcPr>
            <w:tcW w:w="10453" w:type="dxa"/>
            <w:gridSpan w:val="2"/>
          </w:tcPr>
          <w:p w14:paraId="0EC4A812" w14:textId="77777777" w:rsidR="001A40A9" w:rsidRPr="00E53599" w:rsidRDefault="001A40A9" w:rsidP="001A40A9">
            <w:pPr>
              <w:pStyle w:val="BodyText"/>
              <w:numPr>
                <w:ilvl w:val="0"/>
                <w:numId w:val="12"/>
              </w:numPr>
              <w:spacing w:before="120" w:after="120" w:line="240" w:lineRule="auto"/>
              <w:ind w:left="312" w:hanging="284"/>
              <w:rPr>
                <w:iCs/>
                <w:color w:val="FFCC66" w:themeColor="text1" w:themeTint="BF"/>
                <w:sz w:val="20"/>
              </w:rPr>
            </w:pPr>
            <w:r w:rsidRPr="00C9731A">
              <w:rPr>
                <w:bCs/>
                <w:sz w:val="20"/>
              </w:rPr>
              <w:t>identifying inferred messages, stereotypes and over-generalisations relating to age, gender, ethnicity, ability, religion and/or politics</w:t>
            </w:r>
            <w:r>
              <w:rPr>
                <w:bCs/>
                <w:sz w:val="20"/>
              </w:rPr>
              <w:t>,</w:t>
            </w:r>
            <w:r w:rsidRPr="00C9731A">
              <w:rPr>
                <w:bCs/>
                <w:sz w:val="20"/>
              </w:rPr>
              <w:t xml:space="preserve"> and other beliefs or attitudes presented in sources and media of the past</w:t>
            </w:r>
            <w:r>
              <w:rPr>
                <w:bCs/>
                <w:sz w:val="20"/>
              </w:rPr>
              <w:t xml:space="preserve"> (</w:t>
            </w:r>
            <w:r w:rsidRPr="00C9731A">
              <w:rPr>
                <w:bCs/>
                <w:sz w:val="20"/>
              </w:rPr>
              <w:t>for example, a newspaper caricature or photos of a colonial</w:t>
            </w:r>
            <w:r>
              <w:rPr>
                <w:bCs/>
                <w:sz w:val="20"/>
              </w:rPr>
              <w:t>-</w:t>
            </w:r>
            <w:r w:rsidRPr="00C9731A">
              <w:rPr>
                <w:bCs/>
                <w:sz w:val="20"/>
              </w:rPr>
              <w:t xml:space="preserve">era Chinese goldfield worker, businesspeople, </w:t>
            </w:r>
            <w:r w:rsidRPr="00E74D75">
              <w:rPr>
                <w:bCs/>
                <w:sz w:val="20"/>
              </w:rPr>
              <w:t>First Nations</w:t>
            </w:r>
            <w:r w:rsidRPr="00C9731A">
              <w:rPr>
                <w:bCs/>
                <w:sz w:val="20"/>
              </w:rPr>
              <w:t xml:space="preserve"> Australians, South Sea Islander workers, women and children</w:t>
            </w:r>
            <w:r>
              <w:rPr>
                <w:bCs/>
                <w:sz w:val="20"/>
              </w:rPr>
              <w:t>)</w:t>
            </w:r>
            <w:r w:rsidRPr="00C9731A">
              <w:rPr>
                <w:bCs/>
                <w:sz w:val="20"/>
              </w:rPr>
              <w:t xml:space="preserve"> and in sources and media of the present</w:t>
            </w:r>
            <w:r>
              <w:rPr>
                <w:bCs/>
                <w:sz w:val="20"/>
              </w:rPr>
              <w:t>,</w:t>
            </w:r>
            <w:r w:rsidRPr="00C9731A">
              <w:rPr>
                <w:bCs/>
                <w:sz w:val="20"/>
              </w:rPr>
              <w:t xml:space="preserve"> </w:t>
            </w:r>
            <w:r>
              <w:rPr>
                <w:bCs/>
                <w:sz w:val="20"/>
              </w:rPr>
              <w:t>such as</w:t>
            </w:r>
            <w:r w:rsidRPr="00C9731A">
              <w:rPr>
                <w:bCs/>
                <w:sz w:val="20"/>
              </w:rPr>
              <w:t xml:space="preserve"> social media opinions about a particular industry</w:t>
            </w:r>
          </w:p>
          <w:p w14:paraId="29707AC1" w14:textId="77777777" w:rsidR="001A40A9" w:rsidRPr="00F31CB3" w:rsidRDefault="001A40A9" w:rsidP="001A40A9">
            <w:pPr>
              <w:pStyle w:val="BodyText"/>
              <w:numPr>
                <w:ilvl w:val="0"/>
                <w:numId w:val="12"/>
              </w:numPr>
              <w:spacing w:before="120" w:after="120" w:line="240" w:lineRule="auto"/>
              <w:ind w:left="312" w:hanging="284"/>
              <w:rPr>
                <w:iCs/>
                <w:color w:val="FFCC66" w:themeColor="text1" w:themeTint="BF"/>
                <w:sz w:val="20"/>
              </w:rPr>
            </w:pPr>
            <w:r>
              <w:rPr>
                <w:bCs/>
                <w:sz w:val="20"/>
              </w:rPr>
              <w:t>evaluating</w:t>
            </w:r>
            <w:r w:rsidRPr="00EB4B63">
              <w:rPr>
                <w:bCs/>
                <w:sz w:val="20"/>
              </w:rPr>
              <w:t xml:space="preserve"> the </w:t>
            </w:r>
            <w:r>
              <w:rPr>
                <w:bCs/>
                <w:sz w:val="20"/>
              </w:rPr>
              <w:t>accuracy and the perspectives in</w:t>
            </w:r>
            <w:r w:rsidRPr="00EB4B63">
              <w:rPr>
                <w:bCs/>
                <w:sz w:val="20"/>
              </w:rPr>
              <w:t xml:space="preserve"> information gained from primary and secondary sources</w:t>
            </w:r>
            <w:r>
              <w:rPr>
                <w:bCs/>
                <w:sz w:val="20"/>
              </w:rPr>
              <w:t xml:space="preserve">; </w:t>
            </w:r>
            <w:r w:rsidRPr="00EB4B63">
              <w:rPr>
                <w:bCs/>
                <w:sz w:val="20"/>
              </w:rPr>
              <w:t>for example</w:t>
            </w:r>
            <w:r>
              <w:rPr>
                <w:bCs/>
                <w:sz w:val="20"/>
              </w:rPr>
              <w:t>,</w:t>
            </w:r>
            <w:r w:rsidRPr="00EB4B63">
              <w:rPr>
                <w:bCs/>
                <w:sz w:val="20"/>
              </w:rPr>
              <w:t xml:space="preserve"> checking publication details</w:t>
            </w:r>
            <w:r>
              <w:rPr>
                <w:bCs/>
                <w:sz w:val="20"/>
              </w:rPr>
              <w:t xml:space="preserve"> for the author of </w:t>
            </w:r>
            <w:r w:rsidRPr="00EB4B63">
              <w:rPr>
                <w:bCs/>
                <w:sz w:val="20"/>
              </w:rPr>
              <w:t>speeches, advertisements, campaign materials, symbols</w:t>
            </w:r>
            <w:r>
              <w:rPr>
                <w:bCs/>
                <w:sz w:val="20"/>
              </w:rPr>
              <w:t xml:space="preserve"> and </w:t>
            </w:r>
            <w:r w:rsidRPr="00EB4B63">
              <w:rPr>
                <w:bCs/>
                <w:sz w:val="20"/>
              </w:rPr>
              <w:t>how-to-vote cards</w:t>
            </w:r>
            <w:r>
              <w:rPr>
                <w:bCs/>
                <w:sz w:val="20"/>
              </w:rPr>
              <w:t xml:space="preserve">, or </w:t>
            </w:r>
            <w:r w:rsidRPr="0006485E">
              <w:rPr>
                <w:bCs/>
                <w:sz w:val="20"/>
              </w:rPr>
              <w:t>comparing sources of evidence to identify similarities and/or differences in accounts of the past</w:t>
            </w:r>
            <w:r>
              <w:rPr>
                <w:bCs/>
                <w:sz w:val="20"/>
              </w:rPr>
              <w:t xml:space="preserve"> that reflect different perspectives</w:t>
            </w:r>
          </w:p>
          <w:p w14:paraId="29ACE28E" w14:textId="5B220B23" w:rsidR="001A40A9" w:rsidRPr="00C9731A" w:rsidRDefault="001A40A9" w:rsidP="001A40A9">
            <w:pPr>
              <w:pStyle w:val="BodyText"/>
              <w:numPr>
                <w:ilvl w:val="0"/>
                <w:numId w:val="12"/>
              </w:numPr>
              <w:spacing w:before="120" w:after="120" w:line="240" w:lineRule="auto"/>
              <w:ind w:left="312" w:hanging="284"/>
              <w:rPr>
                <w:bCs/>
                <w:sz w:val="20"/>
              </w:rPr>
            </w:pPr>
            <w:r w:rsidRPr="00483E0C">
              <w:rPr>
                <w:bCs/>
                <w:sz w:val="20"/>
              </w:rPr>
              <w:t>comparing sources of evidence to identify similarities and/or differences in accounts of and perspectives on the past</w:t>
            </w:r>
            <w:r>
              <w:rPr>
                <w:bCs/>
                <w:sz w:val="20"/>
              </w:rPr>
              <w:t>;</w:t>
            </w:r>
            <w:r w:rsidRPr="00483E0C">
              <w:rPr>
                <w:bCs/>
                <w:sz w:val="20"/>
              </w:rPr>
              <w:t xml:space="preserve"> for example,</w:t>
            </w:r>
            <w:r>
              <w:rPr>
                <w:bCs/>
                <w:sz w:val="20"/>
              </w:rPr>
              <w:t xml:space="preserve"> comparing</w:t>
            </w:r>
            <w:r w:rsidRPr="00483E0C">
              <w:rPr>
                <w:bCs/>
                <w:sz w:val="20"/>
              </w:rPr>
              <w:t xml:space="preserve"> the differing experiences and feelings of miners, Chinese workers, women, children, leaders and </w:t>
            </w:r>
            <w:r w:rsidRPr="00E74D75">
              <w:rPr>
                <w:bCs/>
                <w:sz w:val="20"/>
              </w:rPr>
              <w:t>First Nations</w:t>
            </w:r>
            <w:r w:rsidRPr="00483E0C">
              <w:rPr>
                <w:bCs/>
                <w:sz w:val="20"/>
              </w:rPr>
              <w:t xml:space="preserve"> Australian occupants during the Eureka Stockade; comparing colonial descriptions of Burke and Wills’</w:t>
            </w:r>
            <w:r>
              <w:rPr>
                <w:bCs/>
                <w:sz w:val="20"/>
              </w:rPr>
              <w:t>s</w:t>
            </w:r>
            <w:r w:rsidRPr="00483E0C">
              <w:rPr>
                <w:bCs/>
                <w:sz w:val="20"/>
              </w:rPr>
              <w:t xml:space="preserve"> achievements with those that have been recently published </w:t>
            </w:r>
            <w:r>
              <w:rPr>
                <w:bCs/>
                <w:sz w:val="20"/>
              </w:rPr>
              <w:t>giving</w:t>
            </w:r>
            <w:r w:rsidRPr="00483E0C">
              <w:rPr>
                <w:bCs/>
                <w:sz w:val="20"/>
              </w:rPr>
              <w:t xml:space="preserve"> </w:t>
            </w:r>
            <w:r w:rsidRPr="00E74D75">
              <w:rPr>
                <w:bCs/>
                <w:sz w:val="20"/>
              </w:rPr>
              <w:t>First Nations</w:t>
            </w:r>
            <w:r w:rsidRPr="00483E0C">
              <w:rPr>
                <w:bCs/>
                <w:sz w:val="20"/>
              </w:rPr>
              <w:t xml:space="preserve"> Australian perspectives; </w:t>
            </w:r>
            <w:r>
              <w:rPr>
                <w:bCs/>
                <w:sz w:val="20"/>
              </w:rPr>
              <w:t>comparing</w:t>
            </w:r>
            <w:r w:rsidRPr="00483E0C">
              <w:rPr>
                <w:bCs/>
                <w:sz w:val="20"/>
              </w:rPr>
              <w:t xml:space="preserve"> representations of Ned Kelly in past and present publications</w:t>
            </w:r>
          </w:p>
        </w:tc>
      </w:tr>
      <w:tr w:rsidR="001A40A9" w:rsidRPr="00F91937" w14:paraId="55950F3B" w14:textId="77777777" w:rsidTr="273C5023">
        <w:tc>
          <w:tcPr>
            <w:tcW w:w="15126" w:type="dxa"/>
            <w:gridSpan w:val="3"/>
            <w:shd w:val="clear" w:color="auto" w:fill="E5F5FB" w:themeFill="accent2"/>
          </w:tcPr>
          <w:p w14:paraId="1C03B720" w14:textId="663C2DDE" w:rsidR="001A40A9" w:rsidRPr="00F91937" w:rsidRDefault="001A40A9" w:rsidP="00DD02E8">
            <w:pPr>
              <w:pStyle w:val="BodyText"/>
              <w:spacing w:before="40" w:after="40" w:line="240" w:lineRule="auto"/>
              <w:ind w:right="23"/>
              <w:rPr>
                <w:b/>
                <w:bCs/>
                <w:iCs/>
              </w:rPr>
            </w:pPr>
            <w:r w:rsidRPr="007078D3">
              <w:rPr>
                <w:b/>
                <w:bCs/>
                <w:color w:val="auto"/>
              </w:rPr>
              <w:t xml:space="preserve">Sub-strand: </w:t>
            </w:r>
            <w:r>
              <w:rPr>
                <w:b/>
                <w:bCs/>
                <w:color w:val="auto"/>
              </w:rPr>
              <w:t>Concluding and decision-making</w:t>
            </w:r>
          </w:p>
        </w:tc>
      </w:tr>
      <w:tr w:rsidR="001A40A9" w:rsidRPr="00E014DC" w14:paraId="58444AB1" w14:textId="77777777" w:rsidTr="273C5023">
        <w:trPr>
          <w:trHeight w:val="1800"/>
        </w:trPr>
        <w:tc>
          <w:tcPr>
            <w:tcW w:w="4673" w:type="dxa"/>
          </w:tcPr>
          <w:p w14:paraId="3B0FA6FD" w14:textId="77777777" w:rsidR="00F11709" w:rsidRDefault="001A40A9" w:rsidP="001A40A9">
            <w:pPr>
              <w:spacing w:after="120" w:line="240" w:lineRule="auto"/>
              <w:ind w:left="357" w:right="425"/>
              <w:rPr>
                <w:rStyle w:val="SubtleEmphasis"/>
                <w:i w:val="0"/>
              </w:rPr>
            </w:pPr>
            <w:r w:rsidRPr="00111E90">
              <w:rPr>
                <w:rStyle w:val="SubtleEmphasis"/>
                <w:i w:val="0"/>
              </w:rPr>
              <w:lastRenderedPageBreak/>
              <w:t>develop evidence-based conclusions</w:t>
            </w:r>
          </w:p>
          <w:p w14:paraId="527624A5" w14:textId="62860276" w:rsidR="001A40A9" w:rsidRPr="00010AEC" w:rsidRDefault="001A40A9" w:rsidP="001A40A9">
            <w:pPr>
              <w:spacing w:after="120" w:line="240" w:lineRule="auto"/>
              <w:ind w:left="357" w:right="425"/>
              <w:rPr>
                <w:rStyle w:val="SubtleEmphasis"/>
                <w:i w:val="0"/>
                <w:iCs w:val="0"/>
              </w:rPr>
            </w:pPr>
            <w:r w:rsidRPr="00111E90">
              <w:rPr>
                <w:rStyle w:val="SubtleEmphasis"/>
                <w:i w:val="0"/>
              </w:rPr>
              <w:t>AC9HS5S05</w:t>
            </w:r>
          </w:p>
        </w:tc>
        <w:tc>
          <w:tcPr>
            <w:tcW w:w="10453" w:type="dxa"/>
            <w:gridSpan w:val="2"/>
          </w:tcPr>
          <w:p w14:paraId="13195AF0" w14:textId="77777777"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identifying valid evidence that can be used to form a conclusion and considering the difference between a conclusion based on evidence and one based on personal preference or on the use of limited sources</w:t>
            </w:r>
          </w:p>
          <w:p w14:paraId="2711F645" w14:textId="3E87D660"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drawing conclusions based on identified evidence from primary and secondary sources that consider differing information; for example, using analysis and evaluation of primary sources such as images, posters and newspaper articles, and secondary sources such as books and websites, on which to base conclusions</w:t>
            </w:r>
          </w:p>
          <w:p w14:paraId="1CA75111" w14:textId="7A6B52E1"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 xml:space="preserve">drawing conclusions that demonstrate consideration of questions, understanding of disciplinary concepts and evidence </w:t>
            </w:r>
          </w:p>
          <w:p w14:paraId="17139172" w14:textId="4461C949"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drawing conclusions about a community and/or the environment; for example, changing democratic values from past to present, patterns of human consumption and changes in environments</w:t>
            </w:r>
          </w:p>
          <w:p w14:paraId="7D0231FA" w14:textId="537F52C0" w:rsidR="001A40A9" w:rsidRPr="00F713A6" w:rsidRDefault="001A40A9" w:rsidP="001A40A9">
            <w:pPr>
              <w:pStyle w:val="BodyText"/>
              <w:numPr>
                <w:ilvl w:val="0"/>
                <w:numId w:val="12"/>
              </w:numPr>
              <w:spacing w:before="120" w:after="120" w:line="240" w:lineRule="auto"/>
              <w:ind w:left="312" w:hanging="284"/>
              <w:rPr>
                <w:color w:val="auto"/>
                <w:sz w:val="20"/>
              </w:rPr>
            </w:pPr>
            <w:r w:rsidRPr="00F713A6">
              <w:rPr>
                <w:color w:val="auto"/>
                <w:sz w:val="20"/>
              </w:rPr>
              <w:t>considering the primary and secondary sources used and how this may have influenced the validity of the conclusions of the inquiry; for example, the reliability of information in a source such as a government agency website versus a private blog, the date a secondary source was created and the views that prevailed at the time</w:t>
            </w:r>
          </w:p>
        </w:tc>
      </w:tr>
      <w:tr w:rsidR="001A40A9" w:rsidRPr="00E014DC" w14:paraId="2CB4A3A8" w14:textId="77777777" w:rsidTr="273C5023">
        <w:trPr>
          <w:trHeight w:val="1800"/>
        </w:trPr>
        <w:tc>
          <w:tcPr>
            <w:tcW w:w="4673" w:type="dxa"/>
          </w:tcPr>
          <w:p w14:paraId="326E3DD8" w14:textId="77777777" w:rsidR="001A40A9" w:rsidRPr="00407540" w:rsidRDefault="001A40A9" w:rsidP="001A40A9">
            <w:pPr>
              <w:spacing w:after="120" w:line="240" w:lineRule="auto"/>
              <w:ind w:left="357" w:right="425"/>
              <w:rPr>
                <w:rStyle w:val="SubtleEmphasis"/>
                <w:i w:val="0"/>
                <w:iCs w:val="0"/>
              </w:rPr>
            </w:pPr>
            <w:r w:rsidRPr="00407540">
              <w:rPr>
                <w:rStyle w:val="SubtleEmphasis"/>
                <w:i w:val="0"/>
                <w:iCs w:val="0"/>
              </w:rPr>
              <w:t xml:space="preserve">propose actions or responses to issues or challenges and use criteria to assess the possible effects </w:t>
            </w:r>
          </w:p>
          <w:p w14:paraId="284A1326" w14:textId="4A4767E7" w:rsidR="001A40A9" w:rsidRPr="00407540" w:rsidRDefault="001A40A9" w:rsidP="001A40A9">
            <w:pPr>
              <w:spacing w:after="120" w:line="240" w:lineRule="auto"/>
              <w:ind w:left="357" w:right="425"/>
              <w:rPr>
                <w:rStyle w:val="SubtleEmphasis"/>
                <w:i w:val="0"/>
                <w:iCs w:val="0"/>
              </w:rPr>
            </w:pPr>
            <w:r w:rsidRPr="00407540">
              <w:rPr>
                <w:rStyle w:val="SubtleEmphasis"/>
                <w:i w:val="0"/>
                <w:iCs w:val="0"/>
              </w:rPr>
              <w:t>AC9HS5S06</w:t>
            </w:r>
          </w:p>
        </w:tc>
        <w:tc>
          <w:tcPr>
            <w:tcW w:w="10453" w:type="dxa"/>
            <w:gridSpan w:val="2"/>
          </w:tcPr>
          <w:p w14:paraId="653D8F3C" w14:textId="628EA0D6" w:rsidR="001A40A9" w:rsidRPr="00F5641D"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forecasting probable futures for an issue</w:t>
            </w:r>
            <w:r>
              <w:rPr>
                <w:bCs/>
                <w:sz w:val="20"/>
              </w:rPr>
              <w:t>;</w:t>
            </w:r>
            <w:r w:rsidRPr="00A7313B">
              <w:rPr>
                <w:bCs/>
                <w:sz w:val="20"/>
              </w:rPr>
              <w:t xml:space="preserve"> for example, how native fauna populations might change if an introduced species such as the cane toad, carp, feral cats or rabbits continues to increase in population and proposing preferred futures that relate to the issue</w:t>
            </w:r>
          </w:p>
          <w:p w14:paraId="05ACE40A" w14:textId="3799B4F3" w:rsidR="001A40A9" w:rsidRPr="00A0298E"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undertaking a project that responds to an identified challenge or issue with strategies to be used that will achieve desired outcomes</w:t>
            </w:r>
            <w:r>
              <w:rPr>
                <w:bCs/>
                <w:sz w:val="20"/>
              </w:rPr>
              <w:t>;</w:t>
            </w:r>
            <w:r w:rsidRPr="00A7313B">
              <w:rPr>
                <w:bCs/>
                <w:sz w:val="20"/>
              </w:rPr>
              <w:t xml:space="preserve"> for example, a school fundraising activity, an ecological preservation project, a school-based opinion poll about a relevant issue</w:t>
            </w:r>
          </w:p>
          <w:p w14:paraId="54B5150B" w14:textId="3B05C889" w:rsidR="001A40A9" w:rsidRPr="00D30DBB"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asking questions in order to consider potential effects</w:t>
            </w:r>
            <w:r>
              <w:rPr>
                <w:bCs/>
                <w:sz w:val="20"/>
              </w:rPr>
              <w:t>;</w:t>
            </w:r>
            <w:r w:rsidRPr="00A7313B">
              <w:rPr>
                <w:bCs/>
                <w:sz w:val="20"/>
              </w:rPr>
              <w:t xml:space="preserve"> for example, </w:t>
            </w:r>
            <w:r>
              <w:rPr>
                <w:bCs/>
                <w:sz w:val="20"/>
              </w:rPr>
              <w:t>“</w:t>
            </w:r>
            <w:r w:rsidRPr="00A7313B">
              <w:rPr>
                <w:bCs/>
                <w:sz w:val="20"/>
              </w:rPr>
              <w:t>What could be the effects of my purchasing decisions?</w:t>
            </w:r>
            <w:r>
              <w:rPr>
                <w:bCs/>
                <w:sz w:val="20"/>
              </w:rPr>
              <w:t>”</w:t>
            </w:r>
            <w:r w:rsidRPr="00A7313B">
              <w:rPr>
                <w:bCs/>
                <w:sz w:val="20"/>
              </w:rPr>
              <w:t xml:space="preserve">, </w:t>
            </w:r>
            <w:r>
              <w:rPr>
                <w:bCs/>
                <w:sz w:val="20"/>
              </w:rPr>
              <w:t>“</w:t>
            </w:r>
            <w:r w:rsidRPr="00A7313B">
              <w:rPr>
                <w:bCs/>
                <w:sz w:val="20"/>
              </w:rPr>
              <w:t>Are needs and wants the same for everyone?</w:t>
            </w:r>
            <w:r>
              <w:rPr>
                <w:bCs/>
                <w:sz w:val="20"/>
              </w:rPr>
              <w:t>”</w:t>
            </w:r>
            <w:r w:rsidRPr="00A7313B">
              <w:rPr>
                <w:bCs/>
                <w:sz w:val="20"/>
              </w:rPr>
              <w:t xml:space="preserve">, </w:t>
            </w:r>
            <w:r>
              <w:rPr>
                <w:bCs/>
                <w:sz w:val="20"/>
              </w:rPr>
              <w:t>“</w:t>
            </w:r>
            <w:r w:rsidRPr="00A7313B">
              <w:rPr>
                <w:bCs/>
                <w:sz w:val="20"/>
              </w:rPr>
              <w:t>Why can’t all needs and wants be satisfied?</w:t>
            </w:r>
            <w:r>
              <w:rPr>
                <w:bCs/>
                <w:sz w:val="20"/>
              </w:rPr>
              <w:t>”</w:t>
            </w:r>
            <w:r w:rsidRPr="00A7313B">
              <w:rPr>
                <w:bCs/>
                <w:sz w:val="20"/>
              </w:rPr>
              <w:t xml:space="preserve">, </w:t>
            </w:r>
            <w:r>
              <w:rPr>
                <w:bCs/>
                <w:sz w:val="20"/>
              </w:rPr>
              <w:t>“</w:t>
            </w:r>
            <w:r w:rsidRPr="00A7313B">
              <w:rPr>
                <w:bCs/>
                <w:sz w:val="20"/>
              </w:rPr>
              <w:t>How can I contribute to a sustainable environment?</w:t>
            </w:r>
            <w:r>
              <w:rPr>
                <w:bCs/>
                <w:sz w:val="20"/>
              </w:rPr>
              <w:t>”</w:t>
            </w:r>
          </w:p>
          <w:p w14:paraId="41F536CA" w14:textId="77777777" w:rsidR="001A40A9" w:rsidRPr="00C141B5" w:rsidRDefault="001A40A9" w:rsidP="001A40A9">
            <w:pPr>
              <w:pStyle w:val="BodyText"/>
              <w:numPr>
                <w:ilvl w:val="0"/>
                <w:numId w:val="12"/>
              </w:numPr>
              <w:spacing w:before="120" w:after="120" w:line="240" w:lineRule="auto"/>
              <w:ind w:left="312" w:hanging="284"/>
              <w:rPr>
                <w:iCs/>
                <w:color w:val="FFCC66" w:themeColor="text1" w:themeTint="BF"/>
                <w:sz w:val="20"/>
              </w:rPr>
            </w:pPr>
            <w:r w:rsidRPr="00A7313B">
              <w:rPr>
                <w:bCs/>
                <w:sz w:val="20"/>
              </w:rPr>
              <w:t>participating in a relevant democratic process</w:t>
            </w:r>
            <w:r>
              <w:rPr>
                <w:bCs/>
                <w:sz w:val="20"/>
              </w:rPr>
              <w:t>,</w:t>
            </w:r>
            <w:r w:rsidRPr="00A7313B">
              <w:rPr>
                <w:bCs/>
                <w:sz w:val="20"/>
              </w:rPr>
              <w:t xml:space="preserve"> </w:t>
            </w:r>
            <w:r>
              <w:rPr>
                <w:bCs/>
                <w:sz w:val="20"/>
              </w:rPr>
              <w:t xml:space="preserve">such as </w:t>
            </w:r>
            <w:r w:rsidRPr="00A7313B">
              <w:rPr>
                <w:bCs/>
                <w:sz w:val="20"/>
              </w:rPr>
              <w:t>class votes, mock parliament</w:t>
            </w:r>
            <w:r>
              <w:rPr>
                <w:bCs/>
                <w:sz w:val="20"/>
              </w:rPr>
              <w:t xml:space="preserve"> and</w:t>
            </w:r>
            <w:r w:rsidRPr="00A7313B">
              <w:rPr>
                <w:bCs/>
                <w:sz w:val="20"/>
              </w:rPr>
              <w:t xml:space="preserve"> school decision-making processes such as student councils</w:t>
            </w:r>
          </w:p>
          <w:p w14:paraId="0057DB58" w14:textId="759175EC" w:rsidR="001A40A9" w:rsidRDefault="001A40A9" w:rsidP="001A40A9">
            <w:pPr>
              <w:pStyle w:val="BodyText"/>
              <w:numPr>
                <w:ilvl w:val="0"/>
                <w:numId w:val="12"/>
              </w:numPr>
              <w:spacing w:before="120" w:after="120" w:line="240" w:lineRule="auto"/>
              <w:ind w:left="312" w:hanging="284"/>
              <w:rPr>
                <w:sz w:val="20"/>
              </w:rPr>
            </w:pPr>
            <w:r w:rsidRPr="3F5564FA">
              <w:rPr>
                <w:sz w:val="20"/>
              </w:rPr>
              <w:t xml:space="preserve">making judgements about how effectively challenges have been addressed in the past (for example, relative </w:t>
            </w:r>
            <w:r w:rsidRPr="007C5814">
              <w:rPr>
                <w:sz w:val="20"/>
              </w:rPr>
              <w:t>success of a response</w:t>
            </w:r>
            <w:r w:rsidRPr="3F5564FA">
              <w:rPr>
                <w:sz w:val="20"/>
              </w:rPr>
              <w:t xml:space="preserve"> to challenges during colonial settlement) or how effectively a current challenge is being addressed (for example, the solution to an environmental issue or a strategy for economic development)</w:t>
            </w:r>
          </w:p>
          <w:p w14:paraId="3CCD57F8" w14:textId="025783D1" w:rsidR="001A40A9" w:rsidRPr="00A7313B" w:rsidRDefault="001A40A9" w:rsidP="001A40A9">
            <w:pPr>
              <w:pStyle w:val="BodyText"/>
              <w:numPr>
                <w:ilvl w:val="0"/>
                <w:numId w:val="12"/>
              </w:numPr>
              <w:spacing w:before="120" w:after="120" w:line="240" w:lineRule="auto"/>
              <w:ind w:left="312" w:hanging="284"/>
              <w:rPr>
                <w:bCs/>
                <w:sz w:val="20"/>
              </w:rPr>
            </w:pPr>
            <w:r>
              <w:rPr>
                <w:bCs/>
                <w:sz w:val="20"/>
              </w:rPr>
              <w:t>using criteria to evaluate</w:t>
            </w:r>
            <w:r w:rsidRPr="00A7313B">
              <w:rPr>
                <w:bCs/>
                <w:sz w:val="20"/>
              </w:rPr>
              <w:t xml:space="preserve"> the possible options that people could take to resolve challenges</w:t>
            </w:r>
            <w:r>
              <w:rPr>
                <w:bCs/>
                <w:sz w:val="20"/>
              </w:rPr>
              <w:t>,</w:t>
            </w:r>
            <w:r w:rsidRPr="00A7313B">
              <w:rPr>
                <w:bCs/>
                <w:sz w:val="20"/>
              </w:rPr>
              <w:t xml:space="preserve"> </w:t>
            </w:r>
            <w:r>
              <w:rPr>
                <w:bCs/>
                <w:sz w:val="20"/>
              </w:rPr>
              <w:t xml:space="preserve">such as </w:t>
            </w:r>
            <w:r w:rsidRPr="00A7313B">
              <w:rPr>
                <w:bCs/>
                <w:sz w:val="20"/>
              </w:rPr>
              <w:t>improving water quality, managing excess waste</w:t>
            </w:r>
            <w:r>
              <w:rPr>
                <w:bCs/>
                <w:sz w:val="20"/>
              </w:rPr>
              <w:t xml:space="preserve"> and providing resources,</w:t>
            </w:r>
            <w:r w:rsidRPr="00A7313B">
              <w:rPr>
                <w:bCs/>
                <w:sz w:val="20"/>
              </w:rPr>
              <w:t xml:space="preserve"> </w:t>
            </w:r>
            <w:r>
              <w:rPr>
                <w:bCs/>
                <w:sz w:val="20"/>
              </w:rPr>
              <w:t xml:space="preserve">and using criteria </w:t>
            </w:r>
            <w:r w:rsidRPr="00AD0EBA">
              <w:rPr>
                <w:bCs/>
                <w:sz w:val="20"/>
              </w:rPr>
              <w:t>to improve responses in communities to environmental hazards</w:t>
            </w:r>
            <w:r>
              <w:rPr>
                <w:bCs/>
                <w:sz w:val="20"/>
              </w:rPr>
              <w:t>; for example, considering economic factors such as needs, wants and costs, as well as environmental, health and social factors</w:t>
            </w:r>
          </w:p>
        </w:tc>
      </w:tr>
      <w:tr w:rsidR="001A40A9" w:rsidRPr="00F91937" w14:paraId="2B175A94" w14:textId="77777777" w:rsidTr="273C5023">
        <w:tc>
          <w:tcPr>
            <w:tcW w:w="15126" w:type="dxa"/>
            <w:gridSpan w:val="3"/>
            <w:shd w:val="clear" w:color="auto" w:fill="E5F5FB" w:themeFill="accent2"/>
          </w:tcPr>
          <w:p w14:paraId="2424993C" w14:textId="1907FDCA" w:rsidR="001A40A9" w:rsidRPr="00407540" w:rsidRDefault="001A40A9" w:rsidP="00DD02E8">
            <w:pPr>
              <w:pStyle w:val="BodyText"/>
              <w:spacing w:before="40" w:after="40" w:line="240" w:lineRule="auto"/>
              <w:ind w:right="23"/>
              <w:rPr>
                <w:b/>
                <w:bCs/>
                <w:iCs/>
                <w:color w:val="auto"/>
              </w:rPr>
            </w:pPr>
            <w:r w:rsidRPr="00407540">
              <w:rPr>
                <w:b/>
                <w:bCs/>
                <w:color w:val="auto"/>
              </w:rPr>
              <w:t>Sub-strand: Communicating</w:t>
            </w:r>
          </w:p>
        </w:tc>
      </w:tr>
      <w:tr w:rsidR="001A40A9" w:rsidRPr="00E014DC" w14:paraId="07583F75" w14:textId="77777777" w:rsidTr="273C5023">
        <w:trPr>
          <w:trHeight w:val="1800"/>
        </w:trPr>
        <w:tc>
          <w:tcPr>
            <w:tcW w:w="4673" w:type="dxa"/>
          </w:tcPr>
          <w:p w14:paraId="48D65CD9" w14:textId="437809E1" w:rsidR="001A40A9" w:rsidRPr="00407540" w:rsidRDefault="001A40A9" w:rsidP="001A40A9">
            <w:pPr>
              <w:spacing w:after="120" w:line="240" w:lineRule="auto"/>
              <w:ind w:left="357" w:right="425"/>
              <w:rPr>
                <w:rStyle w:val="SubtleEmphasis"/>
                <w:i w:val="0"/>
                <w:iCs w:val="0"/>
              </w:rPr>
            </w:pPr>
            <w:r w:rsidRPr="00114407">
              <w:rPr>
                <w:rStyle w:val="SubtleEmphasis"/>
                <w:i w:val="0"/>
                <w:iCs w:val="0"/>
              </w:rPr>
              <w:lastRenderedPageBreak/>
              <w:t>present descriptions</w:t>
            </w:r>
            <w:r w:rsidRPr="21291825">
              <w:rPr>
                <w:rStyle w:val="SubtleEmphasis"/>
                <w:i w:val="0"/>
                <w:iCs w:val="0"/>
              </w:rPr>
              <w:t xml:space="preserve"> and</w:t>
            </w:r>
            <w:r w:rsidRPr="00114407">
              <w:rPr>
                <w:rStyle w:val="SubtleEmphasis"/>
                <w:i w:val="0"/>
                <w:iCs w:val="0"/>
              </w:rPr>
              <w:t xml:space="preserve"> explanations</w:t>
            </w:r>
            <w:r>
              <w:rPr>
                <w:rStyle w:val="SubtleEmphasis"/>
                <w:i w:val="0"/>
                <w:iCs w:val="0"/>
              </w:rPr>
              <w:t>,</w:t>
            </w:r>
            <w:r w:rsidRPr="00114407">
              <w:rPr>
                <w:rStyle w:val="SubtleEmphasis"/>
                <w:i w:val="0"/>
                <w:iCs w:val="0"/>
              </w:rPr>
              <w:t xml:space="preserve"> </w:t>
            </w:r>
            <w:r>
              <w:rPr>
                <w:rStyle w:val="SubtleEmphasis"/>
                <w:i w:val="0"/>
                <w:iCs w:val="0"/>
              </w:rPr>
              <w:t>d</w:t>
            </w:r>
            <w:r w:rsidRPr="002747E9">
              <w:rPr>
                <w:rStyle w:val="SubtleEmphasis"/>
                <w:i w:val="0"/>
              </w:rPr>
              <w:t xml:space="preserve">rawing </w:t>
            </w:r>
            <w:r w:rsidRPr="00114407">
              <w:rPr>
                <w:rStyle w:val="SubtleEmphasis"/>
                <w:i w:val="0"/>
                <w:iCs w:val="0"/>
              </w:rPr>
              <w:t xml:space="preserve">ideas, findings and viewpoints </w:t>
            </w:r>
            <w:r>
              <w:rPr>
                <w:rStyle w:val="SubtleEmphasis"/>
                <w:i w:val="0"/>
                <w:iCs w:val="0"/>
              </w:rPr>
              <w:t>f</w:t>
            </w:r>
            <w:r w:rsidRPr="002747E9">
              <w:rPr>
                <w:rStyle w:val="SubtleEmphasis"/>
                <w:i w:val="0"/>
              </w:rPr>
              <w:t xml:space="preserve">rom </w:t>
            </w:r>
            <w:r w:rsidRPr="00114407">
              <w:rPr>
                <w:rStyle w:val="SubtleEmphasis"/>
                <w:i w:val="0"/>
                <w:iCs w:val="0"/>
              </w:rPr>
              <w:t xml:space="preserve">sources, and </w:t>
            </w:r>
            <w:r>
              <w:rPr>
                <w:rStyle w:val="SubtleEmphasis"/>
                <w:i w:val="0"/>
                <w:iCs w:val="0"/>
              </w:rPr>
              <w:t>u</w:t>
            </w:r>
            <w:r w:rsidRPr="002747E9">
              <w:rPr>
                <w:rStyle w:val="SubtleEmphasis"/>
                <w:i w:val="0"/>
              </w:rPr>
              <w:t>s</w:t>
            </w:r>
            <w:r>
              <w:rPr>
                <w:rStyle w:val="SubtleEmphasis"/>
                <w:i w:val="0"/>
              </w:rPr>
              <w:t>i</w:t>
            </w:r>
            <w:r w:rsidRPr="006F5ECA">
              <w:rPr>
                <w:rStyle w:val="SubtleEmphasis"/>
                <w:i w:val="0"/>
                <w:iCs w:val="0"/>
              </w:rPr>
              <w:t>ng</w:t>
            </w:r>
            <w:r w:rsidRPr="002747E9">
              <w:rPr>
                <w:rStyle w:val="SubtleEmphasis"/>
                <w:i w:val="0"/>
              </w:rPr>
              <w:t xml:space="preserve"> </w:t>
            </w:r>
            <w:r w:rsidRPr="00114407">
              <w:rPr>
                <w:rStyle w:val="SubtleEmphasis"/>
                <w:i w:val="0"/>
                <w:iCs w:val="0"/>
              </w:rPr>
              <w:t xml:space="preserve">relevant terms and conventions </w:t>
            </w:r>
          </w:p>
          <w:p w14:paraId="39FABA0E" w14:textId="62B4D250" w:rsidR="001A40A9" w:rsidRPr="00E9248E" w:rsidRDefault="001A40A9" w:rsidP="001A40A9">
            <w:pPr>
              <w:spacing w:after="120" w:line="240" w:lineRule="auto"/>
              <w:ind w:left="357" w:right="425"/>
              <w:rPr>
                <w:rStyle w:val="SubtleEmphasis"/>
                <w:i w:val="0"/>
                <w:iCs w:val="0"/>
              </w:rPr>
            </w:pPr>
            <w:r w:rsidRPr="001A2F0F">
              <w:rPr>
                <w:rStyle w:val="SubtleEmphasis"/>
                <w:i w:val="0"/>
                <w:iCs w:val="0"/>
              </w:rPr>
              <w:t>AC9HS5S07</w:t>
            </w:r>
          </w:p>
        </w:tc>
        <w:tc>
          <w:tcPr>
            <w:tcW w:w="10453" w:type="dxa"/>
            <w:gridSpan w:val="2"/>
          </w:tcPr>
          <w:p w14:paraId="0BB5BF14" w14:textId="6C5E421A" w:rsidR="001A40A9" w:rsidRPr="00B27719" w:rsidRDefault="001A40A9" w:rsidP="001A40A9">
            <w:pPr>
              <w:pStyle w:val="BodyText"/>
              <w:numPr>
                <w:ilvl w:val="0"/>
                <w:numId w:val="12"/>
              </w:numPr>
              <w:spacing w:before="120" w:after="120" w:line="240" w:lineRule="auto"/>
              <w:ind w:left="312" w:hanging="284"/>
              <w:rPr>
                <w:iCs/>
                <w:color w:val="auto"/>
                <w:sz w:val="20"/>
              </w:rPr>
            </w:pPr>
            <w:r w:rsidRPr="00B27719">
              <w:rPr>
                <w:bCs/>
                <w:color w:val="auto"/>
                <w:sz w:val="20"/>
              </w:rPr>
              <w:t xml:space="preserve">selecting and </w:t>
            </w:r>
            <w:r w:rsidRPr="00EC2251">
              <w:rPr>
                <w:color w:val="auto"/>
                <w:sz w:val="20"/>
              </w:rPr>
              <w:t>r</w:t>
            </w:r>
            <w:r w:rsidRPr="00F713A6">
              <w:rPr>
                <w:sz w:val="20"/>
              </w:rPr>
              <w:t>eferencing ideas and viewpoints</w:t>
            </w:r>
            <w:r>
              <w:rPr>
                <w:bCs/>
                <w:sz w:val="20"/>
              </w:rPr>
              <w:t xml:space="preserve"> from letters,</w:t>
            </w:r>
            <w:r w:rsidRPr="00B27719">
              <w:rPr>
                <w:bCs/>
                <w:color w:val="auto"/>
                <w:sz w:val="20"/>
              </w:rPr>
              <w:t xml:space="preserve"> graphs, tables, timelines, photographs and pictures, in </w:t>
            </w:r>
            <w:r>
              <w:rPr>
                <w:bCs/>
                <w:color w:val="auto"/>
                <w:sz w:val="20"/>
              </w:rPr>
              <w:t>descriptions and explanations</w:t>
            </w:r>
          </w:p>
          <w:p w14:paraId="2B9ED4D8" w14:textId="6F1FDE11" w:rsidR="001A40A9" w:rsidRPr="00E014DC" w:rsidRDefault="001A40A9" w:rsidP="001A40A9">
            <w:pPr>
              <w:pStyle w:val="BodyText"/>
              <w:numPr>
                <w:ilvl w:val="0"/>
                <w:numId w:val="12"/>
              </w:numPr>
              <w:spacing w:before="120" w:after="120" w:line="240" w:lineRule="auto"/>
              <w:ind w:left="312" w:hanging="284"/>
              <w:rPr>
                <w:iCs/>
                <w:color w:val="FFCC66" w:themeColor="text1" w:themeTint="BF"/>
                <w:sz w:val="20"/>
              </w:rPr>
            </w:pPr>
            <w:r w:rsidRPr="00B27719">
              <w:rPr>
                <w:bCs/>
                <w:color w:val="auto"/>
                <w:sz w:val="20"/>
              </w:rPr>
              <w:t>using accurate and subject-appropriate terms; for example, historical terms such as “colonial”, “the gold era”, “migration” and “penal”; geographic terms such as “characteristics”, “environmental”, “human”, “ecosystems”, “sustainable”, “settlement” and “management”; civics terms such as “electoral process”, “democracy”, “shared beliefs”; and economic terms such as “scarcity”, “choices”, “resources” and “needs and wants”</w:t>
            </w:r>
          </w:p>
        </w:tc>
      </w:tr>
    </w:tbl>
    <w:p w14:paraId="737FA308" w14:textId="77777777" w:rsidR="005B3768" w:rsidRDefault="005B3768">
      <w:pPr>
        <w:spacing w:before="160" w:after="0" w:line="360" w:lineRule="auto"/>
        <w:rPr>
          <w:rFonts w:ascii="Arial Bold" w:eastAsiaTheme="majorEastAsia" w:hAnsi="Arial Bold"/>
          <w:b/>
          <w:i w:val="0"/>
          <w:szCs w:val="24"/>
        </w:rPr>
      </w:pPr>
      <w:r>
        <w:rPr>
          <w:rFonts w:ascii="Arial Bold" w:eastAsiaTheme="majorEastAsia" w:hAnsi="Arial Bold"/>
          <w:b/>
          <w:i w:val="0"/>
          <w:szCs w:val="24"/>
        </w:rPr>
        <w:br w:type="page"/>
      </w:r>
    </w:p>
    <w:p w14:paraId="79ECEF36" w14:textId="33C484A4" w:rsidR="00E1722B" w:rsidRPr="00872323" w:rsidRDefault="00E1722B" w:rsidP="000A24F8">
      <w:pPr>
        <w:pStyle w:val="ACARA-Heading2"/>
      </w:pPr>
      <w:bookmarkStart w:id="24" w:name="_Toc83125425"/>
      <w:bookmarkStart w:id="25" w:name="_Toc101446755"/>
      <w:r>
        <w:lastRenderedPageBreak/>
        <w:t>Year</w:t>
      </w:r>
      <w:bookmarkEnd w:id="24"/>
      <w:r w:rsidR="00944644">
        <w:t xml:space="preserve"> 6</w:t>
      </w:r>
      <w:bookmarkEnd w:id="25"/>
      <w:r w:rsidR="00944644">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443DB14E" w14:textId="77777777" w:rsidTr="3F5564FA">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43BCFCDE" w14:textId="4F659D7C" w:rsidR="0055542E" w:rsidRPr="00C83BA3" w:rsidRDefault="0055542E" w:rsidP="00432F92">
            <w:pPr>
              <w:pStyle w:val="BodyText"/>
              <w:spacing w:before="40" w:after="40"/>
              <w:ind w:left="23" w:right="23"/>
              <w:jc w:val="center"/>
              <w:rPr>
                <w:rStyle w:val="SubtleEmphasis"/>
                <w:b/>
                <w:bCs/>
                <w:sz w:val="22"/>
                <w:szCs w:val="22"/>
              </w:rPr>
            </w:pPr>
            <w:bookmarkStart w:id="26" w:name="year6"/>
            <w:bookmarkEnd w:id="23"/>
            <w:r w:rsidRPr="00C83BA3">
              <w:rPr>
                <w:rStyle w:val="SubtleEmphasis"/>
                <w:b/>
                <w:bCs/>
                <w:color w:val="FFFFFF" w:themeColor="background1"/>
                <w:sz w:val="22"/>
                <w:szCs w:val="22"/>
              </w:rPr>
              <w:t>Year level description</w:t>
            </w:r>
          </w:p>
        </w:tc>
      </w:tr>
      <w:tr w:rsidR="0055542E" w14:paraId="65BABA7E" w14:textId="77777777" w:rsidTr="3F5564FA">
        <w:tc>
          <w:tcPr>
            <w:tcW w:w="15126" w:type="dxa"/>
            <w:tcBorders>
              <w:top w:val="single" w:sz="4" w:space="0" w:color="auto"/>
              <w:left w:val="single" w:sz="4" w:space="0" w:color="auto"/>
              <w:bottom w:val="single" w:sz="4" w:space="0" w:color="auto"/>
              <w:right w:val="single" w:sz="4" w:space="0" w:color="auto"/>
            </w:tcBorders>
          </w:tcPr>
          <w:p w14:paraId="50D41B26" w14:textId="0704E4D0" w:rsidR="008412A9" w:rsidRPr="004259AB" w:rsidRDefault="004259AB" w:rsidP="00213CD9">
            <w:pPr>
              <w:pStyle w:val="ACARA-levelandstandards"/>
            </w:pPr>
            <w:r w:rsidRPr="004259AB">
              <w:t xml:space="preserve">In </w:t>
            </w:r>
            <w:r w:rsidR="00A57D4F">
              <w:t>Year 6</w:t>
            </w:r>
            <w:r w:rsidR="0046720A">
              <w:t>,</w:t>
            </w:r>
            <w:r w:rsidRPr="004259AB">
              <w:t xml:space="preserve"> the focus is on </w:t>
            </w:r>
            <w:r w:rsidR="004902DF" w:rsidRPr="008921F7">
              <w:rPr>
                <w:b/>
              </w:rPr>
              <w:t>“</w:t>
            </w:r>
            <w:r w:rsidR="008412A9" w:rsidRPr="008921F7">
              <w:rPr>
                <w:b/>
              </w:rPr>
              <w:t>Australia in the past and present</w:t>
            </w:r>
            <w:r w:rsidR="004902DF" w:rsidRPr="008921F7">
              <w:rPr>
                <w:b/>
              </w:rPr>
              <w:t>,</w:t>
            </w:r>
            <w:r w:rsidR="008412A9" w:rsidRPr="008921F7">
              <w:rPr>
                <w:b/>
              </w:rPr>
              <w:t xml:space="preserve"> and its connections with a diverse world</w:t>
            </w:r>
            <w:r w:rsidR="004902DF" w:rsidRPr="008921F7">
              <w:rPr>
                <w:b/>
              </w:rPr>
              <w:t>”</w:t>
            </w:r>
            <w:r>
              <w:t>.</w:t>
            </w:r>
          </w:p>
          <w:p w14:paraId="74226CC6" w14:textId="4E5162B7" w:rsidR="008412A9" w:rsidRPr="008412A9" w:rsidRDefault="2D0D51D1" w:rsidP="00213CD9">
            <w:pPr>
              <w:pStyle w:val="ACARA-levelandstandards"/>
            </w:pPr>
            <w:r>
              <w:t xml:space="preserve">The Year 6 curriculum focuses on the social, economic and political development of Australia as a nation, particularly after 1900, and Australia’s role within a diverse and interconnected world today. Students explore the factors that led to Federation, the Constitution and our democratic system of government. Through studies of people’s experiences of democracy and citizenship over time, students come to understand the significance of events, ideas and people’s contributions in influencing the development of Australia’s system of government. They learn about the way of life of people who have migrated to Australia since Federation and their contributions to Australia’s development. Students explore the geographical diversity of the Asian region and how our </w:t>
            </w:r>
            <w:r w:rsidRPr="007C5814">
              <w:t>interconnections with these</w:t>
            </w:r>
            <w:r>
              <w:t xml:space="preserve"> countries change people and places. They study the key institutions of Australia’s democratic government</w:t>
            </w:r>
            <w:r w:rsidR="6B50C4E4">
              <w:t>,</w:t>
            </w:r>
            <w:r>
              <w:t xml:space="preserve"> and the key values and beliefs of Western democracies. Students learn about the roles and responsibilities of local, state and federal governments. They learn about the factors that influence consumer choices and how they can develop strategies to make informed consumer and financial choices.</w:t>
            </w:r>
          </w:p>
          <w:p w14:paraId="7A64A2F6" w14:textId="77777777" w:rsidR="008412A9" w:rsidRPr="008412A9" w:rsidRDefault="008412A9" w:rsidP="00213CD9">
            <w:pPr>
              <w:pStyle w:val="ACARA-levelandstandards"/>
            </w:pPr>
            <w:r w:rsidRPr="008412A9">
              <w:t xml:space="preserve">Inquiry questions provide a framework for developing students’ knowledge, understanding and skills. They allow for connections to be made within and across the HASS sub-strands or with other learning areas. The following inquiry questions are examples only and may be used or adapted to suit local contexts. </w:t>
            </w:r>
          </w:p>
          <w:p w14:paraId="260449DB" w14:textId="77777777" w:rsidR="008412A9" w:rsidRPr="00C52B68" w:rsidRDefault="008412A9" w:rsidP="00213CD9">
            <w:pPr>
              <w:pStyle w:val="ACARA-levelandstandardsbullet"/>
            </w:pPr>
            <w:r w:rsidRPr="00C52B68">
              <w:t>How have key figures, events and values shaped Australian society, its system of government and citizenship?</w:t>
            </w:r>
          </w:p>
          <w:p w14:paraId="0D920ADD" w14:textId="3186478C" w:rsidR="008412A9" w:rsidRPr="00C52B68" w:rsidRDefault="008412A9" w:rsidP="00213CD9">
            <w:pPr>
              <w:pStyle w:val="ACARA-levelandstandardsbullet"/>
            </w:pPr>
            <w:r w:rsidRPr="00C52B68">
              <w:t>How have experiences of democracy and citizenship differed between groups over time and place, and what is the role of citizens in contributing to environmental, economic and social sustainability?</w:t>
            </w:r>
          </w:p>
          <w:p w14:paraId="48685612" w14:textId="662F2376" w:rsidR="0055542E" w:rsidRPr="008412A9" w:rsidRDefault="008412A9" w:rsidP="00213CD9">
            <w:pPr>
              <w:pStyle w:val="ACARA-levelandstandardsbullet"/>
              <w:rPr>
                <w:iCs/>
                <w:color w:val="auto"/>
              </w:rPr>
            </w:pPr>
            <w:r w:rsidRPr="00C52B68">
              <w:t>How</w:t>
            </w:r>
            <w:r w:rsidRPr="008412A9">
              <w:rPr>
                <w:iCs/>
                <w:color w:val="auto"/>
                <w:lang w:val="en-US"/>
              </w:rPr>
              <w:t xml:space="preserve"> has Australia developed as a society with global connections</w:t>
            </w:r>
            <w:r w:rsidR="00CF61A9">
              <w:rPr>
                <w:iCs/>
                <w:color w:val="auto"/>
                <w:lang w:val="en-US"/>
              </w:rPr>
              <w:t>,</w:t>
            </w:r>
            <w:r w:rsidRPr="008412A9">
              <w:rPr>
                <w:iCs/>
                <w:color w:val="auto"/>
                <w:lang w:val="en-US"/>
              </w:rPr>
              <w:t xml:space="preserve"> and in what ways is Australia similar and different to other countries</w:t>
            </w:r>
            <w:r w:rsidRPr="008412A9">
              <w:rPr>
                <w:i/>
                <w:iCs/>
                <w:color w:val="auto"/>
                <w:lang w:val="en-US"/>
              </w:rPr>
              <w:t>?</w:t>
            </w:r>
          </w:p>
        </w:tc>
      </w:tr>
      <w:tr w:rsidR="0055542E" w14:paraId="2DF65F37" w14:textId="77777777" w:rsidTr="3F5564FA">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47915854" w14:textId="77777777" w:rsidR="0055542E" w:rsidRPr="00C83BA3" w:rsidRDefault="0055542E" w:rsidP="00432F92">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6CAE34A9" w14:textId="77777777" w:rsidTr="3F5564FA">
        <w:tc>
          <w:tcPr>
            <w:tcW w:w="15126" w:type="dxa"/>
            <w:tcBorders>
              <w:top w:val="single" w:sz="4" w:space="0" w:color="auto"/>
              <w:left w:val="single" w:sz="4" w:space="0" w:color="auto"/>
              <w:bottom w:val="single" w:sz="4" w:space="0" w:color="auto"/>
              <w:right w:val="single" w:sz="4" w:space="0" w:color="auto"/>
            </w:tcBorders>
          </w:tcPr>
          <w:p w14:paraId="57CA0508" w14:textId="0E23577A" w:rsidR="007345F6" w:rsidRPr="00C52B68" w:rsidRDefault="007345F6" w:rsidP="00213CD9">
            <w:pPr>
              <w:pStyle w:val="ACARA-levelandstandards"/>
            </w:pPr>
            <w:r w:rsidRPr="007345F6">
              <w:rPr>
                <w:rFonts w:eastAsia="Times New Roman"/>
                <w:lang w:eastAsia="en-AU"/>
              </w:rPr>
              <w:t xml:space="preserve">By </w:t>
            </w:r>
            <w:r w:rsidRPr="00C52B68">
              <w:t xml:space="preserve">the end of Year 6, students explain the roles of </w:t>
            </w:r>
            <w:r w:rsidR="00B502EB" w:rsidRPr="00F97B54">
              <w:t>significant</w:t>
            </w:r>
            <w:r w:rsidR="00B502EB">
              <w:t xml:space="preserve"> </w:t>
            </w:r>
            <w:r w:rsidRPr="00C52B68">
              <w:t xml:space="preserve">people, events and ideas that led to Australian Federation, democracy and citizenship. They explain the causes and effects of migration to Australia since Federation. They explain the geographical diversity of places and the effects of interconnections with other countries. Students explain the key institutions, roles and responsibilities of Australia’s levels of government, and democratic values and beliefs. They explain influences on consumers and strategies for informed consumer and financial choices. </w:t>
            </w:r>
          </w:p>
          <w:p w14:paraId="5FAF8C82" w14:textId="272CA84C" w:rsidR="00907EF4" w:rsidRPr="008B6417" w:rsidRDefault="00907EF4" w:rsidP="00D10CDC">
            <w:pPr>
              <w:pStyle w:val="ACARA-levelandstandards"/>
              <w:rPr>
                <w:color w:val="FFCC66" w:themeColor="text1" w:themeTint="BF"/>
              </w:rPr>
            </w:pPr>
            <w:r w:rsidRPr="008921F7">
              <w:rPr>
                <w:rStyle w:val="normaltextrun"/>
              </w:rPr>
              <w:t>Students develop questions, and locate, collect and organise information and data from a range of primary and secondary sources. They evaluate sources to determine origin, purpose and perspectives. Students evaluate a range of information and data formats to identify and describe patterns, trends or inferred relationships. They evaluate evidence to draw conclusions</w:t>
            </w:r>
            <w:r w:rsidR="00242F6D" w:rsidRPr="21291825">
              <w:rPr>
                <w:rStyle w:val="normaltextrun"/>
              </w:rPr>
              <w:t>.</w:t>
            </w:r>
            <w:r w:rsidR="00E30433" w:rsidRPr="008921F7">
              <w:rPr>
                <w:rStyle w:val="normaltextrun"/>
              </w:rPr>
              <w:t xml:space="preserve"> </w:t>
            </w:r>
            <w:r w:rsidRPr="008921F7">
              <w:rPr>
                <w:rStyle w:val="normaltextrun"/>
              </w:rPr>
              <w:t>Students propose actions or responses and use criteria to assess the possible effects.</w:t>
            </w:r>
            <w:r w:rsidR="00DC3219" w:rsidRPr="00594C1C">
              <w:t xml:space="preserve"> </w:t>
            </w:r>
            <w:r w:rsidR="00DC3219" w:rsidRPr="21291825">
              <w:rPr>
                <w:rStyle w:val="normaltextrun"/>
              </w:rPr>
              <w:t xml:space="preserve">Students select and organise ideas and findings from sources, and use a range of relevant terms and conventions, to present </w:t>
            </w:r>
            <w:r w:rsidR="69F62B9F" w:rsidRPr="21291825">
              <w:rPr>
                <w:rStyle w:val="normaltextrun"/>
              </w:rPr>
              <w:t xml:space="preserve">descriptions and </w:t>
            </w:r>
            <w:r w:rsidR="00DC3219" w:rsidRPr="21291825">
              <w:rPr>
                <w:rStyle w:val="normaltextrun"/>
              </w:rPr>
              <w:t>explanations.</w:t>
            </w:r>
          </w:p>
        </w:tc>
      </w:tr>
    </w:tbl>
    <w:p w14:paraId="722724A3" w14:textId="2E759957" w:rsidR="00AB4AE1" w:rsidRDefault="00AB4AE1" w:rsidP="0055542E">
      <w:pPr>
        <w:spacing w:before="160" w:after="0"/>
      </w:pPr>
    </w:p>
    <w:p w14:paraId="708874EC" w14:textId="742E848F" w:rsidR="00AB4AE1" w:rsidRDefault="00AB4AE1">
      <w:pPr>
        <w:spacing w:before="160" w:after="0" w:line="360" w:lineRule="auto"/>
      </w:pPr>
      <w:r>
        <w:br w:type="page"/>
      </w:r>
      <w:r w:rsidR="00E74D75">
        <w:lastRenderedPageBreak/>
        <w:t xml:space="preserve"> </w:t>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55542E" w:rsidRPr="0094378D" w14:paraId="713C3C4A" w14:textId="77777777" w:rsidTr="273C5023">
        <w:tc>
          <w:tcPr>
            <w:tcW w:w="12328" w:type="dxa"/>
            <w:gridSpan w:val="2"/>
            <w:shd w:val="clear" w:color="auto" w:fill="005D93" w:themeFill="text2"/>
          </w:tcPr>
          <w:p w14:paraId="1941738D" w14:textId="6AAD079B" w:rsidR="0055542E" w:rsidRPr="00F91937" w:rsidRDefault="0055542E" w:rsidP="00432F92">
            <w:pPr>
              <w:pStyle w:val="BodyText"/>
              <w:spacing w:before="40" w:after="40" w:line="240" w:lineRule="auto"/>
              <w:ind w:left="23" w:right="23"/>
              <w:rPr>
                <w:b/>
                <w:bCs/>
              </w:rPr>
            </w:pPr>
            <w:r>
              <w:rPr>
                <w:b/>
                <w:color w:val="FFFFFF" w:themeColor="background1"/>
              </w:rPr>
              <w:t xml:space="preserve">Strand: </w:t>
            </w:r>
            <w:r w:rsidR="00DB7822">
              <w:rPr>
                <w:b/>
                <w:color w:val="FFFFFF" w:themeColor="background1"/>
              </w:rPr>
              <w:t>Knowledge and understanding</w:t>
            </w:r>
          </w:p>
        </w:tc>
        <w:tc>
          <w:tcPr>
            <w:tcW w:w="2798" w:type="dxa"/>
            <w:shd w:val="clear" w:color="auto" w:fill="FFFFFF" w:themeFill="accent6"/>
          </w:tcPr>
          <w:p w14:paraId="7EFAA942" w14:textId="7901C53A" w:rsidR="0055542E" w:rsidRPr="007078D3" w:rsidRDefault="0055542E" w:rsidP="00432F92">
            <w:pPr>
              <w:pStyle w:val="BodyText"/>
              <w:spacing w:before="40" w:after="40" w:line="240" w:lineRule="auto"/>
              <w:ind w:left="23" w:right="23"/>
              <w:rPr>
                <w:b/>
                <w:bCs/>
                <w:color w:val="auto"/>
              </w:rPr>
            </w:pPr>
            <w:r w:rsidRPr="007078D3">
              <w:rPr>
                <w:b/>
                <w:color w:val="auto"/>
              </w:rPr>
              <w:t>Year</w:t>
            </w:r>
            <w:r w:rsidR="007345F6">
              <w:rPr>
                <w:b/>
                <w:color w:val="auto"/>
              </w:rPr>
              <w:t xml:space="preserve"> 6 </w:t>
            </w:r>
          </w:p>
        </w:tc>
      </w:tr>
      <w:tr w:rsidR="0055542E" w:rsidRPr="0094378D" w14:paraId="2836B2BF" w14:textId="77777777" w:rsidTr="273C5023">
        <w:tc>
          <w:tcPr>
            <w:tcW w:w="15126" w:type="dxa"/>
            <w:gridSpan w:val="3"/>
            <w:shd w:val="clear" w:color="auto" w:fill="E5F5FB" w:themeFill="accent2"/>
          </w:tcPr>
          <w:p w14:paraId="2EE1D1B4" w14:textId="56DBDB7C" w:rsidR="0055542E" w:rsidRPr="007078D3" w:rsidRDefault="0055542E" w:rsidP="00432F92">
            <w:pPr>
              <w:pStyle w:val="BodyText"/>
              <w:spacing w:before="40" w:after="40" w:line="240" w:lineRule="auto"/>
              <w:ind w:left="23" w:right="23"/>
              <w:rPr>
                <w:b/>
                <w:bCs/>
                <w:iCs/>
                <w:color w:val="auto"/>
              </w:rPr>
            </w:pPr>
            <w:r w:rsidRPr="007078D3">
              <w:rPr>
                <w:b/>
                <w:bCs/>
                <w:color w:val="auto"/>
              </w:rPr>
              <w:t xml:space="preserve">Sub-strand: </w:t>
            </w:r>
            <w:r w:rsidR="00DB7822">
              <w:rPr>
                <w:b/>
                <w:bCs/>
                <w:color w:val="auto"/>
              </w:rPr>
              <w:t>History</w:t>
            </w:r>
          </w:p>
        </w:tc>
      </w:tr>
      <w:tr w:rsidR="0055542E" w:rsidRPr="0094378D" w14:paraId="00278D73" w14:textId="77777777" w:rsidTr="273C5023">
        <w:tc>
          <w:tcPr>
            <w:tcW w:w="4673" w:type="dxa"/>
            <w:shd w:val="clear" w:color="auto" w:fill="FFD685" w:themeFill="accent3"/>
          </w:tcPr>
          <w:p w14:paraId="55740062" w14:textId="7487D9D4" w:rsidR="0055542E" w:rsidRPr="00CC798A" w:rsidRDefault="0055542E"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 xml:space="preserve">Students learn </w:t>
            </w:r>
            <w:r w:rsidR="00DB7822">
              <w:rPr>
                <w:bCs/>
                <w:i/>
                <w:iCs/>
                <w:color w:val="auto"/>
                <w:sz w:val="16"/>
                <w:szCs w:val="16"/>
              </w:rPr>
              <w:t>about</w:t>
            </w:r>
            <w:r w:rsidRPr="00CC798A">
              <w:rPr>
                <w:bCs/>
                <w:i/>
                <w:iCs/>
                <w:color w:val="auto"/>
                <w:sz w:val="16"/>
                <w:szCs w:val="16"/>
              </w:rPr>
              <w:t>:</w:t>
            </w:r>
          </w:p>
        </w:tc>
        <w:tc>
          <w:tcPr>
            <w:tcW w:w="10453" w:type="dxa"/>
            <w:gridSpan w:val="2"/>
            <w:shd w:val="clear" w:color="auto" w:fill="FAF9F7" w:themeFill="background2"/>
          </w:tcPr>
          <w:p w14:paraId="5E3F95E1" w14:textId="77777777" w:rsidR="0055542E" w:rsidRPr="00654201" w:rsidRDefault="0055542E"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865B041" w14:textId="77777777" w:rsidR="0055542E" w:rsidRPr="00CC798A" w:rsidRDefault="0055542E"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55542E" w:rsidRPr="0094378D" w14:paraId="415DB074" w14:textId="77777777" w:rsidTr="273C5023">
        <w:trPr>
          <w:trHeight w:val="2367"/>
        </w:trPr>
        <w:tc>
          <w:tcPr>
            <w:tcW w:w="4673" w:type="dxa"/>
          </w:tcPr>
          <w:p w14:paraId="5DE750E6" w14:textId="79031492" w:rsidR="0066328F" w:rsidRPr="0066328F" w:rsidRDefault="0066328F" w:rsidP="0066328F">
            <w:pPr>
              <w:spacing w:after="120" w:line="240" w:lineRule="auto"/>
              <w:ind w:left="357" w:right="425"/>
              <w:rPr>
                <w:rStyle w:val="SubtleEmphasis"/>
                <w:i w:val="0"/>
                <w:iCs w:val="0"/>
              </w:rPr>
            </w:pPr>
            <w:r w:rsidRPr="0066328F">
              <w:rPr>
                <w:rStyle w:val="SubtleEmphasis"/>
                <w:i w:val="0"/>
                <w:iCs w:val="0"/>
              </w:rPr>
              <w:t xml:space="preserve">significant individuals, events and ideas that led to Australia’s Federation, the Constitution and democratic system of government </w:t>
            </w:r>
          </w:p>
          <w:p w14:paraId="086A3478" w14:textId="0E176212" w:rsidR="0055542E" w:rsidRPr="00E9248E" w:rsidRDefault="0066328F" w:rsidP="0066328F">
            <w:pPr>
              <w:spacing w:after="120" w:line="240" w:lineRule="auto"/>
              <w:ind w:left="357" w:right="425"/>
              <w:rPr>
                <w:rStyle w:val="SubtleEmphasis"/>
                <w:i w:val="0"/>
                <w:iCs w:val="0"/>
              </w:rPr>
            </w:pPr>
            <w:r w:rsidRPr="0066328F">
              <w:rPr>
                <w:rStyle w:val="SubtleEmphasis"/>
                <w:i w:val="0"/>
                <w:iCs w:val="0"/>
              </w:rPr>
              <w:t>AC9HS6K01</w:t>
            </w:r>
          </w:p>
        </w:tc>
        <w:tc>
          <w:tcPr>
            <w:tcW w:w="10453" w:type="dxa"/>
            <w:gridSpan w:val="2"/>
          </w:tcPr>
          <w:p w14:paraId="725B55F2" w14:textId="77777777" w:rsidR="0055542E" w:rsidRPr="00436CAE" w:rsidRDefault="00436CAE" w:rsidP="0055542E">
            <w:pPr>
              <w:pStyle w:val="BodyText"/>
              <w:numPr>
                <w:ilvl w:val="0"/>
                <w:numId w:val="12"/>
              </w:numPr>
              <w:spacing w:before="120" w:after="120" w:line="240" w:lineRule="auto"/>
              <w:ind w:left="312" w:hanging="284"/>
              <w:rPr>
                <w:iCs/>
                <w:color w:val="auto"/>
                <w:sz w:val="20"/>
              </w:rPr>
            </w:pPr>
            <w:r w:rsidRPr="00E80ECA">
              <w:rPr>
                <w:bCs/>
                <w:sz w:val="20"/>
              </w:rPr>
              <w:t>studying Australia’s path to Federation through an examination of key people and events</w:t>
            </w:r>
            <w:r>
              <w:rPr>
                <w:bCs/>
                <w:sz w:val="20"/>
              </w:rPr>
              <w:t>,</w:t>
            </w:r>
            <w:r w:rsidRPr="00E80ECA">
              <w:rPr>
                <w:bCs/>
                <w:sz w:val="20"/>
              </w:rPr>
              <w:t xml:space="preserve"> </w:t>
            </w:r>
            <w:r>
              <w:rPr>
                <w:bCs/>
                <w:sz w:val="20"/>
              </w:rPr>
              <w:t xml:space="preserve">such as </w:t>
            </w:r>
            <w:r w:rsidRPr="00E80ECA">
              <w:rPr>
                <w:bCs/>
                <w:sz w:val="20"/>
              </w:rPr>
              <w:t>Henry Parkes, Edmund Barton, Alfred Deakin, George Reid, John Quick</w:t>
            </w:r>
            <w:r>
              <w:rPr>
                <w:bCs/>
                <w:sz w:val="20"/>
              </w:rPr>
              <w:t xml:space="preserve">, </w:t>
            </w:r>
            <w:r w:rsidRPr="00E80ECA">
              <w:rPr>
                <w:bCs/>
                <w:sz w:val="20"/>
              </w:rPr>
              <w:t>the Tenterfield Oration, the Corowa Conference</w:t>
            </w:r>
            <w:r>
              <w:rPr>
                <w:bCs/>
                <w:sz w:val="20"/>
              </w:rPr>
              <w:t xml:space="preserve"> and </w:t>
            </w:r>
            <w:r w:rsidRPr="00E80ECA">
              <w:rPr>
                <w:bCs/>
                <w:sz w:val="20"/>
              </w:rPr>
              <w:t>the referendums held in the colonies between 1898 and 1900</w:t>
            </w:r>
          </w:p>
          <w:p w14:paraId="462446B9" w14:textId="1F6B2D9F" w:rsidR="00436CAE" w:rsidRPr="007C5814" w:rsidRDefault="3D4869A4" w:rsidP="50C94ABF">
            <w:pPr>
              <w:pStyle w:val="BodyText"/>
              <w:numPr>
                <w:ilvl w:val="0"/>
                <w:numId w:val="12"/>
              </w:numPr>
              <w:spacing w:before="120" w:after="120" w:line="240" w:lineRule="auto"/>
              <w:ind w:left="312" w:hanging="284"/>
              <w:rPr>
                <w:color w:val="auto"/>
                <w:sz w:val="20"/>
              </w:rPr>
            </w:pPr>
            <w:r w:rsidRPr="3F5564FA">
              <w:rPr>
                <w:sz w:val="20"/>
              </w:rPr>
              <w:t xml:space="preserve">exploring how the United States of America’s model of </w:t>
            </w:r>
            <w:r w:rsidRPr="007C5814">
              <w:rPr>
                <w:sz w:val="20"/>
              </w:rPr>
              <w:t>federalism (the Washington system) contributed to the ideas for</w:t>
            </w:r>
            <w:r w:rsidR="7B611036" w:rsidRPr="007C5814">
              <w:rPr>
                <w:sz w:val="20"/>
              </w:rPr>
              <w:t xml:space="preserve"> Andrew</w:t>
            </w:r>
            <w:r w:rsidRPr="007C5814">
              <w:rPr>
                <w:sz w:val="20"/>
              </w:rPr>
              <w:t xml:space="preserve"> Clark’s first draft of the Constitution</w:t>
            </w:r>
          </w:p>
          <w:p w14:paraId="2FF76801" w14:textId="5A25DD2C" w:rsidR="00586D43" w:rsidRPr="007E2AC6" w:rsidRDefault="7DDD95EA" w:rsidP="3F5564FA">
            <w:pPr>
              <w:pStyle w:val="BodyText"/>
              <w:numPr>
                <w:ilvl w:val="0"/>
                <w:numId w:val="12"/>
              </w:numPr>
              <w:spacing w:before="120" w:after="120" w:line="240" w:lineRule="auto"/>
              <w:ind w:left="312" w:hanging="284"/>
              <w:rPr>
                <w:color w:val="auto"/>
                <w:sz w:val="20"/>
              </w:rPr>
            </w:pPr>
            <w:r w:rsidRPr="007C5814">
              <w:rPr>
                <w:sz w:val="20"/>
              </w:rPr>
              <w:t>investigating how Australia’s system of law and government has origins in the Magna Carta</w:t>
            </w:r>
            <w:r w:rsidRPr="007C5814">
              <w:rPr>
                <w:sz w:val="18"/>
                <w:szCs w:val="18"/>
              </w:rPr>
              <w:t>,</w:t>
            </w:r>
            <w:r w:rsidRPr="007C5814">
              <w:rPr>
                <w:sz w:val="20"/>
              </w:rPr>
              <w:t xml:space="preserve"> the English Civil War</w:t>
            </w:r>
            <w:r w:rsidRPr="007C5814">
              <w:rPr>
                <w:sz w:val="18"/>
                <w:szCs w:val="18"/>
              </w:rPr>
              <w:t xml:space="preserve"> </w:t>
            </w:r>
            <w:r w:rsidRPr="007C5814">
              <w:rPr>
                <w:sz w:val="20"/>
              </w:rPr>
              <w:t>and Westminster system and, therefore, why we have a constitutional monarchy and why there was a separation of powers (legislative, executive, judiciary)</w:t>
            </w:r>
          </w:p>
        </w:tc>
      </w:tr>
      <w:tr w:rsidR="0001386F" w:rsidRPr="0094378D" w14:paraId="77619C22" w14:textId="77777777" w:rsidTr="273C5023">
        <w:trPr>
          <w:trHeight w:val="2367"/>
        </w:trPr>
        <w:tc>
          <w:tcPr>
            <w:tcW w:w="4673" w:type="dxa"/>
          </w:tcPr>
          <w:p w14:paraId="4D862484" w14:textId="77412081" w:rsidR="005A3F3B" w:rsidRPr="00010AEC" w:rsidRDefault="005A3F3B" w:rsidP="005A3F3B">
            <w:pPr>
              <w:spacing w:after="120" w:line="240" w:lineRule="auto"/>
              <w:ind w:left="357" w:right="425"/>
              <w:rPr>
                <w:rStyle w:val="SubtleEmphasis"/>
                <w:i w:val="0"/>
                <w:iCs w:val="0"/>
              </w:rPr>
            </w:pPr>
            <w:r w:rsidRPr="00AD0EBA">
              <w:rPr>
                <w:rStyle w:val="SubtleEmphasis"/>
                <w:i w:val="0"/>
              </w:rPr>
              <w:t>changes in Australia</w:t>
            </w:r>
            <w:r w:rsidR="00C52F49" w:rsidRPr="00AD0EBA">
              <w:rPr>
                <w:rStyle w:val="SubtleEmphasis"/>
                <w:i w:val="0"/>
              </w:rPr>
              <w:t>’</w:t>
            </w:r>
            <w:r w:rsidR="00407540" w:rsidRPr="00AD0EBA">
              <w:rPr>
                <w:rStyle w:val="SubtleEmphasis"/>
                <w:i w:val="0"/>
              </w:rPr>
              <w:t>s</w:t>
            </w:r>
            <w:r w:rsidRPr="00AD0EBA">
              <w:rPr>
                <w:rStyle w:val="SubtleEmphasis"/>
                <w:i w:val="0"/>
              </w:rPr>
              <w:t xml:space="preserve"> </w:t>
            </w:r>
            <w:r w:rsidR="001B2645" w:rsidRPr="00AD0EBA">
              <w:rPr>
                <w:rStyle w:val="SubtleEmphasis"/>
                <w:i w:val="0"/>
              </w:rPr>
              <w:t xml:space="preserve">political </w:t>
            </w:r>
            <w:r w:rsidR="00746001" w:rsidRPr="00AD0EBA">
              <w:rPr>
                <w:rStyle w:val="SubtleEmphasis"/>
                <w:i w:val="0"/>
              </w:rPr>
              <w:t xml:space="preserve">system and to </w:t>
            </w:r>
            <w:r w:rsidR="00395F28" w:rsidRPr="00AD0EBA">
              <w:rPr>
                <w:rStyle w:val="SubtleEmphasis"/>
                <w:i w:val="0"/>
              </w:rPr>
              <w:t>Australian</w:t>
            </w:r>
            <w:r w:rsidR="00395F28" w:rsidRPr="00AD0EBA">
              <w:rPr>
                <w:rStyle w:val="SubtleEmphasis"/>
              </w:rPr>
              <w:t xml:space="preserve"> </w:t>
            </w:r>
            <w:r w:rsidRPr="00AD0EBA">
              <w:rPr>
                <w:rStyle w:val="SubtleEmphasis"/>
                <w:i w:val="0"/>
              </w:rPr>
              <w:t xml:space="preserve">citizenship after Federation and </w:t>
            </w:r>
            <w:r w:rsidR="00997F55" w:rsidRPr="00AD0EBA">
              <w:rPr>
                <w:rStyle w:val="SubtleEmphasis"/>
                <w:i w:val="0"/>
              </w:rPr>
              <w:t xml:space="preserve">throughout the </w:t>
            </w:r>
            <w:r w:rsidR="00833D13" w:rsidRPr="00AD0EBA">
              <w:rPr>
                <w:rStyle w:val="SubtleEmphasis"/>
                <w:i w:val="0"/>
              </w:rPr>
              <w:t>20</w:t>
            </w:r>
            <w:r w:rsidR="00833D13" w:rsidRPr="006F5ECA">
              <w:rPr>
                <w:rStyle w:val="SubtleEmphasis"/>
                <w:i w:val="0"/>
              </w:rPr>
              <w:t>th</w:t>
            </w:r>
            <w:r w:rsidR="00833D13" w:rsidRPr="00C92BDF">
              <w:rPr>
                <w:rStyle w:val="SubtleEmphasis"/>
                <w:i w:val="0"/>
              </w:rPr>
              <w:t xml:space="preserve"> </w:t>
            </w:r>
            <w:r w:rsidR="00833D13" w:rsidRPr="00AD0EBA">
              <w:rPr>
                <w:rStyle w:val="SubtleEmphasis"/>
                <w:i w:val="0"/>
              </w:rPr>
              <w:t>century</w:t>
            </w:r>
            <w:r w:rsidR="00833D13" w:rsidRPr="00AD0EBA">
              <w:rPr>
                <w:rStyle w:val="SubtleEmphasis"/>
              </w:rPr>
              <w:t xml:space="preserve"> </w:t>
            </w:r>
            <w:r w:rsidRPr="00AD0EBA">
              <w:rPr>
                <w:rStyle w:val="SubtleEmphasis"/>
                <w:i w:val="0"/>
              </w:rPr>
              <w:t>th</w:t>
            </w:r>
            <w:r w:rsidR="00C92BDF">
              <w:rPr>
                <w:rStyle w:val="SubtleEmphasis"/>
                <w:i w:val="0"/>
              </w:rPr>
              <w:t>a</w:t>
            </w:r>
            <w:r w:rsidR="00C92BDF" w:rsidRPr="006F5ECA">
              <w:rPr>
                <w:rStyle w:val="SubtleEmphasis"/>
                <w:i w:val="0"/>
                <w:iCs w:val="0"/>
              </w:rPr>
              <w:t>t</w:t>
            </w:r>
            <w:r w:rsidRPr="00AD0EBA">
              <w:rPr>
                <w:rStyle w:val="SubtleEmphasis"/>
                <w:i w:val="0"/>
              </w:rPr>
              <w:t xml:space="preserve"> impact</w:t>
            </w:r>
            <w:r w:rsidR="00102D55" w:rsidRPr="00AD0EBA">
              <w:rPr>
                <w:rStyle w:val="SubtleEmphasis"/>
                <w:i w:val="0"/>
              </w:rPr>
              <w:t>ed</w:t>
            </w:r>
            <w:r w:rsidR="0088692E" w:rsidRPr="00AD0EBA">
              <w:rPr>
                <w:rStyle w:val="SubtleEmphasis"/>
                <w:i w:val="0"/>
              </w:rPr>
              <w:t xml:space="preserve"> </w:t>
            </w:r>
            <w:r w:rsidRPr="00AD0EBA">
              <w:rPr>
                <w:rStyle w:val="SubtleEmphasis"/>
                <w:i w:val="0"/>
              </w:rPr>
              <w:t>on</w:t>
            </w:r>
            <w:r w:rsidRPr="006F5ECA">
              <w:rPr>
                <w:rStyle w:val="SubtleEmphasis"/>
                <w:i w:val="0"/>
              </w:rPr>
              <w:t xml:space="preserve"> </w:t>
            </w:r>
            <w:r w:rsidRPr="00AD0EBA">
              <w:rPr>
                <w:rStyle w:val="SubtleEmphasis"/>
                <w:i w:val="0"/>
              </w:rPr>
              <w:t>First Nations Australians,</w:t>
            </w:r>
            <w:r w:rsidR="00172C1C" w:rsidRPr="00AD0EBA">
              <w:rPr>
                <w:rStyle w:val="SubtleEmphasis"/>
                <w:i w:val="0"/>
              </w:rPr>
              <w:t xml:space="preserve"> </w:t>
            </w:r>
            <w:r w:rsidRPr="00AD0EBA">
              <w:rPr>
                <w:rStyle w:val="SubtleEmphasis"/>
                <w:i w:val="0"/>
              </w:rPr>
              <w:t>migrants, women and children </w:t>
            </w:r>
          </w:p>
          <w:p w14:paraId="2D8B71CE" w14:textId="29021380" w:rsidR="0001386F" w:rsidRPr="00010AEC" w:rsidRDefault="005A3F3B" w:rsidP="005A3F3B">
            <w:pPr>
              <w:spacing w:after="120" w:line="240" w:lineRule="auto"/>
              <w:ind w:left="357" w:right="425"/>
              <w:rPr>
                <w:rStyle w:val="SubtleEmphasis"/>
                <w:i w:val="0"/>
                <w:iCs w:val="0"/>
              </w:rPr>
            </w:pPr>
            <w:r w:rsidRPr="00AD0EBA">
              <w:rPr>
                <w:rStyle w:val="SubtleEmphasis"/>
                <w:i w:val="0"/>
              </w:rPr>
              <w:t>AC9HS6K02</w:t>
            </w:r>
          </w:p>
        </w:tc>
        <w:tc>
          <w:tcPr>
            <w:tcW w:w="10453" w:type="dxa"/>
            <w:gridSpan w:val="2"/>
          </w:tcPr>
          <w:p w14:paraId="1AD7CC52" w14:textId="03DC7BB2" w:rsidR="008F5FDD" w:rsidRPr="008921F7" w:rsidRDefault="00A60D9B" w:rsidP="0055542E">
            <w:pPr>
              <w:pStyle w:val="BodyText"/>
              <w:numPr>
                <w:ilvl w:val="0"/>
                <w:numId w:val="12"/>
              </w:numPr>
              <w:spacing w:before="120" w:after="120" w:line="240" w:lineRule="auto"/>
              <w:ind w:left="312" w:hanging="284"/>
              <w:rPr>
                <w:color w:val="auto"/>
                <w:sz w:val="20"/>
              </w:rPr>
            </w:pPr>
            <w:r w:rsidRPr="008921F7">
              <w:rPr>
                <w:color w:val="auto"/>
                <w:sz w:val="20"/>
              </w:rPr>
              <w:t xml:space="preserve">describing the significance of the 1962 right to vote federally and the importance of the 1967 referendum for First Nations Australians </w:t>
            </w:r>
          </w:p>
          <w:p w14:paraId="244DD8EF" w14:textId="1888FE36" w:rsidR="00A60D9B" w:rsidRPr="008921F7" w:rsidRDefault="00C94305" w:rsidP="0055542E">
            <w:pPr>
              <w:pStyle w:val="BodyText"/>
              <w:numPr>
                <w:ilvl w:val="0"/>
                <w:numId w:val="12"/>
              </w:numPr>
              <w:spacing w:before="120" w:after="120" w:line="240" w:lineRule="auto"/>
              <w:ind w:left="312" w:hanging="284"/>
              <w:rPr>
                <w:color w:val="auto"/>
                <w:sz w:val="20"/>
              </w:rPr>
            </w:pPr>
            <w:r w:rsidRPr="008921F7">
              <w:rPr>
                <w:color w:val="auto"/>
                <w:sz w:val="20"/>
              </w:rPr>
              <w:t xml:space="preserve">investigating developments in advancing democracy and citizenship for women, such as </w:t>
            </w:r>
            <w:r w:rsidR="00523DCF" w:rsidRPr="008921F7">
              <w:rPr>
                <w:color w:val="auto"/>
                <w:sz w:val="20"/>
              </w:rPr>
              <w:t xml:space="preserve">the suffragette movement, </w:t>
            </w:r>
            <w:r w:rsidRPr="008921F7">
              <w:rPr>
                <w:color w:val="auto"/>
                <w:sz w:val="20"/>
              </w:rPr>
              <w:t xml:space="preserve">the right to vote, the bar on married women working, equal pay and the </w:t>
            </w:r>
            <w:r w:rsidRPr="008921F7">
              <w:rPr>
                <w:i/>
                <w:color w:val="auto"/>
                <w:sz w:val="20"/>
              </w:rPr>
              <w:t>Sex Discrimination Act 1984</w:t>
            </w:r>
          </w:p>
          <w:p w14:paraId="770AE4A0" w14:textId="5A8D0F25" w:rsidR="00E561C4" w:rsidRPr="008921F7" w:rsidRDefault="00666F99" w:rsidP="0055542E">
            <w:pPr>
              <w:pStyle w:val="BodyText"/>
              <w:numPr>
                <w:ilvl w:val="0"/>
                <w:numId w:val="12"/>
              </w:numPr>
              <w:spacing w:before="120" w:after="120" w:line="240" w:lineRule="auto"/>
              <w:ind w:left="312" w:hanging="284"/>
              <w:rPr>
                <w:strike/>
                <w:color w:val="auto"/>
                <w:sz w:val="20"/>
              </w:rPr>
            </w:pPr>
            <w:r w:rsidRPr="008921F7">
              <w:rPr>
                <w:color w:val="auto"/>
                <w:sz w:val="20"/>
              </w:rPr>
              <w:t xml:space="preserve">investigating developments in advancing democracy and citizenship </w:t>
            </w:r>
            <w:r w:rsidR="00523DCF" w:rsidRPr="008921F7">
              <w:rPr>
                <w:color w:val="auto"/>
                <w:sz w:val="20"/>
              </w:rPr>
              <w:t>for</w:t>
            </w:r>
            <w:r w:rsidRPr="008921F7">
              <w:rPr>
                <w:color w:val="auto"/>
                <w:sz w:val="20"/>
              </w:rPr>
              <w:t xml:space="preserve"> all citizens, including migrant groups</w:t>
            </w:r>
            <w:r w:rsidR="00523DCF" w:rsidRPr="008921F7">
              <w:rPr>
                <w:color w:val="auto"/>
                <w:sz w:val="20"/>
              </w:rPr>
              <w:t>;</w:t>
            </w:r>
            <w:r w:rsidRPr="008921F7">
              <w:rPr>
                <w:color w:val="auto"/>
                <w:sz w:val="20"/>
              </w:rPr>
              <w:t xml:space="preserve"> for </w:t>
            </w:r>
            <w:r w:rsidRPr="00AD0EBA">
              <w:rPr>
                <w:color w:val="auto"/>
                <w:sz w:val="20"/>
              </w:rPr>
              <w:t xml:space="preserve">example, the establishment of the minimum wage, anti-discrimination legislation and </w:t>
            </w:r>
            <w:r w:rsidR="00E44FC6" w:rsidRPr="00AD0EBA">
              <w:rPr>
                <w:color w:val="auto"/>
                <w:sz w:val="20"/>
              </w:rPr>
              <w:t xml:space="preserve">official </w:t>
            </w:r>
            <w:r w:rsidR="0078397B" w:rsidRPr="00AD0EBA">
              <w:rPr>
                <w:color w:val="auto"/>
                <w:sz w:val="20"/>
              </w:rPr>
              <w:t xml:space="preserve">national </w:t>
            </w:r>
            <w:r w:rsidR="001B4A21" w:rsidRPr="00AD0EBA">
              <w:rPr>
                <w:color w:val="auto"/>
                <w:sz w:val="20"/>
              </w:rPr>
              <w:t>multicultural policy</w:t>
            </w:r>
            <w:r w:rsidR="001B4A21" w:rsidRPr="008921F7">
              <w:rPr>
                <w:color w:val="auto"/>
                <w:sz w:val="20"/>
              </w:rPr>
              <w:t xml:space="preserve"> </w:t>
            </w:r>
          </w:p>
          <w:p w14:paraId="5999ABD3" w14:textId="34A9B74A" w:rsidR="00B670EF" w:rsidRPr="008921F7" w:rsidRDefault="00B670EF" w:rsidP="0055542E">
            <w:pPr>
              <w:pStyle w:val="BodyText"/>
              <w:numPr>
                <w:ilvl w:val="0"/>
                <w:numId w:val="12"/>
              </w:numPr>
              <w:spacing w:before="120" w:after="120" w:line="240" w:lineRule="auto"/>
              <w:ind w:left="312" w:hanging="284"/>
              <w:rPr>
                <w:color w:val="auto"/>
                <w:sz w:val="20"/>
              </w:rPr>
            </w:pPr>
            <w:r w:rsidRPr="008921F7">
              <w:rPr>
                <w:color w:val="auto"/>
                <w:sz w:val="20"/>
              </w:rPr>
              <w:t>investigating the experiences of children who were placed in orphanages, homes and other institutions</w:t>
            </w:r>
            <w:r w:rsidR="00523DCF" w:rsidRPr="008921F7">
              <w:rPr>
                <w:color w:val="auto"/>
                <w:sz w:val="20"/>
              </w:rPr>
              <w:t>;</w:t>
            </w:r>
            <w:r w:rsidRPr="008921F7">
              <w:rPr>
                <w:color w:val="auto"/>
                <w:sz w:val="20"/>
              </w:rPr>
              <w:t xml:space="preserve"> for example, their food and shelter, protection, education and contacts with family</w:t>
            </w:r>
          </w:p>
        </w:tc>
      </w:tr>
      <w:tr w:rsidR="00B670EF" w:rsidRPr="0094378D" w14:paraId="6D1F34DE" w14:textId="77777777" w:rsidTr="273C5023">
        <w:trPr>
          <w:trHeight w:val="1527"/>
        </w:trPr>
        <w:tc>
          <w:tcPr>
            <w:tcW w:w="4673" w:type="dxa"/>
          </w:tcPr>
          <w:p w14:paraId="18DC3140" w14:textId="280C825F" w:rsidR="00881E41" w:rsidRPr="00407540" w:rsidRDefault="00881E41" w:rsidP="273C5023">
            <w:pPr>
              <w:spacing w:after="120" w:line="240" w:lineRule="auto"/>
              <w:ind w:left="357" w:right="425"/>
              <w:rPr>
                <w:rStyle w:val="SubtleEmphasis"/>
                <w:i w:val="0"/>
                <w:iCs w:val="0"/>
              </w:rPr>
            </w:pPr>
            <w:r w:rsidRPr="273C5023">
              <w:rPr>
                <w:rStyle w:val="SubtleEmphasis"/>
                <w:i w:val="0"/>
                <w:iCs w:val="0"/>
              </w:rPr>
              <w:t xml:space="preserve">the causes of people migrating to Australia since Federation </w:t>
            </w:r>
            <w:r w:rsidR="007A71B9" w:rsidRPr="273C5023">
              <w:rPr>
                <w:rStyle w:val="SubtleEmphasis"/>
                <w:i w:val="0"/>
                <w:iCs w:val="0"/>
              </w:rPr>
              <w:t>and throughout the 20th centu</w:t>
            </w:r>
            <w:r w:rsidR="00965EBF" w:rsidRPr="273C5023">
              <w:rPr>
                <w:rStyle w:val="SubtleEmphasis"/>
                <w:i w:val="0"/>
                <w:iCs w:val="0"/>
              </w:rPr>
              <w:t>r</w:t>
            </w:r>
            <w:r w:rsidR="007A71B9" w:rsidRPr="273C5023">
              <w:rPr>
                <w:rStyle w:val="SubtleEmphasis"/>
                <w:i w:val="0"/>
                <w:iCs w:val="0"/>
              </w:rPr>
              <w:t>y</w:t>
            </w:r>
            <w:r w:rsidR="00556205" w:rsidRPr="273C5023">
              <w:rPr>
                <w:rStyle w:val="SubtleEmphasis"/>
                <w:i w:val="0"/>
                <w:iCs w:val="0"/>
              </w:rPr>
              <w:t>,</w:t>
            </w:r>
            <w:r w:rsidR="00965EBF" w:rsidRPr="273C5023">
              <w:rPr>
                <w:rStyle w:val="SubtleEmphasis"/>
              </w:rPr>
              <w:t xml:space="preserve"> </w:t>
            </w:r>
            <w:r w:rsidRPr="273C5023">
              <w:rPr>
                <w:rStyle w:val="SubtleEmphasis"/>
                <w:i w:val="0"/>
                <w:iCs w:val="0"/>
              </w:rPr>
              <w:t xml:space="preserve">their stories and effects on Australian society, including migrants from the Asia region </w:t>
            </w:r>
          </w:p>
          <w:p w14:paraId="1955146E" w14:textId="525A1567" w:rsidR="00B670EF" w:rsidRPr="005A3F3B" w:rsidRDefault="00881E41" w:rsidP="00881E41">
            <w:pPr>
              <w:spacing w:after="120" w:line="240" w:lineRule="auto"/>
              <w:ind w:left="357" w:right="425"/>
              <w:rPr>
                <w:rStyle w:val="SubtleEmphasis"/>
                <w:i w:val="0"/>
                <w:iCs w:val="0"/>
              </w:rPr>
            </w:pPr>
            <w:r w:rsidRPr="00881E41">
              <w:rPr>
                <w:rStyle w:val="SubtleEmphasis"/>
                <w:i w:val="0"/>
                <w:iCs w:val="0"/>
              </w:rPr>
              <w:t>AC9HS6K03</w:t>
            </w:r>
          </w:p>
        </w:tc>
        <w:tc>
          <w:tcPr>
            <w:tcW w:w="10453" w:type="dxa"/>
            <w:gridSpan w:val="2"/>
          </w:tcPr>
          <w:p w14:paraId="7D14EC83" w14:textId="19F6EF90" w:rsidR="00B670EF" w:rsidRPr="00DD1D14" w:rsidRDefault="00DD1D14" w:rsidP="0055542E">
            <w:pPr>
              <w:pStyle w:val="BodyText"/>
              <w:numPr>
                <w:ilvl w:val="0"/>
                <w:numId w:val="12"/>
              </w:numPr>
              <w:spacing w:before="120" w:after="120" w:line="240" w:lineRule="auto"/>
              <w:ind w:left="312" w:hanging="284"/>
              <w:rPr>
                <w:sz w:val="20"/>
              </w:rPr>
            </w:pPr>
            <w:r w:rsidRPr="00471698">
              <w:rPr>
                <w:bCs/>
                <w:sz w:val="20"/>
              </w:rPr>
              <w:t>exploring push and pull factors that have contributed to people migrating to Australia</w:t>
            </w:r>
            <w:r>
              <w:rPr>
                <w:bCs/>
                <w:sz w:val="20"/>
              </w:rPr>
              <w:t>,</w:t>
            </w:r>
            <w:r w:rsidRPr="00471698">
              <w:rPr>
                <w:bCs/>
                <w:sz w:val="20"/>
              </w:rPr>
              <w:t xml:space="preserve"> </w:t>
            </w:r>
            <w:r>
              <w:rPr>
                <w:bCs/>
                <w:sz w:val="20"/>
              </w:rPr>
              <w:t xml:space="preserve">including </w:t>
            </w:r>
            <w:r w:rsidRPr="00471698">
              <w:rPr>
                <w:bCs/>
                <w:sz w:val="20"/>
              </w:rPr>
              <w:t>economic</w:t>
            </w:r>
            <w:r>
              <w:rPr>
                <w:bCs/>
                <w:sz w:val="20"/>
              </w:rPr>
              <w:t xml:space="preserve"> factors</w:t>
            </w:r>
            <w:r w:rsidRPr="00471698">
              <w:rPr>
                <w:bCs/>
                <w:sz w:val="20"/>
              </w:rPr>
              <w:t>,</w:t>
            </w:r>
            <w:r w:rsidR="00523DCF">
              <w:rPr>
                <w:bCs/>
                <w:sz w:val="20"/>
              </w:rPr>
              <w:t xml:space="preserve"> </w:t>
            </w:r>
            <w:r w:rsidR="00523DCF" w:rsidRPr="00471698">
              <w:rPr>
                <w:bCs/>
                <w:sz w:val="20"/>
              </w:rPr>
              <w:t>conflict</w:t>
            </w:r>
            <w:r w:rsidR="00523DCF">
              <w:rPr>
                <w:bCs/>
                <w:sz w:val="20"/>
              </w:rPr>
              <w:t xml:space="preserve"> and</w:t>
            </w:r>
            <w:r w:rsidRPr="00471698">
              <w:rPr>
                <w:bCs/>
                <w:sz w:val="20"/>
              </w:rPr>
              <w:t xml:space="preserve"> </w:t>
            </w:r>
            <w:r>
              <w:rPr>
                <w:bCs/>
                <w:sz w:val="20"/>
              </w:rPr>
              <w:t xml:space="preserve">seeking </w:t>
            </w:r>
            <w:r w:rsidRPr="00471698">
              <w:rPr>
                <w:bCs/>
                <w:sz w:val="20"/>
              </w:rPr>
              <w:t>political refuge</w:t>
            </w:r>
            <w:r w:rsidR="00523DCF">
              <w:rPr>
                <w:bCs/>
                <w:sz w:val="20"/>
              </w:rPr>
              <w:t>,</w:t>
            </w:r>
            <w:r>
              <w:rPr>
                <w:bCs/>
                <w:sz w:val="20"/>
              </w:rPr>
              <w:t xml:space="preserve"> and</w:t>
            </w:r>
            <w:r w:rsidRPr="00471698">
              <w:rPr>
                <w:bCs/>
                <w:sz w:val="20"/>
              </w:rPr>
              <w:t xml:space="preserve"> inquiring into </w:t>
            </w:r>
            <w:r>
              <w:rPr>
                <w:bCs/>
                <w:sz w:val="20"/>
              </w:rPr>
              <w:t xml:space="preserve">why </w:t>
            </w:r>
            <w:r w:rsidRPr="00471698">
              <w:rPr>
                <w:bCs/>
                <w:sz w:val="20"/>
              </w:rPr>
              <w:t xml:space="preserve">particular </w:t>
            </w:r>
            <w:r w:rsidR="00523DCF">
              <w:rPr>
                <w:bCs/>
                <w:sz w:val="20"/>
              </w:rPr>
              <w:t>20</w:t>
            </w:r>
            <w:r w:rsidRPr="00471698">
              <w:rPr>
                <w:bCs/>
                <w:sz w:val="20"/>
              </w:rPr>
              <w:t xml:space="preserve">th century migrant groups </w:t>
            </w:r>
            <w:r>
              <w:rPr>
                <w:bCs/>
                <w:sz w:val="20"/>
              </w:rPr>
              <w:t>came to Australia</w:t>
            </w:r>
            <w:r w:rsidR="00523DCF">
              <w:rPr>
                <w:bCs/>
                <w:sz w:val="20"/>
              </w:rPr>
              <w:t>;</w:t>
            </w:r>
            <w:r>
              <w:rPr>
                <w:bCs/>
                <w:sz w:val="20"/>
              </w:rPr>
              <w:t xml:space="preserve"> </w:t>
            </w:r>
            <w:r w:rsidRPr="00471698">
              <w:rPr>
                <w:bCs/>
                <w:sz w:val="20"/>
              </w:rPr>
              <w:t>for example, migrants from Europe following W</w:t>
            </w:r>
            <w:r w:rsidR="00523DCF">
              <w:rPr>
                <w:bCs/>
                <w:sz w:val="20"/>
              </w:rPr>
              <w:t xml:space="preserve">orld </w:t>
            </w:r>
            <w:r w:rsidRPr="00471698">
              <w:rPr>
                <w:bCs/>
                <w:sz w:val="20"/>
              </w:rPr>
              <w:t>W</w:t>
            </w:r>
            <w:r w:rsidR="00523DCF">
              <w:rPr>
                <w:bCs/>
                <w:sz w:val="20"/>
              </w:rPr>
              <w:t xml:space="preserve">ar </w:t>
            </w:r>
            <w:r w:rsidRPr="00471698">
              <w:rPr>
                <w:bCs/>
                <w:sz w:val="20"/>
              </w:rPr>
              <w:t xml:space="preserve">II, migrants from South-East Asia due to conflict, the Assisted Passage Migration </w:t>
            </w:r>
            <w:r w:rsidR="003555D8">
              <w:rPr>
                <w:bCs/>
                <w:sz w:val="20"/>
              </w:rPr>
              <w:t>S</w:t>
            </w:r>
            <w:r w:rsidRPr="00471698">
              <w:rPr>
                <w:bCs/>
                <w:sz w:val="20"/>
              </w:rPr>
              <w:t>cheme</w:t>
            </w:r>
          </w:p>
          <w:p w14:paraId="22DCE834" w14:textId="71D6165F" w:rsidR="00DD1D14" w:rsidRPr="00E17156" w:rsidRDefault="00E17156" w:rsidP="0055542E">
            <w:pPr>
              <w:pStyle w:val="BodyText"/>
              <w:numPr>
                <w:ilvl w:val="0"/>
                <w:numId w:val="12"/>
              </w:numPr>
              <w:spacing w:before="120" w:after="120" w:line="240" w:lineRule="auto"/>
              <w:ind w:left="312" w:hanging="284"/>
              <w:rPr>
                <w:sz w:val="20"/>
              </w:rPr>
            </w:pPr>
            <w:r w:rsidRPr="00471698">
              <w:rPr>
                <w:bCs/>
                <w:sz w:val="20"/>
              </w:rPr>
              <w:t>exploring individual narratives</w:t>
            </w:r>
            <w:r w:rsidR="00523DCF">
              <w:rPr>
                <w:bCs/>
                <w:sz w:val="20"/>
              </w:rPr>
              <w:t>,</w:t>
            </w:r>
            <w:r w:rsidRPr="00471698">
              <w:rPr>
                <w:bCs/>
                <w:sz w:val="20"/>
              </w:rPr>
              <w:t xml:space="preserve"> using primary sources </w:t>
            </w:r>
            <w:r>
              <w:rPr>
                <w:bCs/>
                <w:sz w:val="20"/>
              </w:rPr>
              <w:t xml:space="preserve">such as </w:t>
            </w:r>
            <w:r w:rsidRPr="00471698">
              <w:rPr>
                <w:bCs/>
                <w:sz w:val="20"/>
              </w:rPr>
              <w:t>letters, documents and historical objects</w:t>
            </w:r>
            <w:r>
              <w:rPr>
                <w:bCs/>
                <w:sz w:val="20"/>
              </w:rPr>
              <w:t xml:space="preserve"> to </w:t>
            </w:r>
            <w:r w:rsidRPr="00471698">
              <w:rPr>
                <w:bCs/>
                <w:sz w:val="20"/>
              </w:rPr>
              <w:t>interview and record an oral history</w:t>
            </w:r>
            <w:r>
              <w:rPr>
                <w:bCs/>
                <w:sz w:val="20"/>
              </w:rPr>
              <w:t xml:space="preserve"> of, for example, migration related </w:t>
            </w:r>
            <w:r w:rsidRPr="00471698">
              <w:rPr>
                <w:bCs/>
                <w:sz w:val="20"/>
              </w:rPr>
              <w:t xml:space="preserve">to students’ own family histories, and </w:t>
            </w:r>
            <w:r>
              <w:rPr>
                <w:bCs/>
                <w:sz w:val="20"/>
              </w:rPr>
              <w:t>then outlining</w:t>
            </w:r>
            <w:r w:rsidRPr="00471698">
              <w:rPr>
                <w:bCs/>
                <w:sz w:val="20"/>
              </w:rPr>
              <w:t xml:space="preserve"> the journey and circumstances of arrival based on the sources</w:t>
            </w:r>
            <w:r w:rsidR="00523DCF">
              <w:rPr>
                <w:bCs/>
                <w:sz w:val="20"/>
              </w:rPr>
              <w:t>,</w:t>
            </w:r>
            <w:r w:rsidRPr="00471698">
              <w:rPr>
                <w:bCs/>
                <w:sz w:val="20"/>
              </w:rPr>
              <w:t xml:space="preserve"> </w:t>
            </w:r>
            <w:r>
              <w:rPr>
                <w:bCs/>
                <w:sz w:val="20"/>
              </w:rPr>
              <w:t xml:space="preserve">using approaches such as </w:t>
            </w:r>
            <w:r w:rsidRPr="00471698">
              <w:rPr>
                <w:bCs/>
                <w:sz w:val="20"/>
              </w:rPr>
              <w:t xml:space="preserve">drama or digital </w:t>
            </w:r>
            <w:r>
              <w:rPr>
                <w:bCs/>
                <w:sz w:val="20"/>
              </w:rPr>
              <w:t>presentations.</w:t>
            </w:r>
          </w:p>
          <w:p w14:paraId="231F64EC" w14:textId="77777777" w:rsidR="00E17156" w:rsidRPr="008803EE" w:rsidRDefault="008803EE" w:rsidP="0055542E">
            <w:pPr>
              <w:pStyle w:val="BodyText"/>
              <w:numPr>
                <w:ilvl w:val="0"/>
                <w:numId w:val="12"/>
              </w:numPr>
              <w:spacing w:before="120" w:after="120" w:line="240" w:lineRule="auto"/>
              <w:ind w:left="312" w:hanging="284"/>
              <w:rPr>
                <w:sz w:val="20"/>
              </w:rPr>
            </w:pPr>
            <w:r w:rsidRPr="00471698">
              <w:rPr>
                <w:bCs/>
                <w:sz w:val="20"/>
              </w:rPr>
              <w:lastRenderedPageBreak/>
              <w:t>describing cultural practices related to family life, beliefs and customs of newly arrived migrant groups and exploring how these practices changed the communities in which they settled within Australia</w:t>
            </w:r>
          </w:p>
          <w:p w14:paraId="630FBEA5" w14:textId="77777777" w:rsidR="008803EE" w:rsidRPr="00221CD3" w:rsidRDefault="00221CD3" w:rsidP="0055542E">
            <w:pPr>
              <w:pStyle w:val="BodyText"/>
              <w:numPr>
                <w:ilvl w:val="0"/>
                <w:numId w:val="12"/>
              </w:numPr>
              <w:spacing w:before="120" w:after="120" w:line="240" w:lineRule="auto"/>
              <w:ind w:left="312" w:hanging="284"/>
              <w:rPr>
                <w:sz w:val="20"/>
              </w:rPr>
            </w:pPr>
            <w:r w:rsidRPr="00471698">
              <w:rPr>
                <w:bCs/>
                <w:sz w:val="20"/>
              </w:rPr>
              <w:t>examining population data that show the places of birth of Australia’s people at one or more points of time in the past and today</w:t>
            </w:r>
          </w:p>
          <w:p w14:paraId="2E0FA84C" w14:textId="77777777" w:rsidR="00221CD3" w:rsidRPr="00E2198F" w:rsidRDefault="00E2198F" w:rsidP="0055542E">
            <w:pPr>
              <w:pStyle w:val="BodyText"/>
              <w:numPr>
                <w:ilvl w:val="0"/>
                <w:numId w:val="12"/>
              </w:numPr>
              <w:spacing w:before="120" w:after="120" w:line="240" w:lineRule="auto"/>
              <w:ind w:left="312" w:hanging="284"/>
              <w:rPr>
                <w:sz w:val="20"/>
              </w:rPr>
            </w:pPr>
            <w:r w:rsidRPr="00471698">
              <w:rPr>
                <w:bCs/>
                <w:sz w:val="20"/>
              </w:rPr>
              <w:t xml:space="preserve">investigating the role of specific cultural groups in Australia’s economic and social development </w:t>
            </w:r>
            <w:r>
              <w:rPr>
                <w:bCs/>
                <w:sz w:val="20"/>
              </w:rPr>
              <w:t xml:space="preserve">in, </w:t>
            </w:r>
            <w:r w:rsidRPr="00471698">
              <w:rPr>
                <w:bCs/>
                <w:sz w:val="20"/>
              </w:rPr>
              <w:t>for example, the cattle industry, the Snowy Mountains Scheme</w:t>
            </w:r>
            <w:r>
              <w:rPr>
                <w:bCs/>
                <w:sz w:val="20"/>
              </w:rPr>
              <w:t xml:space="preserve"> and</w:t>
            </w:r>
            <w:r w:rsidRPr="00471698">
              <w:rPr>
                <w:bCs/>
                <w:sz w:val="20"/>
              </w:rPr>
              <w:t xml:space="preserve"> the pearling industry</w:t>
            </w:r>
          </w:p>
          <w:p w14:paraId="6FFD8D36" w14:textId="1023D5FB" w:rsidR="00E2198F" w:rsidRPr="0006485E" w:rsidRDefault="000E11DA" w:rsidP="0055542E">
            <w:pPr>
              <w:pStyle w:val="BodyText"/>
              <w:numPr>
                <w:ilvl w:val="0"/>
                <w:numId w:val="12"/>
              </w:numPr>
              <w:spacing w:before="120" w:after="120" w:line="240" w:lineRule="auto"/>
              <w:ind w:left="312" w:hanging="284"/>
              <w:rPr>
                <w:sz w:val="20"/>
              </w:rPr>
            </w:pPr>
            <w:r>
              <w:rPr>
                <w:bCs/>
                <w:sz w:val="20"/>
              </w:rPr>
              <w:t>c</w:t>
            </w:r>
            <w:r w:rsidRPr="00471698">
              <w:rPr>
                <w:bCs/>
                <w:sz w:val="20"/>
              </w:rPr>
              <w:t>onsidering the contributions to Australia of notable Australians who were migrants or from migrant families</w:t>
            </w:r>
            <w:r>
              <w:rPr>
                <w:bCs/>
                <w:sz w:val="20"/>
              </w:rPr>
              <w:t xml:space="preserve">, </w:t>
            </w:r>
            <w:r w:rsidRPr="00471698">
              <w:rPr>
                <w:bCs/>
                <w:sz w:val="20"/>
              </w:rPr>
              <w:t>across a range of fields</w:t>
            </w:r>
            <w:r w:rsidR="00523DCF">
              <w:rPr>
                <w:bCs/>
                <w:sz w:val="20"/>
              </w:rPr>
              <w:t>;</w:t>
            </w:r>
            <w:r w:rsidRPr="00471698">
              <w:rPr>
                <w:bCs/>
                <w:sz w:val="20"/>
              </w:rPr>
              <w:t xml:space="preserve"> for example, Hieu Van Le </w:t>
            </w:r>
            <w:r w:rsidR="00562D0A">
              <w:rPr>
                <w:bCs/>
                <w:sz w:val="20"/>
              </w:rPr>
              <w:t>(</w:t>
            </w:r>
            <w:r w:rsidRPr="00471698">
              <w:rPr>
                <w:bCs/>
                <w:sz w:val="20"/>
              </w:rPr>
              <w:t xml:space="preserve">the </w:t>
            </w:r>
            <w:r>
              <w:rPr>
                <w:bCs/>
                <w:sz w:val="20"/>
              </w:rPr>
              <w:t>35</w:t>
            </w:r>
            <w:r w:rsidRPr="00213CD9">
              <w:rPr>
                <w:bCs/>
                <w:sz w:val="20"/>
              </w:rPr>
              <w:t>th</w:t>
            </w:r>
            <w:r>
              <w:rPr>
                <w:bCs/>
                <w:sz w:val="20"/>
              </w:rPr>
              <w:t xml:space="preserve"> </w:t>
            </w:r>
            <w:r w:rsidRPr="00471698">
              <w:rPr>
                <w:bCs/>
                <w:sz w:val="20"/>
              </w:rPr>
              <w:t>Governor of South Australia</w:t>
            </w:r>
            <w:r w:rsidR="003F7C6F">
              <w:rPr>
                <w:bCs/>
                <w:sz w:val="20"/>
              </w:rPr>
              <w:t>)</w:t>
            </w:r>
            <w:r w:rsidRPr="00471698">
              <w:rPr>
                <w:bCs/>
                <w:sz w:val="20"/>
              </w:rPr>
              <w:t xml:space="preserve">, Sir Frank Lowy, </w:t>
            </w:r>
            <w:r w:rsidR="00AB342B" w:rsidRPr="00AB342B">
              <w:rPr>
                <w:bCs/>
                <w:sz w:val="20"/>
              </w:rPr>
              <w:t>Marita Cheng, Dame Marie Bashir</w:t>
            </w:r>
          </w:p>
        </w:tc>
      </w:tr>
      <w:tr w:rsidR="0055542E" w:rsidRPr="00F91937" w14:paraId="5D080215" w14:textId="77777777" w:rsidTr="273C5023">
        <w:tc>
          <w:tcPr>
            <w:tcW w:w="15126" w:type="dxa"/>
            <w:gridSpan w:val="3"/>
            <w:shd w:val="clear" w:color="auto" w:fill="E5F5FB" w:themeFill="accent2"/>
          </w:tcPr>
          <w:p w14:paraId="24D6BC71" w14:textId="742422F9" w:rsidR="0055542E" w:rsidRPr="00F91937" w:rsidRDefault="0055542E" w:rsidP="00432F92">
            <w:pPr>
              <w:pStyle w:val="BodyText"/>
              <w:spacing w:before="40" w:after="40" w:line="240" w:lineRule="auto"/>
              <w:ind w:left="23" w:right="23"/>
              <w:rPr>
                <w:b/>
                <w:bCs/>
                <w:iCs/>
              </w:rPr>
            </w:pPr>
            <w:r>
              <w:lastRenderedPageBreak/>
              <w:br w:type="page"/>
            </w:r>
            <w:r w:rsidRPr="007078D3">
              <w:rPr>
                <w:b/>
                <w:bCs/>
                <w:color w:val="auto"/>
              </w:rPr>
              <w:t xml:space="preserve">Sub-strand: </w:t>
            </w:r>
            <w:r w:rsidR="000E11DA">
              <w:rPr>
                <w:b/>
                <w:bCs/>
                <w:color w:val="auto"/>
              </w:rPr>
              <w:t>G</w:t>
            </w:r>
            <w:r w:rsidR="000E11DA">
              <w:rPr>
                <w:b/>
                <w:bCs/>
              </w:rPr>
              <w:t>eography</w:t>
            </w:r>
          </w:p>
        </w:tc>
      </w:tr>
      <w:tr w:rsidR="0055542E" w:rsidRPr="00E014DC" w14:paraId="07E32292" w14:textId="77777777" w:rsidTr="273C5023">
        <w:trPr>
          <w:trHeight w:val="1800"/>
        </w:trPr>
        <w:tc>
          <w:tcPr>
            <w:tcW w:w="4673" w:type="dxa"/>
          </w:tcPr>
          <w:p w14:paraId="2F0D1187" w14:textId="31512BE0" w:rsidR="00FA7134" w:rsidRPr="00FA7134" w:rsidRDefault="00FA7134" w:rsidP="00FA7134">
            <w:pPr>
              <w:spacing w:after="120" w:line="240" w:lineRule="auto"/>
              <w:ind w:left="357" w:right="425"/>
              <w:rPr>
                <w:rStyle w:val="SubtleEmphasis"/>
                <w:i w:val="0"/>
                <w:iCs w:val="0"/>
              </w:rPr>
            </w:pPr>
            <w:r w:rsidRPr="00FA7134">
              <w:rPr>
                <w:rStyle w:val="SubtleEmphasis"/>
                <w:i w:val="0"/>
                <w:iCs w:val="0"/>
              </w:rPr>
              <w:t>the geographical diversity and location of</w:t>
            </w:r>
            <w:r w:rsidR="006A2732">
              <w:rPr>
                <w:rStyle w:val="SubtleEmphasis"/>
                <w:i w:val="0"/>
                <w:iCs w:val="0"/>
              </w:rPr>
              <w:t xml:space="preserve"> </w:t>
            </w:r>
            <w:r w:rsidRPr="00FA7134">
              <w:rPr>
                <w:rStyle w:val="SubtleEmphasis"/>
                <w:i w:val="0"/>
                <w:iCs w:val="0"/>
              </w:rPr>
              <w:t>places in the Asia region</w:t>
            </w:r>
            <w:r w:rsidR="006A2732">
              <w:rPr>
                <w:rStyle w:val="SubtleEmphasis"/>
                <w:i w:val="0"/>
                <w:iCs w:val="0"/>
              </w:rPr>
              <w:t>,</w:t>
            </w:r>
            <w:r w:rsidRPr="00FA7134">
              <w:rPr>
                <w:rStyle w:val="SubtleEmphasis"/>
                <w:i w:val="0"/>
                <w:iCs w:val="0"/>
              </w:rPr>
              <w:t xml:space="preserve"> and its location in relation to Australia </w:t>
            </w:r>
          </w:p>
          <w:p w14:paraId="1744C0F7" w14:textId="49B6EE46" w:rsidR="0055542E" w:rsidRPr="00E9248E" w:rsidRDefault="00FA7134" w:rsidP="00FA7134">
            <w:pPr>
              <w:spacing w:after="120" w:line="240" w:lineRule="auto"/>
              <w:ind w:left="357" w:right="425"/>
              <w:rPr>
                <w:rStyle w:val="SubtleEmphasis"/>
                <w:i w:val="0"/>
                <w:iCs w:val="0"/>
              </w:rPr>
            </w:pPr>
            <w:r w:rsidRPr="00FA7134">
              <w:rPr>
                <w:rStyle w:val="SubtleEmphasis"/>
                <w:i w:val="0"/>
                <w:iCs w:val="0"/>
              </w:rPr>
              <w:t>AC9HS6K04</w:t>
            </w:r>
          </w:p>
        </w:tc>
        <w:tc>
          <w:tcPr>
            <w:tcW w:w="10453" w:type="dxa"/>
            <w:gridSpan w:val="2"/>
          </w:tcPr>
          <w:p w14:paraId="39779F2A" w14:textId="1B4357BB" w:rsidR="0055542E" w:rsidRPr="005F6149" w:rsidRDefault="005F6149" w:rsidP="0055542E">
            <w:pPr>
              <w:pStyle w:val="BodyText"/>
              <w:numPr>
                <w:ilvl w:val="0"/>
                <w:numId w:val="12"/>
              </w:numPr>
              <w:spacing w:before="120" w:after="120" w:line="240" w:lineRule="auto"/>
              <w:ind w:left="312" w:hanging="284"/>
              <w:rPr>
                <w:iCs/>
                <w:color w:val="FFCC66" w:themeColor="text1" w:themeTint="BF"/>
                <w:sz w:val="20"/>
              </w:rPr>
            </w:pPr>
            <w:r w:rsidRPr="00A853FC">
              <w:rPr>
                <w:bCs/>
                <w:sz w:val="20"/>
              </w:rPr>
              <w:t>exploring the diversity of environments and types of settlement in the Asia region, in part of the region, or in a country in North-East, South-East or South Asia</w:t>
            </w:r>
            <w:r w:rsidR="00136CAA">
              <w:rPr>
                <w:bCs/>
                <w:sz w:val="20"/>
              </w:rPr>
              <w:t>,</w:t>
            </w:r>
            <w:r w:rsidRPr="00A853FC">
              <w:rPr>
                <w:bCs/>
                <w:sz w:val="20"/>
              </w:rPr>
              <w:t xml:space="preserve"> and discussing any patterns</w:t>
            </w:r>
          </w:p>
          <w:p w14:paraId="23221554" w14:textId="77777777" w:rsidR="005F6149" w:rsidRPr="005737D5" w:rsidRDefault="005737D5" w:rsidP="0055542E">
            <w:pPr>
              <w:pStyle w:val="BodyText"/>
              <w:numPr>
                <w:ilvl w:val="0"/>
                <w:numId w:val="12"/>
              </w:numPr>
              <w:spacing w:before="120" w:after="120" w:line="240" w:lineRule="auto"/>
              <w:ind w:left="312" w:hanging="284"/>
              <w:rPr>
                <w:iCs/>
                <w:color w:val="FFCC66" w:themeColor="text1" w:themeTint="BF"/>
                <w:sz w:val="20"/>
              </w:rPr>
            </w:pPr>
            <w:r w:rsidRPr="00F776EE">
              <w:rPr>
                <w:bCs/>
                <w:sz w:val="20"/>
              </w:rPr>
              <w:t>investigating the differences in the population size</w:t>
            </w:r>
            <w:r>
              <w:rPr>
                <w:bCs/>
                <w:sz w:val="20"/>
              </w:rPr>
              <w:t xml:space="preserve"> and</w:t>
            </w:r>
            <w:r w:rsidRPr="00F776EE">
              <w:rPr>
                <w:bCs/>
                <w:sz w:val="20"/>
              </w:rPr>
              <w:t xml:space="preserve"> life expectancy</w:t>
            </w:r>
            <w:r>
              <w:rPr>
                <w:bCs/>
                <w:sz w:val="20"/>
              </w:rPr>
              <w:t xml:space="preserve"> of people in different Asian countries</w:t>
            </w:r>
          </w:p>
          <w:p w14:paraId="069DF116" w14:textId="32CDB06F" w:rsidR="005737D5" w:rsidRPr="00DE4C15" w:rsidRDefault="00DE4C15" w:rsidP="0055542E">
            <w:pPr>
              <w:pStyle w:val="BodyText"/>
              <w:numPr>
                <w:ilvl w:val="0"/>
                <w:numId w:val="12"/>
              </w:numPr>
              <w:spacing w:before="120" w:after="120" w:line="240" w:lineRule="auto"/>
              <w:ind w:left="312" w:hanging="284"/>
              <w:rPr>
                <w:iCs/>
                <w:color w:val="auto"/>
                <w:sz w:val="20"/>
              </w:rPr>
            </w:pPr>
            <w:r w:rsidRPr="00DE4C15">
              <w:rPr>
                <w:iCs/>
                <w:color w:val="auto"/>
                <w:sz w:val="20"/>
              </w:rPr>
              <w:t>describing the location of places in countries of the Asia region in absolute terms</w:t>
            </w:r>
            <w:r w:rsidR="00E6775B">
              <w:rPr>
                <w:iCs/>
                <w:color w:val="auto"/>
                <w:sz w:val="20"/>
              </w:rPr>
              <w:t>,</w:t>
            </w:r>
            <w:r w:rsidRPr="00DE4C15">
              <w:rPr>
                <w:iCs/>
                <w:color w:val="auto"/>
                <w:sz w:val="20"/>
              </w:rPr>
              <w:t xml:space="preserve"> using latitude and longitude</w:t>
            </w:r>
          </w:p>
          <w:p w14:paraId="3B6A5A25" w14:textId="77777777" w:rsidR="00DE4C15" w:rsidRPr="00EC2CD4" w:rsidRDefault="00EC2CD4" w:rsidP="0055542E">
            <w:pPr>
              <w:pStyle w:val="BodyText"/>
              <w:numPr>
                <w:ilvl w:val="0"/>
                <w:numId w:val="12"/>
              </w:numPr>
              <w:spacing w:before="120" w:after="120" w:line="240" w:lineRule="auto"/>
              <w:ind w:left="312" w:hanging="284"/>
              <w:rPr>
                <w:iCs/>
                <w:color w:val="FFCC66" w:themeColor="text1" w:themeTint="BF"/>
                <w:sz w:val="20"/>
              </w:rPr>
            </w:pPr>
            <w:r w:rsidRPr="00F776EE">
              <w:rPr>
                <w:bCs/>
                <w:sz w:val="20"/>
              </w:rPr>
              <w:t xml:space="preserve">comparing </w:t>
            </w:r>
            <w:r>
              <w:rPr>
                <w:bCs/>
                <w:sz w:val="20"/>
              </w:rPr>
              <w:t>the daily lives of people in other countries, in terms of food, clothing, personal and household goods, housing and education, and differences between the wealthy and poor</w:t>
            </w:r>
            <w:r w:rsidRPr="00F776EE">
              <w:rPr>
                <w:bCs/>
                <w:sz w:val="20"/>
              </w:rPr>
              <w:t xml:space="preserve"> </w:t>
            </w:r>
            <w:r>
              <w:rPr>
                <w:bCs/>
                <w:sz w:val="20"/>
              </w:rPr>
              <w:t>in a country</w:t>
            </w:r>
          </w:p>
          <w:p w14:paraId="0B2CB2E8" w14:textId="21C54140" w:rsidR="00EC2CD4" w:rsidRPr="00EE501C" w:rsidRDefault="002C2199" w:rsidP="0055542E">
            <w:pPr>
              <w:pStyle w:val="BodyText"/>
              <w:numPr>
                <w:ilvl w:val="0"/>
                <w:numId w:val="12"/>
              </w:numPr>
              <w:spacing w:before="120" w:after="120" w:line="240" w:lineRule="auto"/>
              <w:ind w:left="312" w:hanging="284"/>
              <w:rPr>
                <w:iCs/>
                <w:color w:val="FFCC66" w:themeColor="text1" w:themeTint="BF"/>
                <w:sz w:val="20"/>
              </w:rPr>
            </w:pPr>
            <w:r w:rsidRPr="00F776EE">
              <w:rPr>
                <w:sz w:val="20"/>
              </w:rPr>
              <w:t xml:space="preserve">identifying examples of </w:t>
            </w:r>
            <w:r w:rsidR="00F2478C">
              <w:rPr>
                <w:sz w:val="20"/>
              </w:rPr>
              <w:t>I</w:t>
            </w:r>
            <w:r w:rsidRPr="00F776EE">
              <w:rPr>
                <w:sz w:val="20"/>
              </w:rPr>
              <w:t xml:space="preserve">ndigenous peoples who live in different regions in </w:t>
            </w:r>
            <w:r>
              <w:rPr>
                <w:sz w:val="20"/>
              </w:rPr>
              <w:t xml:space="preserve">Asia, such as </w:t>
            </w:r>
            <w:r w:rsidRPr="00F776EE">
              <w:rPr>
                <w:sz w:val="20"/>
              </w:rPr>
              <w:t>Orang Asli of Malaysia and Indonesia</w:t>
            </w:r>
            <w:r>
              <w:rPr>
                <w:sz w:val="20"/>
              </w:rPr>
              <w:t>, the Tibetans and the Mongols</w:t>
            </w:r>
            <w:r w:rsidRPr="00F776EE">
              <w:rPr>
                <w:sz w:val="20"/>
              </w:rPr>
              <w:t xml:space="preserve">, </w:t>
            </w:r>
            <w:r>
              <w:rPr>
                <w:sz w:val="20"/>
              </w:rPr>
              <w:t xml:space="preserve">and </w:t>
            </w:r>
            <w:r w:rsidRPr="00F776EE">
              <w:rPr>
                <w:sz w:val="20"/>
              </w:rPr>
              <w:t xml:space="preserve">appreciating their similarities and differences, and </w:t>
            </w:r>
            <w:r>
              <w:rPr>
                <w:sz w:val="20"/>
              </w:rPr>
              <w:t xml:space="preserve">the ways they </w:t>
            </w:r>
            <w:r w:rsidRPr="005A0575">
              <w:rPr>
                <w:rFonts w:eastAsia="DengXian"/>
                <w:bCs/>
                <w:sz w:val="20"/>
                <w:lang w:eastAsia="zh-CN"/>
              </w:rPr>
              <w:t>have lived sustainably over time</w:t>
            </w:r>
          </w:p>
          <w:p w14:paraId="4321EF38" w14:textId="664F0742" w:rsidR="00EE501C" w:rsidRPr="00E014DC" w:rsidRDefault="00EE501C" w:rsidP="0055542E">
            <w:pPr>
              <w:pStyle w:val="BodyText"/>
              <w:numPr>
                <w:ilvl w:val="0"/>
                <w:numId w:val="12"/>
              </w:numPr>
              <w:spacing w:before="120" w:after="120" w:line="240" w:lineRule="auto"/>
              <w:ind w:left="312" w:hanging="284"/>
              <w:rPr>
                <w:iCs/>
                <w:color w:val="FFCC66" w:themeColor="text1" w:themeTint="BF"/>
                <w:sz w:val="20"/>
              </w:rPr>
            </w:pPr>
            <w:r w:rsidRPr="457E390B">
              <w:rPr>
                <w:rFonts w:eastAsia="DengXian"/>
                <w:sz w:val="20"/>
                <w:lang w:eastAsia="zh-CN"/>
              </w:rPr>
              <w:t>researching the proportion of the Australian population and of the population from their local area who were born in each world cultural region, using data from the Australian Bureau of Statistics</w:t>
            </w:r>
            <w:r w:rsidR="00E6775B">
              <w:rPr>
                <w:rFonts w:eastAsia="DengXian"/>
                <w:sz w:val="20"/>
                <w:lang w:eastAsia="zh-CN"/>
              </w:rPr>
              <w:t>,</w:t>
            </w:r>
            <w:r w:rsidRPr="457E390B">
              <w:rPr>
                <w:rFonts w:eastAsia="DengXian"/>
                <w:sz w:val="20"/>
                <w:lang w:eastAsia="zh-CN"/>
              </w:rPr>
              <w:t xml:space="preserve"> and then comparing aspects of selected cultures</w:t>
            </w:r>
          </w:p>
        </w:tc>
      </w:tr>
      <w:tr w:rsidR="00383927" w:rsidRPr="00E014DC" w14:paraId="6D88E957" w14:textId="77777777" w:rsidTr="273C5023">
        <w:trPr>
          <w:trHeight w:val="1800"/>
        </w:trPr>
        <w:tc>
          <w:tcPr>
            <w:tcW w:w="4673" w:type="dxa"/>
          </w:tcPr>
          <w:p w14:paraId="758FDC7A" w14:textId="77777777" w:rsidR="006612EC" w:rsidRPr="006612EC" w:rsidRDefault="006612EC" w:rsidP="006612EC">
            <w:pPr>
              <w:spacing w:after="120" w:line="240" w:lineRule="auto"/>
              <w:ind w:left="357" w:right="425"/>
              <w:rPr>
                <w:rStyle w:val="SubtleEmphasis"/>
                <w:i w:val="0"/>
                <w:iCs w:val="0"/>
              </w:rPr>
            </w:pPr>
            <w:r w:rsidRPr="006612EC">
              <w:rPr>
                <w:rStyle w:val="SubtleEmphasis"/>
                <w:i w:val="0"/>
                <w:iCs w:val="0"/>
              </w:rPr>
              <w:t>Australia’s interconnections with other countries and how these change people and places</w:t>
            </w:r>
          </w:p>
          <w:p w14:paraId="50BC6859" w14:textId="2B0A3593" w:rsidR="00383927" w:rsidRPr="00FA7134" w:rsidRDefault="006612EC" w:rsidP="006612EC">
            <w:pPr>
              <w:spacing w:after="120" w:line="240" w:lineRule="auto"/>
              <w:ind w:left="357" w:right="425"/>
              <w:rPr>
                <w:rStyle w:val="SubtleEmphasis"/>
                <w:i w:val="0"/>
                <w:iCs w:val="0"/>
              </w:rPr>
            </w:pPr>
            <w:r w:rsidRPr="006612EC">
              <w:rPr>
                <w:rStyle w:val="SubtleEmphasis"/>
                <w:i w:val="0"/>
                <w:iCs w:val="0"/>
              </w:rPr>
              <w:t>AC9HS6K05</w:t>
            </w:r>
          </w:p>
        </w:tc>
        <w:tc>
          <w:tcPr>
            <w:tcW w:w="10453" w:type="dxa"/>
            <w:gridSpan w:val="2"/>
          </w:tcPr>
          <w:p w14:paraId="320E3703" w14:textId="3B1ED84D" w:rsidR="00383927" w:rsidRDefault="00857C54" w:rsidP="273C5023">
            <w:pPr>
              <w:pStyle w:val="BodyText"/>
              <w:numPr>
                <w:ilvl w:val="0"/>
                <w:numId w:val="12"/>
              </w:numPr>
              <w:spacing w:before="120" w:after="120" w:line="240" w:lineRule="auto"/>
              <w:ind w:left="312" w:hanging="284"/>
              <w:rPr>
                <w:sz w:val="20"/>
              </w:rPr>
            </w:pPr>
            <w:r w:rsidRPr="273C5023">
              <w:rPr>
                <w:sz w:val="20"/>
              </w:rPr>
              <w:t>using geospatial tools such as a globe, wall map or a digital application, to identify the geographical divisions of the world, including the Asia and Pacific regions</w:t>
            </w:r>
          </w:p>
          <w:p w14:paraId="1B7D4337" w14:textId="77777777" w:rsidR="00857C54" w:rsidRDefault="00DA19D3" w:rsidP="0055542E">
            <w:pPr>
              <w:pStyle w:val="BodyText"/>
              <w:numPr>
                <w:ilvl w:val="0"/>
                <w:numId w:val="12"/>
              </w:numPr>
              <w:spacing w:before="120" w:after="120" w:line="240" w:lineRule="auto"/>
              <w:ind w:left="312" w:hanging="284"/>
              <w:rPr>
                <w:bCs/>
                <w:sz w:val="20"/>
              </w:rPr>
            </w:pPr>
            <w:r w:rsidRPr="00DA19D3">
              <w:rPr>
                <w:bCs/>
                <w:sz w:val="20"/>
              </w:rPr>
              <w:t>researching connections between Australia and countries in the Asia and Pacific regions in terms of migration, trade, tourism, aid, education, defence or cultural influences, and explaining the effects of at least one of these connections on their own place and another place in Australia</w:t>
            </w:r>
          </w:p>
          <w:p w14:paraId="66FC0641" w14:textId="0A64FBDF" w:rsidR="00B12EC3" w:rsidRPr="00B12EC3" w:rsidRDefault="00B12EC3" w:rsidP="00B12EC3">
            <w:pPr>
              <w:pStyle w:val="BodyText"/>
              <w:numPr>
                <w:ilvl w:val="0"/>
                <w:numId w:val="12"/>
              </w:numPr>
              <w:spacing w:before="120" w:after="120" w:line="240" w:lineRule="auto"/>
              <w:ind w:left="312" w:hanging="284"/>
              <w:rPr>
                <w:bCs/>
                <w:sz w:val="20"/>
              </w:rPr>
            </w:pPr>
            <w:r w:rsidRPr="00B12EC3">
              <w:rPr>
                <w:bCs/>
                <w:sz w:val="20"/>
              </w:rPr>
              <w:t>exploring the provision of Australian government or non-government aid to a country in the Asia and Pacific region</w:t>
            </w:r>
            <w:r w:rsidR="00FE6C5A">
              <w:rPr>
                <w:bCs/>
                <w:sz w:val="20"/>
              </w:rPr>
              <w:t>s</w:t>
            </w:r>
            <w:r w:rsidRPr="00B12EC3">
              <w:rPr>
                <w:bCs/>
                <w:sz w:val="20"/>
              </w:rPr>
              <w:t xml:space="preserve"> or elsewhere in the world and analysing its effects on places in that country</w:t>
            </w:r>
          </w:p>
        </w:tc>
      </w:tr>
      <w:tr w:rsidR="0055542E" w:rsidRPr="00F91937" w14:paraId="3DEEF88F" w14:textId="77777777" w:rsidTr="273C5023">
        <w:tc>
          <w:tcPr>
            <w:tcW w:w="15126" w:type="dxa"/>
            <w:gridSpan w:val="3"/>
            <w:shd w:val="clear" w:color="auto" w:fill="E5F5FB" w:themeFill="accent2"/>
          </w:tcPr>
          <w:p w14:paraId="57ADB469" w14:textId="3C5CFE82" w:rsidR="0055542E" w:rsidRPr="00F91937" w:rsidRDefault="0055542E" w:rsidP="00432F92">
            <w:pPr>
              <w:pStyle w:val="BodyText"/>
              <w:spacing w:before="40" w:after="40" w:line="240" w:lineRule="auto"/>
              <w:ind w:left="23" w:right="23"/>
              <w:rPr>
                <w:b/>
                <w:bCs/>
                <w:iCs/>
              </w:rPr>
            </w:pPr>
            <w:r w:rsidRPr="007078D3">
              <w:rPr>
                <w:b/>
                <w:bCs/>
                <w:color w:val="auto"/>
              </w:rPr>
              <w:lastRenderedPageBreak/>
              <w:t xml:space="preserve">Sub-strand: </w:t>
            </w:r>
            <w:r w:rsidR="00B12EC3">
              <w:rPr>
                <w:b/>
                <w:bCs/>
                <w:color w:val="auto"/>
              </w:rPr>
              <w:t>Civics and Citizenship</w:t>
            </w:r>
          </w:p>
        </w:tc>
      </w:tr>
      <w:tr w:rsidR="0055542E" w:rsidRPr="00E014DC" w14:paraId="38DF7C14" w14:textId="77777777" w:rsidTr="273C5023">
        <w:trPr>
          <w:trHeight w:val="1800"/>
        </w:trPr>
        <w:tc>
          <w:tcPr>
            <w:tcW w:w="4673" w:type="dxa"/>
          </w:tcPr>
          <w:p w14:paraId="013ACA28" w14:textId="77777777" w:rsidR="002C78F1" w:rsidRPr="004F1123" w:rsidRDefault="002C78F1" w:rsidP="002C78F1">
            <w:pPr>
              <w:spacing w:after="120" w:line="240" w:lineRule="auto"/>
              <w:ind w:left="357" w:right="425"/>
              <w:rPr>
                <w:rStyle w:val="SubtleEmphasis"/>
                <w:i w:val="0"/>
                <w:iCs w:val="0"/>
                <w:color w:val="000000" w:themeColor="accent4"/>
              </w:rPr>
            </w:pPr>
            <w:r w:rsidRPr="004F1123">
              <w:rPr>
                <w:rStyle w:val="SubtleEmphasis"/>
                <w:i w:val="0"/>
                <w:iCs w:val="0"/>
                <w:color w:val="000000" w:themeColor="accent4"/>
              </w:rPr>
              <w:t>the key institutions of Australia’s system of government, how it is based on the Westminster system, and the key values and beliefs of Western democracies</w:t>
            </w:r>
          </w:p>
          <w:p w14:paraId="13C26CAE" w14:textId="4D296FE8" w:rsidR="0055542E" w:rsidRPr="004F1123" w:rsidRDefault="002C78F1" w:rsidP="002C78F1">
            <w:pPr>
              <w:spacing w:after="120" w:line="240" w:lineRule="auto"/>
              <w:ind w:left="357" w:right="425"/>
              <w:rPr>
                <w:rStyle w:val="SubtleEmphasis"/>
                <w:i w:val="0"/>
                <w:iCs w:val="0"/>
                <w:color w:val="000000" w:themeColor="accent4"/>
              </w:rPr>
            </w:pPr>
            <w:r w:rsidRPr="004F1123">
              <w:rPr>
                <w:rStyle w:val="SubtleEmphasis"/>
                <w:i w:val="0"/>
                <w:iCs w:val="0"/>
                <w:color w:val="000000" w:themeColor="accent4"/>
              </w:rPr>
              <w:t>AC9HS6K06</w:t>
            </w:r>
          </w:p>
        </w:tc>
        <w:tc>
          <w:tcPr>
            <w:tcW w:w="10453" w:type="dxa"/>
            <w:gridSpan w:val="2"/>
          </w:tcPr>
          <w:p w14:paraId="0FD5C82F" w14:textId="77777777" w:rsidR="0055542E" w:rsidRPr="004F1123" w:rsidRDefault="006E3CF8" w:rsidP="0055542E">
            <w:pPr>
              <w:pStyle w:val="BodyText"/>
              <w:numPr>
                <w:ilvl w:val="0"/>
                <w:numId w:val="12"/>
              </w:numPr>
              <w:spacing w:before="120" w:after="120" w:line="240" w:lineRule="auto"/>
              <w:ind w:left="312" w:hanging="284"/>
              <w:rPr>
                <w:iCs/>
                <w:sz w:val="20"/>
              </w:rPr>
            </w:pPr>
            <w:r w:rsidRPr="004F1123">
              <w:rPr>
                <w:bCs/>
                <w:sz w:val="20"/>
              </w:rPr>
              <w:t>explaining the role of the monarchy and its representatives in Australia, including the Governor-General, and the parliaments and courts in Australia’s system of government</w:t>
            </w:r>
          </w:p>
          <w:p w14:paraId="7C7F2768" w14:textId="14B6068D" w:rsidR="006E3CF8" w:rsidRPr="004F1123" w:rsidRDefault="00335B2E" w:rsidP="0055542E">
            <w:pPr>
              <w:pStyle w:val="BodyText"/>
              <w:numPr>
                <w:ilvl w:val="0"/>
                <w:numId w:val="12"/>
              </w:numPr>
              <w:spacing w:before="120" w:after="120" w:line="240" w:lineRule="auto"/>
              <w:ind w:left="312" w:hanging="284"/>
              <w:rPr>
                <w:iCs/>
                <w:sz w:val="20"/>
              </w:rPr>
            </w:pPr>
            <w:r w:rsidRPr="004F1123">
              <w:rPr>
                <w:bCs/>
                <w:sz w:val="20"/>
              </w:rPr>
              <w:t>comparing the Australian system of government with the Westminster system</w:t>
            </w:r>
            <w:r w:rsidR="00F176A1" w:rsidRPr="004F1123">
              <w:rPr>
                <w:bCs/>
                <w:sz w:val="20"/>
              </w:rPr>
              <w:t>;</w:t>
            </w:r>
            <w:r w:rsidRPr="004F1123">
              <w:rPr>
                <w:bCs/>
                <w:sz w:val="20"/>
              </w:rPr>
              <w:t xml:space="preserve"> for example, recognising that the House of Representatives and the Senate in Australia </w:t>
            </w:r>
            <w:r w:rsidR="00160421">
              <w:rPr>
                <w:bCs/>
                <w:sz w:val="20"/>
              </w:rPr>
              <w:t>are</w:t>
            </w:r>
            <w:r w:rsidRPr="004F1123">
              <w:rPr>
                <w:bCs/>
                <w:sz w:val="20"/>
              </w:rPr>
              <w:t xml:space="preserve"> a Lower and Upper House of Parliament, as </w:t>
            </w:r>
            <w:r w:rsidR="00160421">
              <w:rPr>
                <w:bCs/>
                <w:sz w:val="20"/>
              </w:rPr>
              <w:t>are</w:t>
            </w:r>
            <w:r w:rsidRPr="004F1123">
              <w:rPr>
                <w:bCs/>
                <w:sz w:val="20"/>
              </w:rPr>
              <w:t xml:space="preserve"> the House of Commons and the House of Lords in the Westminster system, but the Senate has elected members</w:t>
            </w:r>
          </w:p>
          <w:p w14:paraId="6389FAA1" w14:textId="77777777" w:rsidR="00335B2E" w:rsidRPr="004F1123" w:rsidRDefault="00905FAA" w:rsidP="0055542E">
            <w:pPr>
              <w:pStyle w:val="BodyText"/>
              <w:numPr>
                <w:ilvl w:val="0"/>
                <w:numId w:val="12"/>
              </w:numPr>
              <w:spacing w:before="120" w:after="120" w:line="240" w:lineRule="auto"/>
              <w:ind w:left="312" w:hanging="284"/>
              <w:rPr>
                <w:iCs/>
                <w:sz w:val="20"/>
              </w:rPr>
            </w:pPr>
            <w:r w:rsidRPr="004F1123">
              <w:rPr>
                <w:bCs/>
                <w:sz w:val="20"/>
              </w:rPr>
              <w:t>investigating sites, virtually or in situ, associated with key democratic institutions to explore their roles, such as Parliament House and the High Court in Canberra</w:t>
            </w:r>
          </w:p>
          <w:p w14:paraId="58D5F0BE" w14:textId="568B3F0C" w:rsidR="00905FAA" w:rsidRPr="004F1123" w:rsidRDefault="00A860F5" w:rsidP="0055542E">
            <w:pPr>
              <w:pStyle w:val="BodyText"/>
              <w:numPr>
                <w:ilvl w:val="0"/>
                <w:numId w:val="12"/>
              </w:numPr>
              <w:spacing w:before="120" w:after="120" w:line="240" w:lineRule="auto"/>
              <w:ind w:left="312" w:hanging="284"/>
              <w:rPr>
                <w:iCs/>
                <w:sz w:val="20"/>
              </w:rPr>
            </w:pPr>
            <w:r w:rsidRPr="004F1123">
              <w:rPr>
                <w:bCs/>
                <w:sz w:val="20"/>
              </w:rPr>
              <w:t>exploring how bills are debated and scrutinised</w:t>
            </w:r>
            <w:r w:rsidR="00F176A1" w:rsidRPr="004F1123">
              <w:rPr>
                <w:bCs/>
                <w:sz w:val="20"/>
              </w:rPr>
              <w:t>;</w:t>
            </w:r>
            <w:r w:rsidRPr="004F1123">
              <w:rPr>
                <w:bCs/>
                <w:sz w:val="20"/>
              </w:rPr>
              <w:t xml:space="preserve"> for example, the role of parliamentary committees and the ability of citizens to make submissions to these committees</w:t>
            </w:r>
          </w:p>
          <w:p w14:paraId="739AE475" w14:textId="36FE8514" w:rsidR="00AC1808" w:rsidRPr="004F1123" w:rsidRDefault="00AC1808" w:rsidP="0055542E">
            <w:pPr>
              <w:pStyle w:val="BodyText"/>
              <w:numPr>
                <w:ilvl w:val="0"/>
                <w:numId w:val="12"/>
              </w:numPr>
              <w:spacing w:before="120" w:after="120" w:line="240" w:lineRule="auto"/>
              <w:ind w:left="312" w:hanging="284"/>
              <w:rPr>
                <w:rStyle w:val="normaltextrun"/>
                <w:iCs/>
                <w:sz w:val="20"/>
              </w:rPr>
            </w:pPr>
            <w:r w:rsidRPr="004F1123">
              <w:rPr>
                <w:bCs/>
                <w:sz w:val="20"/>
              </w:rPr>
              <w:t>examining the role of the Executive in relation to the development of policies and the introduction of bills, including the role of Cabinet in approving the drafting of a bill and the role of the public service in drafting and implementing legislation</w:t>
            </w:r>
          </w:p>
          <w:p w14:paraId="3692CD6C" w14:textId="5D442250" w:rsidR="00AC1808" w:rsidRPr="004F1123" w:rsidRDefault="000E12ED" w:rsidP="0055542E">
            <w:pPr>
              <w:pStyle w:val="BodyText"/>
              <w:numPr>
                <w:ilvl w:val="0"/>
                <w:numId w:val="12"/>
              </w:numPr>
              <w:spacing w:before="120" w:after="120" w:line="240" w:lineRule="auto"/>
              <w:ind w:left="312" w:hanging="284"/>
              <w:rPr>
                <w:iCs/>
                <w:sz w:val="20"/>
              </w:rPr>
            </w:pPr>
            <w:r w:rsidRPr="004F1123">
              <w:rPr>
                <w:bCs/>
                <w:sz w:val="20"/>
              </w:rPr>
              <w:t>investigating the impact of the Western democracies such as France and the U</w:t>
            </w:r>
            <w:r w:rsidR="00F176A1" w:rsidRPr="004F1123">
              <w:rPr>
                <w:bCs/>
                <w:sz w:val="20"/>
              </w:rPr>
              <w:t>nited States of America</w:t>
            </w:r>
            <w:r w:rsidRPr="004F1123">
              <w:rPr>
                <w:bCs/>
                <w:sz w:val="20"/>
              </w:rPr>
              <w:t xml:space="preserve"> on our constitution</w:t>
            </w:r>
            <w:r w:rsidR="00F176A1" w:rsidRPr="004F1123">
              <w:rPr>
                <w:bCs/>
                <w:sz w:val="20"/>
              </w:rPr>
              <w:t>,</w:t>
            </w:r>
            <w:r w:rsidRPr="004F1123">
              <w:rPr>
                <w:bCs/>
                <w:sz w:val="20"/>
              </w:rPr>
              <w:t xml:space="preserve"> and </w:t>
            </w:r>
            <w:r w:rsidR="00F176A1" w:rsidRPr="004F1123">
              <w:rPr>
                <w:bCs/>
                <w:sz w:val="20"/>
              </w:rPr>
              <w:t xml:space="preserve">the impact of </w:t>
            </w:r>
            <w:r w:rsidRPr="004F1123">
              <w:rPr>
                <w:bCs/>
                <w:sz w:val="20"/>
              </w:rPr>
              <w:t>British law on the Australian system of law, as well as the origin of values such as freedom of speech, equality before the law and social justice</w:t>
            </w:r>
          </w:p>
        </w:tc>
      </w:tr>
      <w:tr w:rsidR="006803E8" w:rsidRPr="00E014DC" w14:paraId="399B00AF" w14:textId="77777777" w:rsidTr="273C5023">
        <w:trPr>
          <w:trHeight w:val="781"/>
        </w:trPr>
        <w:tc>
          <w:tcPr>
            <w:tcW w:w="4673" w:type="dxa"/>
          </w:tcPr>
          <w:p w14:paraId="07C0518D" w14:textId="19E52CEF" w:rsidR="006803E8" w:rsidRPr="006803E8" w:rsidRDefault="006803E8" w:rsidP="006803E8">
            <w:pPr>
              <w:spacing w:after="120" w:line="240" w:lineRule="auto"/>
              <w:ind w:left="357" w:right="425"/>
              <w:rPr>
                <w:rStyle w:val="SubtleEmphasis"/>
                <w:i w:val="0"/>
                <w:iCs w:val="0"/>
              </w:rPr>
            </w:pPr>
            <w:r w:rsidRPr="006803E8">
              <w:rPr>
                <w:rStyle w:val="SubtleEmphasis"/>
                <w:i w:val="0"/>
                <w:iCs w:val="0"/>
              </w:rPr>
              <w:t xml:space="preserve">the roles and responsibilities of the </w:t>
            </w:r>
            <w:r w:rsidR="0015243D">
              <w:rPr>
                <w:rStyle w:val="SubtleEmphasis"/>
                <w:i w:val="0"/>
                <w:iCs w:val="0"/>
              </w:rPr>
              <w:t>3</w:t>
            </w:r>
            <w:r w:rsidRPr="006803E8">
              <w:rPr>
                <w:rStyle w:val="SubtleEmphasis"/>
                <w:i w:val="0"/>
                <w:iCs w:val="0"/>
              </w:rPr>
              <w:t xml:space="preserve"> levels of government in Australia</w:t>
            </w:r>
          </w:p>
          <w:p w14:paraId="4E239DA0" w14:textId="07F98673" w:rsidR="006803E8" w:rsidRPr="002C78F1" w:rsidRDefault="006803E8" w:rsidP="006803E8">
            <w:pPr>
              <w:spacing w:after="120" w:line="240" w:lineRule="auto"/>
              <w:ind w:left="357" w:right="425"/>
              <w:rPr>
                <w:rStyle w:val="SubtleEmphasis"/>
                <w:i w:val="0"/>
                <w:iCs w:val="0"/>
              </w:rPr>
            </w:pPr>
            <w:r w:rsidRPr="006803E8">
              <w:rPr>
                <w:rStyle w:val="SubtleEmphasis"/>
                <w:i w:val="0"/>
                <w:iCs w:val="0"/>
              </w:rPr>
              <w:t>AC9HS</w:t>
            </w:r>
            <w:r w:rsidR="000C23C7">
              <w:rPr>
                <w:rStyle w:val="SubtleEmphasis"/>
                <w:i w:val="0"/>
                <w:iCs w:val="0"/>
              </w:rPr>
              <w:t>6</w:t>
            </w:r>
            <w:r w:rsidRPr="006803E8">
              <w:rPr>
                <w:rStyle w:val="SubtleEmphasis"/>
                <w:i w:val="0"/>
                <w:iCs w:val="0"/>
              </w:rPr>
              <w:t>K07</w:t>
            </w:r>
          </w:p>
        </w:tc>
        <w:tc>
          <w:tcPr>
            <w:tcW w:w="10453" w:type="dxa"/>
            <w:gridSpan w:val="2"/>
          </w:tcPr>
          <w:p w14:paraId="7486C295" w14:textId="0D9B4E9F" w:rsidR="006803E8" w:rsidRPr="00FA4098" w:rsidRDefault="00FA4098" w:rsidP="0055542E">
            <w:pPr>
              <w:pStyle w:val="BodyText"/>
              <w:numPr>
                <w:ilvl w:val="0"/>
                <w:numId w:val="12"/>
              </w:numPr>
              <w:spacing w:before="120" w:after="120" w:line="240" w:lineRule="auto"/>
              <w:ind w:left="312" w:hanging="284"/>
              <w:rPr>
                <w:bCs/>
                <w:sz w:val="20"/>
              </w:rPr>
            </w:pPr>
            <w:r w:rsidRPr="179AC450">
              <w:rPr>
                <w:sz w:val="20"/>
              </w:rPr>
              <w:t xml:space="preserve">sorting and categorising the roles and responsibilities of the </w:t>
            </w:r>
            <w:r w:rsidR="003F7C6F">
              <w:rPr>
                <w:sz w:val="20"/>
              </w:rPr>
              <w:t>3</w:t>
            </w:r>
            <w:r w:rsidR="003F7C6F" w:rsidRPr="179AC450">
              <w:rPr>
                <w:sz w:val="20"/>
              </w:rPr>
              <w:t xml:space="preserve"> </w:t>
            </w:r>
            <w:r w:rsidRPr="179AC450">
              <w:rPr>
                <w:sz w:val="20"/>
              </w:rPr>
              <w:t>levels of government (local, state/territory and federal)</w:t>
            </w:r>
          </w:p>
          <w:p w14:paraId="6D2C19AE" w14:textId="77777777" w:rsidR="00FA4098" w:rsidRPr="00A05A0B" w:rsidRDefault="00A05A0B" w:rsidP="0055542E">
            <w:pPr>
              <w:pStyle w:val="BodyText"/>
              <w:numPr>
                <w:ilvl w:val="0"/>
                <w:numId w:val="12"/>
              </w:numPr>
              <w:spacing w:before="120" w:after="120" w:line="240" w:lineRule="auto"/>
              <w:ind w:left="312" w:hanging="284"/>
              <w:rPr>
                <w:bCs/>
                <w:sz w:val="20"/>
              </w:rPr>
            </w:pPr>
            <w:r w:rsidRPr="69EC1121">
              <w:rPr>
                <w:sz w:val="20"/>
              </w:rPr>
              <w:t>identifying issues where federal and state parliaments both have the power to make laws, and recognising that federal law will override the state law if federal and state laws conflict on these issues</w:t>
            </w:r>
          </w:p>
          <w:p w14:paraId="32C60DEA" w14:textId="1D80799D" w:rsidR="00A05A0B" w:rsidRDefault="004D7039" w:rsidP="0055542E">
            <w:pPr>
              <w:pStyle w:val="BodyText"/>
              <w:numPr>
                <w:ilvl w:val="0"/>
                <w:numId w:val="12"/>
              </w:numPr>
              <w:spacing w:before="120" w:after="120" w:line="240" w:lineRule="auto"/>
              <w:ind w:left="312" w:hanging="284"/>
              <w:rPr>
                <w:bCs/>
                <w:sz w:val="20"/>
              </w:rPr>
            </w:pPr>
            <w:r w:rsidRPr="002F6173">
              <w:rPr>
                <w:sz w:val="20"/>
              </w:rPr>
              <w:t>investigating the origins of new laws</w:t>
            </w:r>
            <w:r w:rsidR="00F176A1">
              <w:rPr>
                <w:sz w:val="20"/>
              </w:rPr>
              <w:t>;</w:t>
            </w:r>
            <w:r w:rsidRPr="002F6173">
              <w:rPr>
                <w:sz w:val="20"/>
              </w:rPr>
              <w:t xml:space="preserve"> </w:t>
            </w:r>
            <w:r w:rsidRPr="002F6173">
              <w:rPr>
                <w:bCs/>
                <w:sz w:val="20"/>
              </w:rPr>
              <w:t>for example, from party policy, perhaps announced during an election campaign; from suggestions by members and senators; from interest groups in the community</w:t>
            </w:r>
          </w:p>
          <w:p w14:paraId="2427430B" w14:textId="6BA7B69E" w:rsidR="004D7039" w:rsidRPr="00BF6A59" w:rsidRDefault="00BF6A59" w:rsidP="0055542E">
            <w:pPr>
              <w:pStyle w:val="BodyText"/>
              <w:numPr>
                <w:ilvl w:val="0"/>
                <w:numId w:val="12"/>
              </w:numPr>
              <w:spacing w:before="120" w:after="120" w:line="240" w:lineRule="auto"/>
              <w:ind w:left="312" w:hanging="284"/>
              <w:rPr>
                <w:bCs/>
                <w:sz w:val="20"/>
              </w:rPr>
            </w:pPr>
            <w:r w:rsidRPr="1CD6B5A6">
              <w:rPr>
                <w:sz w:val="20"/>
              </w:rPr>
              <w:t>identifying instances where there may be multiple levels of government involved</w:t>
            </w:r>
            <w:r w:rsidR="00E9013A">
              <w:rPr>
                <w:sz w:val="20"/>
              </w:rPr>
              <w:t>;</w:t>
            </w:r>
            <w:r w:rsidRPr="1CD6B5A6">
              <w:rPr>
                <w:sz w:val="20"/>
              </w:rPr>
              <w:t xml:space="preserve"> for example, in relation to the environment such as management of the Murray–Darling </w:t>
            </w:r>
            <w:r w:rsidR="00F176A1">
              <w:rPr>
                <w:sz w:val="20"/>
              </w:rPr>
              <w:t>r</w:t>
            </w:r>
            <w:r w:rsidRPr="1CD6B5A6">
              <w:rPr>
                <w:sz w:val="20"/>
              </w:rPr>
              <w:t>iver system</w:t>
            </w:r>
          </w:p>
          <w:p w14:paraId="4762EFEC" w14:textId="6E1BF11F" w:rsidR="00BF6A59" w:rsidRPr="00F776EE" w:rsidRDefault="0026182B" w:rsidP="0055542E">
            <w:pPr>
              <w:pStyle w:val="BodyText"/>
              <w:numPr>
                <w:ilvl w:val="0"/>
                <w:numId w:val="12"/>
              </w:numPr>
              <w:spacing w:before="120" w:after="120" w:line="240" w:lineRule="auto"/>
              <w:ind w:left="312" w:hanging="284"/>
              <w:rPr>
                <w:bCs/>
                <w:sz w:val="20"/>
              </w:rPr>
            </w:pPr>
            <w:r w:rsidRPr="00D16043">
              <w:rPr>
                <w:bCs/>
                <w:sz w:val="20"/>
              </w:rPr>
              <w:t>categorising the different types of laws and regulations in their community</w:t>
            </w:r>
            <w:r>
              <w:rPr>
                <w:bCs/>
                <w:sz w:val="20"/>
              </w:rPr>
              <w:t>, which level of government makes those laws,</w:t>
            </w:r>
            <w:r w:rsidRPr="00D16043">
              <w:rPr>
                <w:bCs/>
                <w:sz w:val="20"/>
              </w:rPr>
              <w:t xml:space="preserve"> and who enforces them</w:t>
            </w:r>
            <w:r w:rsidR="00E9013A">
              <w:rPr>
                <w:bCs/>
                <w:sz w:val="20"/>
              </w:rPr>
              <w:t>;</w:t>
            </w:r>
            <w:r w:rsidRPr="00D16043">
              <w:rPr>
                <w:bCs/>
                <w:sz w:val="20"/>
              </w:rPr>
              <w:t xml:space="preserve"> for example, road laws</w:t>
            </w:r>
            <w:r w:rsidR="003F7C6F">
              <w:rPr>
                <w:bCs/>
                <w:sz w:val="20"/>
              </w:rPr>
              <w:t>,</w:t>
            </w:r>
            <w:r w:rsidRPr="00D16043">
              <w:rPr>
                <w:bCs/>
                <w:sz w:val="20"/>
              </w:rPr>
              <w:t xml:space="preserve"> health laws</w:t>
            </w:r>
            <w:r w:rsidR="005A33EB">
              <w:rPr>
                <w:bCs/>
                <w:sz w:val="20"/>
              </w:rPr>
              <w:t>,</w:t>
            </w:r>
            <w:r w:rsidRPr="00D16043">
              <w:rPr>
                <w:bCs/>
                <w:sz w:val="20"/>
              </w:rPr>
              <w:t xml:space="preserve"> pollution laws</w:t>
            </w:r>
          </w:p>
        </w:tc>
      </w:tr>
    </w:tbl>
    <w:p w14:paraId="78232514" w14:textId="77777777" w:rsidR="00D270BC" w:rsidRDefault="00D270BC">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DB7822" w:rsidRPr="00F91937" w14:paraId="279C7AB1" w14:textId="77777777" w:rsidTr="00432F92">
        <w:tc>
          <w:tcPr>
            <w:tcW w:w="15126" w:type="dxa"/>
            <w:gridSpan w:val="2"/>
            <w:shd w:val="clear" w:color="auto" w:fill="E5F5FB"/>
          </w:tcPr>
          <w:p w14:paraId="508F6181" w14:textId="244EA52B" w:rsidR="00DB7822" w:rsidRPr="00F91937" w:rsidRDefault="00DB7822" w:rsidP="00432F92">
            <w:pPr>
              <w:pStyle w:val="BodyText"/>
              <w:spacing w:before="40" w:after="40" w:line="240" w:lineRule="auto"/>
              <w:ind w:left="23" w:right="23"/>
              <w:rPr>
                <w:b/>
                <w:bCs/>
                <w:iCs/>
              </w:rPr>
            </w:pPr>
            <w:r w:rsidRPr="007078D3">
              <w:rPr>
                <w:b/>
                <w:bCs/>
                <w:color w:val="auto"/>
              </w:rPr>
              <w:lastRenderedPageBreak/>
              <w:t xml:space="preserve">Sub-strand: </w:t>
            </w:r>
            <w:r w:rsidR="00C334DD">
              <w:rPr>
                <w:b/>
                <w:bCs/>
                <w:color w:val="auto"/>
              </w:rPr>
              <w:t>Economics and Business</w:t>
            </w:r>
          </w:p>
        </w:tc>
      </w:tr>
      <w:tr w:rsidR="00DB7822" w:rsidRPr="00E014DC" w14:paraId="60801FEF" w14:textId="77777777" w:rsidTr="00432F92">
        <w:trPr>
          <w:trHeight w:val="1800"/>
        </w:trPr>
        <w:tc>
          <w:tcPr>
            <w:tcW w:w="4673" w:type="dxa"/>
          </w:tcPr>
          <w:p w14:paraId="65E95A8C" w14:textId="77777777" w:rsidR="008C3194" w:rsidRPr="008C3194" w:rsidRDefault="008C3194" w:rsidP="008C3194">
            <w:pPr>
              <w:spacing w:after="120" w:line="240" w:lineRule="auto"/>
              <w:ind w:left="357" w:right="425"/>
              <w:rPr>
                <w:rStyle w:val="SubtleEmphasis"/>
                <w:i w:val="0"/>
                <w:iCs w:val="0"/>
              </w:rPr>
            </w:pPr>
            <w:r w:rsidRPr="008C3194">
              <w:rPr>
                <w:rStyle w:val="SubtleEmphasis"/>
                <w:i w:val="0"/>
                <w:iCs w:val="0"/>
              </w:rPr>
              <w:t xml:space="preserve">influences on consumer choices and strategies that can be used to help make informed personal consumer and financial choices </w:t>
            </w:r>
          </w:p>
          <w:p w14:paraId="391B9033" w14:textId="6F22E0B8" w:rsidR="00DB7822" w:rsidRPr="00E9248E" w:rsidRDefault="008C3194" w:rsidP="008C3194">
            <w:pPr>
              <w:spacing w:after="120" w:line="240" w:lineRule="auto"/>
              <w:ind w:left="357" w:right="425"/>
              <w:rPr>
                <w:rStyle w:val="SubtleEmphasis"/>
                <w:i w:val="0"/>
                <w:iCs w:val="0"/>
              </w:rPr>
            </w:pPr>
            <w:r w:rsidRPr="008C3194">
              <w:rPr>
                <w:rStyle w:val="SubtleEmphasis"/>
                <w:i w:val="0"/>
                <w:iCs w:val="0"/>
              </w:rPr>
              <w:t>AC9HS6K08</w:t>
            </w:r>
          </w:p>
        </w:tc>
        <w:tc>
          <w:tcPr>
            <w:tcW w:w="10453" w:type="dxa"/>
          </w:tcPr>
          <w:p w14:paraId="66C9C020" w14:textId="683A7A2B" w:rsidR="00DB7822" w:rsidRPr="001D339A" w:rsidRDefault="001D339A"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identifying goods they have purchased</w:t>
            </w:r>
            <w:r w:rsidR="005F1D94">
              <w:rPr>
                <w:sz w:val="20"/>
              </w:rPr>
              <w:t>,</w:t>
            </w:r>
            <w:r w:rsidRPr="00976641">
              <w:rPr>
                <w:sz w:val="20"/>
              </w:rPr>
              <w:t xml:space="preserve"> and categorising and explaining factors that influence consumer purchasing decisions</w:t>
            </w:r>
            <w:r>
              <w:rPr>
                <w:sz w:val="20"/>
              </w:rPr>
              <w:t>,</w:t>
            </w:r>
            <w:r w:rsidRPr="00976641">
              <w:rPr>
                <w:sz w:val="20"/>
              </w:rPr>
              <w:t xml:space="preserve"> </w:t>
            </w:r>
            <w:r>
              <w:rPr>
                <w:sz w:val="20"/>
              </w:rPr>
              <w:t xml:space="preserve">including </w:t>
            </w:r>
            <w:r w:rsidRPr="00976641">
              <w:rPr>
                <w:sz w:val="20"/>
              </w:rPr>
              <w:t xml:space="preserve">personal preferences, social trends, economic factors such as budgets and the amount of money available to spend, psychological factors such as advertising and peer pressure, </w:t>
            </w:r>
            <w:r>
              <w:rPr>
                <w:sz w:val="20"/>
              </w:rPr>
              <w:t xml:space="preserve">and </w:t>
            </w:r>
            <w:r w:rsidRPr="00976641">
              <w:rPr>
                <w:sz w:val="20"/>
              </w:rPr>
              <w:t>cultural, environmental, legal and ethical factors</w:t>
            </w:r>
          </w:p>
          <w:p w14:paraId="080A8477" w14:textId="03DC9B27" w:rsidR="001D339A" w:rsidRPr="00D5210C" w:rsidRDefault="00D5210C"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comparing the influence of a variety of selling and advertising strategies used by businesses on consumer choices</w:t>
            </w:r>
            <w:r w:rsidR="00761629">
              <w:rPr>
                <w:sz w:val="20"/>
              </w:rPr>
              <w:t>;</w:t>
            </w:r>
            <w:r w:rsidRPr="00976641">
              <w:rPr>
                <w:sz w:val="20"/>
              </w:rPr>
              <w:t xml:space="preserve"> for example, the influence of television and internet advertising compared to email promotions</w:t>
            </w:r>
          </w:p>
          <w:p w14:paraId="5ED49285" w14:textId="77777777" w:rsidR="00D5210C" w:rsidRPr="006B1A0D" w:rsidRDefault="006B1A0D"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recognising that financial transactions can include the use of notes, coins, credit and debit cards, and barter items; explaining the advantages and disadvantages of the different transaction types; and considering how these may influence the way people purchase items</w:t>
            </w:r>
          </w:p>
          <w:p w14:paraId="3F7B89E8" w14:textId="77777777" w:rsidR="006B1A0D" w:rsidRPr="00C157FF" w:rsidRDefault="00C157FF" w:rsidP="00432F92">
            <w:pPr>
              <w:pStyle w:val="BodyText"/>
              <w:numPr>
                <w:ilvl w:val="0"/>
                <w:numId w:val="12"/>
              </w:numPr>
              <w:spacing w:before="120" w:after="120" w:line="240" w:lineRule="auto"/>
              <w:ind w:left="312" w:hanging="284"/>
              <w:rPr>
                <w:iCs/>
                <w:color w:val="FFCC66" w:themeColor="text1" w:themeTint="BF"/>
                <w:sz w:val="20"/>
              </w:rPr>
            </w:pPr>
            <w:r w:rsidRPr="00976641">
              <w:rPr>
                <w:sz w:val="20"/>
              </w:rPr>
              <w:t>exploring the strategies that can be used when making consumer and financial decisions</w:t>
            </w:r>
            <w:r>
              <w:rPr>
                <w:sz w:val="20"/>
              </w:rPr>
              <w:t>,</w:t>
            </w:r>
            <w:r w:rsidRPr="00976641">
              <w:rPr>
                <w:sz w:val="20"/>
              </w:rPr>
              <w:t xml:space="preserve"> </w:t>
            </w:r>
            <w:r>
              <w:rPr>
                <w:sz w:val="20"/>
              </w:rPr>
              <w:t xml:space="preserve">such as </w:t>
            </w:r>
            <w:r w:rsidRPr="00976641">
              <w:rPr>
                <w:sz w:val="20"/>
              </w:rPr>
              <w:t>finding more information, comparing prices, keeping a record of money spent</w:t>
            </w:r>
            <w:r>
              <w:rPr>
                <w:sz w:val="20"/>
              </w:rPr>
              <w:t xml:space="preserve"> and</w:t>
            </w:r>
            <w:r w:rsidRPr="00976641">
              <w:rPr>
                <w:sz w:val="20"/>
              </w:rPr>
              <w:t xml:space="preserve"> saving for the future</w:t>
            </w:r>
          </w:p>
          <w:p w14:paraId="1F57F4B3" w14:textId="7BB224EB" w:rsidR="00C157FF" w:rsidRPr="004361CB" w:rsidRDefault="004361CB" w:rsidP="00432F92">
            <w:pPr>
              <w:pStyle w:val="BodyText"/>
              <w:numPr>
                <w:ilvl w:val="0"/>
                <w:numId w:val="12"/>
              </w:numPr>
              <w:spacing w:before="120" w:after="120" w:line="240" w:lineRule="auto"/>
              <w:ind w:left="312" w:hanging="284"/>
              <w:rPr>
                <w:iCs/>
                <w:color w:val="FFCC66" w:themeColor="text1" w:themeTint="BF"/>
                <w:sz w:val="20"/>
              </w:rPr>
            </w:pPr>
            <w:r w:rsidRPr="00CF13D1">
              <w:rPr>
                <w:sz w:val="20"/>
              </w:rPr>
              <w:t>exploring how a decision to buy an item</w:t>
            </w:r>
            <w:r>
              <w:rPr>
                <w:sz w:val="20"/>
              </w:rPr>
              <w:t xml:space="preserve"> at the local supermarket</w:t>
            </w:r>
            <w:r w:rsidRPr="00CF13D1">
              <w:rPr>
                <w:sz w:val="20"/>
              </w:rPr>
              <w:t xml:space="preserve"> affects the family</w:t>
            </w:r>
            <w:r w:rsidR="00867B5A">
              <w:rPr>
                <w:sz w:val="20"/>
              </w:rPr>
              <w:t xml:space="preserve"> (</w:t>
            </w:r>
            <w:r w:rsidRPr="00CF13D1">
              <w:rPr>
                <w:sz w:val="20"/>
              </w:rPr>
              <w:t xml:space="preserve">for example, </w:t>
            </w:r>
            <w:r>
              <w:rPr>
                <w:sz w:val="20"/>
              </w:rPr>
              <w:t>“</w:t>
            </w:r>
            <w:r w:rsidRPr="00CF13D1">
              <w:rPr>
                <w:sz w:val="20"/>
              </w:rPr>
              <w:t>Did the family have to put off buying another item to have this one?</w:t>
            </w:r>
            <w:r>
              <w:rPr>
                <w:sz w:val="20"/>
              </w:rPr>
              <w:t>”</w:t>
            </w:r>
            <w:r w:rsidR="00867B5A">
              <w:rPr>
                <w:sz w:val="20"/>
              </w:rPr>
              <w:t>)</w:t>
            </w:r>
            <w:r>
              <w:rPr>
                <w:sz w:val="20"/>
              </w:rPr>
              <w:t xml:space="preserve"> and the local community</w:t>
            </w:r>
            <w:r w:rsidR="00867B5A">
              <w:rPr>
                <w:sz w:val="20"/>
              </w:rPr>
              <w:t>,</w:t>
            </w:r>
            <w:r>
              <w:rPr>
                <w:sz w:val="20"/>
              </w:rPr>
              <w:t xml:space="preserve"> </w:t>
            </w:r>
            <w:r w:rsidR="008A5DC5">
              <w:rPr>
                <w:sz w:val="20"/>
              </w:rPr>
              <w:t xml:space="preserve">such as </w:t>
            </w:r>
            <w:r>
              <w:rPr>
                <w:sz w:val="20"/>
              </w:rPr>
              <w:t>providing jobs</w:t>
            </w:r>
          </w:p>
          <w:p w14:paraId="4485EA73" w14:textId="36DA71D4" w:rsidR="004361CB" w:rsidRPr="00E014DC" w:rsidRDefault="00D41FD4" w:rsidP="00432F92">
            <w:pPr>
              <w:pStyle w:val="BodyText"/>
              <w:numPr>
                <w:ilvl w:val="0"/>
                <w:numId w:val="12"/>
              </w:numPr>
              <w:spacing w:before="120" w:after="120" w:line="240" w:lineRule="auto"/>
              <w:ind w:left="312" w:hanging="284"/>
              <w:rPr>
                <w:iCs/>
                <w:color w:val="FFCC66" w:themeColor="text1" w:themeTint="BF"/>
                <w:sz w:val="20"/>
              </w:rPr>
            </w:pPr>
            <w:r w:rsidRPr="00CF13D1">
              <w:rPr>
                <w:sz w:val="20"/>
              </w:rPr>
              <w:t xml:space="preserve">considering if their actions </w:t>
            </w:r>
            <w:r>
              <w:rPr>
                <w:sz w:val="20"/>
              </w:rPr>
              <w:t>affect</w:t>
            </w:r>
            <w:r w:rsidRPr="00CF13D1">
              <w:rPr>
                <w:sz w:val="20"/>
              </w:rPr>
              <w:t xml:space="preserve"> the environment</w:t>
            </w:r>
            <w:r w:rsidR="00867B5A">
              <w:rPr>
                <w:sz w:val="20"/>
              </w:rPr>
              <w:t>;</w:t>
            </w:r>
            <w:r w:rsidRPr="00CF13D1">
              <w:rPr>
                <w:sz w:val="20"/>
              </w:rPr>
              <w:t xml:space="preserve"> for example, </w:t>
            </w:r>
            <w:r w:rsidR="00867B5A">
              <w:rPr>
                <w:sz w:val="20"/>
              </w:rPr>
              <w:t>“D</w:t>
            </w:r>
            <w:r w:rsidRPr="00CF13D1">
              <w:rPr>
                <w:sz w:val="20"/>
              </w:rPr>
              <w:t xml:space="preserve">oes choosing </w:t>
            </w:r>
            <w:r>
              <w:rPr>
                <w:sz w:val="20"/>
              </w:rPr>
              <w:t>local products rather than imports affect</w:t>
            </w:r>
            <w:r w:rsidRPr="00CF13D1">
              <w:rPr>
                <w:sz w:val="20"/>
              </w:rPr>
              <w:t xml:space="preserve"> the environment?</w:t>
            </w:r>
            <w:r w:rsidR="00867B5A">
              <w:rPr>
                <w:sz w:val="20"/>
              </w:rPr>
              <w:t>”</w:t>
            </w:r>
          </w:p>
        </w:tc>
      </w:tr>
    </w:tbl>
    <w:p w14:paraId="77F70ED1" w14:textId="64354F09" w:rsidR="00E06BF6" w:rsidRDefault="00E06BF6">
      <w:pPr>
        <w:spacing w:before="160" w:after="0" w:line="360" w:lineRule="auto"/>
        <w:rPr>
          <w:rFonts w:ascii="Arial Bold" w:eastAsiaTheme="majorEastAsia" w:hAnsi="Arial Bold"/>
          <w:b/>
          <w:i w:val="0"/>
          <w:szCs w:val="24"/>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944644" w:rsidRPr="0094378D" w14:paraId="47A26077" w14:textId="77777777" w:rsidTr="273C5023">
        <w:tc>
          <w:tcPr>
            <w:tcW w:w="12328" w:type="dxa"/>
            <w:gridSpan w:val="2"/>
            <w:shd w:val="clear" w:color="auto" w:fill="005D93" w:themeFill="text2"/>
          </w:tcPr>
          <w:p w14:paraId="1B0BBC39" w14:textId="77777777" w:rsidR="00944644" w:rsidRPr="00F91937" w:rsidRDefault="00944644" w:rsidP="00432F92">
            <w:pPr>
              <w:pStyle w:val="BodyText"/>
              <w:spacing w:before="40" w:after="40" w:line="240" w:lineRule="auto"/>
              <w:ind w:left="23" w:right="23"/>
              <w:rPr>
                <w:b/>
                <w:bCs/>
              </w:rPr>
            </w:pPr>
            <w:r>
              <w:rPr>
                <w:b/>
                <w:color w:val="FFFFFF" w:themeColor="background1"/>
              </w:rPr>
              <w:t>Strand: Skills</w:t>
            </w:r>
          </w:p>
        </w:tc>
        <w:tc>
          <w:tcPr>
            <w:tcW w:w="2798" w:type="dxa"/>
            <w:shd w:val="clear" w:color="auto" w:fill="FFFFFF" w:themeFill="accent6"/>
          </w:tcPr>
          <w:p w14:paraId="2C40A90F" w14:textId="0A0B22EA" w:rsidR="00944644" w:rsidRPr="007078D3" w:rsidRDefault="00944644" w:rsidP="00432F92">
            <w:pPr>
              <w:pStyle w:val="BodyText"/>
              <w:spacing w:before="40" w:after="40" w:line="240" w:lineRule="auto"/>
              <w:ind w:left="23" w:right="23"/>
              <w:rPr>
                <w:b/>
                <w:bCs/>
                <w:color w:val="auto"/>
              </w:rPr>
            </w:pPr>
            <w:r w:rsidRPr="007078D3">
              <w:rPr>
                <w:b/>
                <w:color w:val="auto"/>
              </w:rPr>
              <w:t>Year</w:t>
            </w:r>
            <w:r>
              <w:rPr>
                <w:b/>
                <w:color w:val="auto"/>
              </w:rPr>
              <w:t xml:space="preserve"> 6</w:t>
            </w:r>
          </w:p>
        </w:tc>
      </w:tr>
      <w:tr w:rsidR="00944644" w:rsidRPr="0094378D" w14:paraId="4563B67E" w14:textId="77777777" w:rsidTr="273C5023">
        <w:tc>
          <w:tcPr>
            <w:tcW w:w="15126" w:type="dxa"/>
            <w:gridSpan w:val="3"/>
            <w:shd w:val="clear" w:color="auto" w:fill="E5F5FB" w:themeFill="accent2"/>
          </w:tcPr>
          <w:p w14:paraId="3B5BA207" w14:textId="77777777" w:rsidR="00944644" w:rsidRPr="007078D3" w:rsidRDefault="00944644" w:rsidP="00432F92">
            <w:pPr>
              <w:pStyle w:val="BodyText"/>
              <w:spacing w:before="40" w:after="40" w:line="240" w:lineRule="auto"/>
              <w:ind w:left="23" w:right="23"/>
              <w:rPr>
                <w:b/>
                <w:bCs/>
                <w:iCs/>
                <w:color w:val="auto"/>
              </w:rPr>
            </w:pPr>
            <w:r w:rsidRPr="007078D3">
              <w:rPr>
                <w:b/>
                <w:bCs/>
                <w:color w:val="auto"/>
              </w:rPr>
              <w:t xml:space="preserve">Sub-strand: </w:t>
            </w:r>
            <w:r>
              <w:rPr>
                <w:b/>
                <w:bCs/>
                <w:color w:val="auto"/>
              </w:rPr>
              <w:t>Questioning and researching</w:t>
            </w:r>
          </w:p>
        </w:tc>
      </w:tr>
      <w:tr w:rsidR="00944644" w:rsidRPr="0094378D" w14:paraId="6B7CBFFF" w14:textId="77777777" w:rsidTr="273C5023">
        <w:tc>
          <w:tcPr>
            <w:tcW w:w="4673" w:type="dxa"/>
            <w:shd w:val="clear" w:color="auto" w:fill="FFD685" w:themeFill="accent3"/>
          </w:tcPr>
          <w:p w14:paraId="1D5CD259" w14:textId="77777777" w:rsidR="00944644" w:rsidRPr="00CC798A" w:rsidRDefault="00944644" w:rsidP="00432F92">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CFE5A41" w14:textId="77777777" w:rsidR="00944644" w:rsidRPr="00654201" w:rsidRDefault="00944644" w:rsidP="00432F92">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4D932C1" w14:textId="77777777" w:rsidR="00944644" w:rsidRPr="00CC798A" w:rsidRDefault="00944644" w:rsidP="00432F92">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944644" w:rsidRPr="0094378D" w14:paraId="212219F7" w14:textId="77777777" w:rsidTr="273C5023">
        <w:trPr>
          <w:trHeight w:val="968"/>
        </w:trPr>
        <w:tc>
          <w:tcPr>
            <w:tcW w:w="4673" w:type="dxa"/>
          </w:tcPr>
          <w:p w14:paraId="2BDE8815" w14:textId="09CC52C0" w:rsidR="00944644" w:rsidRPr="00D97D1A" w:rsidRDefault="00944644" w:rsidP="00432F92">
            <w:pPr>
              <w:spacing w:after="120" w:line="240" w:lineRule="auto"/>
              <w:ind w:left="357" w:right="425"/>
              <w:rPr>
                <w:rStyle w:val="SubtleEmphasis"/>
                <w:i w:val="0"/>
                <w:iCs w:val="0"/>
              </w:rPr>
            </w:pPr>
            <w:r w:rsidRPr="00D97D1A">
              <w:rPr>
                <w:rStyle w:val="SubtleEmphasis"/>
                <w:i w:val="0"/>
                <w:iCs w:val="0"/>
              </w:rPr>
              <w:t>develop questions to investigat</w:t>
            </w:r>
            <w:r w:rsidR="004610FD">
              <w:rPr>
                <w:rStyle w:val="SubtleEmphasis"/>
                <w:i w:val="0"/>
                <w:iCs w:val="0"/>
              </w:rPr>
              <w:t>e</w:t>
            </w:r>
            <w:r w:rsidRPr="00D97D1A">
              <w:rPr>
                <w:rStyle w:val="SubtleEmphasis"/>
                <w:i w:val="0"/>
                <w:iCs w:val="0"/>
              </w:rPr>
              <w:t xml:space="preserve"> people, events, developments, places and systems </w:t>
            </w:r>
          </w:p>
          <w:p w14:paraId="13175D95" w14:textId="26ABF2C9" w:rsidR="00944644" w:rsidRPr="00E9248E" w:rsidRDefault="00944644" w:rsidP="00432F92">
            <w:pPr>
              <w:spacing w:after="120" w:line="240" w:lineRule="auto"/>
              <w:ind w:left="357" w:right="425"/>
              <w:rPr>
                <w:rStyle w:val="SubtleEmphasis"/>
                <w:i w:val="0"/>
                <w:iCs w:val="0"/>
              </w:rPr>
            </w:pPr>
            <w:r w:rsidRPr="00D97D1A">
              <w:rPr>
                <w:rStyle w:val="SubtleEmphasis"/>
                <w:i w:val="0"/>
                <w:iCs w:val="0"/>
              </w:rPr>
              <w:t>AC9HS</w:t>
            </w:r>
            <w:r w:rsidR="00D41FD4">
              <w:rPr>
                <w:rStyle w:val="SubtleEmphasis"/>
                <w:i w:val="0"/>
                <w:iCs w:val="0"/>
              </w:rPr>
              <w:t>6</w:t>
            </w:r>
            <w:r w:rsidRPr="00D97D1A">
              <w:rPr>
                <w:rStyle w:val="SubtleEmphasis"/>
                <w:i w:val="0"/>
                <w:iCs w:val="0"/>
              </w:rPr>
              <w:t>S01</w:t>
            </w:r>
          </w:p>
        </w:tc>
        <w:tc>
          <w:tcPr>
            <w:tcW w:w="10453" w:type="dxa"/>
            <w:gridSpan w:val="2"/>
          </w:tcPr>
          <w:p w14:paraId="41E30540" w14:textId="2C304B00" w:rsidR="00944644" w:rsidRPr="00064340" w:rsidRDefault="72550670" w:rsidP="273C5023">
            <w:pPr>
              <w:pStyle w:val="BodyText"/>
              <w:numPr>
                <w:ilvl w:val="0"/>
                <w:numId w:val="12"/>
              </w:numPr>
              <w:spacing w:before="120" w:after="120" w:line="240" w:lineRule="auto"/>
              <w:ind w:left="312" w:hanging="284"/>
              <w:rPr>
                <w:color w:val="auto"/>
                <w:sz w:val="20"/>
              </w:rPr>
            </w:pPr>
            <w:r w:rsidRPr="273C5023">
              <w:rPr>
                <w:sz w:val="20"/>
              </w:rPr>
              <w:t>asking</w:t>
            </w:r>
            <w:r w:rsidR="5696C41D" w:rsidRPr="273C5023">
              <w:rPr>
                <w:sz w:val="20"/>
              </w:rPr>
              <w:t xml:space="preserve"> questions that address relevant disciplinary concepts, before, during and after an investigation, to frame and guide the stages of the inquiry</w:t>
            </w:r>
            <w:r w:rsidR="7B6E1D2F" w:rsidRPr="273C5023">
              <w:rPr>
                <w:sz w:val="20"/>
              </w:rPr>
              <w:t>;</w:t>
            </w:r>
            <w:r w:rsidR="5696C41D" w:rsidRPr="273C5023">
              <w:rPr>
                <w:sz w:val="20"/>
              </w:rPr>
              <w:t xml:space="preserve"> for example</w:t>
            </w:r>
            <w:r w:rsidR="26FBAE39" w:rsidRPr="273C5023">
              <w:rPr>
                <w:sz w:val="20"/>
              </w:rPr>
              <w:t>,</w:t>
            </w:r>
            <w:r w:rsidR="5696C41D" w:rsidRPr="273C5023">
              <w:rPr>
                <w:sz w:val="20"/>
              </w:rPr>
              <w:t xml:space="preserve"> “What were the effects of migration on Australia?”, “What does this source indicate about the significance of an event?”, “How do secondary sources differ and what can I determine from primary sources?”, “How do the sources help me answer my questions and reach conclusions?</w:t>
            </w:r>
            <w:r w:rsidR="7B6E1D2F" w:rsidRPr="273C5023">
              <w:rPr>
                <w:sz w:val="20"/>
              </w:rPr>
              <w:t>”</w:t>
            </w:r>
          </w:p>
          <w:p w14:paraId="1D9DFF36" w14:textId="77777777" w:rsidR="00064340" w:rsidRPr="00D270BC" w:rsidRDefault="00A35E4C" w:rsidP="00B9034B">
            <w:pPr>
              <w:pStyle w:val="BodyText"/>
              <w:numPr>
                <w:ilvl w:val="0"/>
                <w:numId w:val="12"/>
              </w:numPr>
              <w:spacing w:before="120" w:after="360" w:line="240" w:lineRule="auto"/>
              <w:ind w:left="312" w:hanging="284"/>
              <w:rPr>
                <w:iCs/>
                <w:color w:val="auto"/>
                <w:sz w:val="20"/>
              </w:rPr>
            </w:pPr>
            <w:r w:rsidRPr="00C435BE">
              <w:rPr>
                <w:bCs/>
                <w:sz w:val="20"/>
              </w:rPr>
              <w:t>developing different types of research questions for different purposes</w:t>
            </w:r>
            <w:r>
              <w:rPr>
                <w:bCs/>
                <w:sz w:val="20"/>
              </w:rPr>
              <w:t>,</w:t>
            </w:r>
            <w:r w:rsidRPr="00C435BE">
              <w:rPr>
                <w:bCs/>
                <w:sz w:val="20"/>
              </w:rPr>
              <w:t xml:space="preserve"> </w:t>
            </w:r>
            <w:r>
              <w:rPr>
                <w:bCs/>
                <w:sz w:val="20"/>
              </w:rPr>
              <w:t xml:space="preserve">such as </w:t>
            </w:r>
            <w:r w:rsidRPr="00C435BE">
              <w:rPr>
                <w:bCs/>
                <w:sz w:val="20"/>
              </w:rPr>
              <w:t xml:space="preserve">probing questions to seek details, open-ended questions to elicit more ideas, practical questions to guide the application of enterprising behaviours, </w:t>
            </w:r>
            <w:r>
              <w:rPr>
                <w:bCs/>
                <w:sz w:val="20"/>
              </w:rPr>
              <w:t xml:space="preserve">and </w:t>
            </w:r>
            <w:r w:rsidRPr="00C435BE">
              <w:rPr>
                <w:bCs/>
                <w:sz w:val="20"/>
              </w:rPr>
              <w:t>ethical questions regarding sensitivities and cultural protocol</w:t>
            </w:r>
          </w:p>
          <w:p w14:paraId="3306A62F" w14:textId="1D847784" w:rsidR="006F3E83" w:rsidRPr="006F3E83" w:rsidRDefault="006F3E83" w:rsidP="007D7957">
            <w:pPr>
              <w:pStyle w:val="BodyText"/>
              <w:numPr>
                <w:ilvl w:val="0"/>
                <w:numId w:val="12"/>
              </w:numPr>
              <w:spacing w:before="120" w:after="120" w:line="240" w:lineRule="auto"/>
              <w:ind w:left="317" w:hanging="288"/>
              <w:rPr>
                <w:iCs/>
                <w:color w:val="auto"/>
                <w:sz w:val="20"/>
              </w:rPr>
            </w:pPr>
            <w:r w:rsidRPr="00C435BE">
              <w:rPr>
                <w:bCs/>
                <w:sz w:val="20"/>
              </w:rPr>
              <w:lastRenderedPageBreak/>
              <w:t>mind-mapping a concept to create research questions that reveal connections between economic, political, and/or environmental systems</w:t>
            </w:r>
            <w:r w:rsidR="00DA1067">
              <w:rPr>
                <w:bCs/>
                <w:sz w:val="20"/>
              </w:rPr>
              <w:t>;</w:t>
            </w:r>
            <w:r w:rsidRPr="00C435BE">
              <w:rPr>
                <w:bCs/>
                <w:sz w:val="20"/>
              </w:rPr>
              <w:t xml:space="preserve"> for example, </w:t>
            </w:r>
            <w:r>
              <w:rPr>
                <w:bCs/>
                <w:sz w:val="20"/>
              </w:rPr>
              <w:t>“</w:t>
            </w:r>
            <w:r w:rsidRPr="00C435BE">
              <w:rPr>
                <w:bCs/>
                <w:sz w:val="20"/>
              </w:rPr>
              <w:t>How do</w:t>
            </w:r>
            <w:r>
              <w:rPr>
                <w:bCs/>
                <w:sz w:val="20"/>
              </w:rPr>
              <w:t xml:space="preserve"> the purchases my family makes influence the environment</w:t>
            </w:r>
            <w:r w:rsidRPr="00C435BE">
              <w:rPr>
                <w:bCs/>
                <w:sz w:val="20"/>
              </w:rPr>
              <w:t>?</w:t>
            </w:r>
            <w:r>
              <w:rPr>
                <w:bCs/>
                <w:sz w:val="20"/>
              </w:rPr>
              <w:t>”</w:t>
            </w:r>
            <w:r w:rsidRPr="00C435BE">
              <w:rPr>
                <w:bCs/>
                <w:sz w:val="20"/>
              </w:rPr>
              <w:t xml:space="preserve">, </w:t>
            </w:r>
            <w:r>
              <w:rPr>
                <w:bCs/>
                <w:sz w:val="20"/>
              </w:rPr>
              <w:t>“</w:t>
            </w:r>
            <w:r w:rsidRPr="00C435BE">
              <w:rPr>
                <w:bCs/>
                <w:sz w:val="20"/>
              </w:rPr>
              <w:t xml:space="preserve">How do laws aim to </w:t>
            </w:r>
            <w:r>
              <w:rPr>
                <w:bCs/>
                <w:sz w:val="20"/>
              </w:rPr>
              <w:t>ensure sustainable use of resources in the products we use</w:t>
            </w:r>
            <w:r w:rsidRPr="00C435BE">
              <w:rPr>
                <w:bCs/>
                <w:sz w:val="20"/>
              </w:rPr>
              <w:t>?</w:t>
            </w:r>
            <w:r>
              <w:rPr>
                <w:bCs/>
                <w:sz w:val="20"/>
              </w:rPr>
              <w:t>”</w:t>
            </w:r>
            <w:r w:rsidRPr="00C435BE">
              <w:rPr>
                <w:bCs/>
                <w:sz w:val="20"/>
              </w:rPr>
              <w:t xml:space="preserve">, </w:t>
            </w:r>
            <w:r>
              <w:rPr>
                <w:bCs/>
                <w:sz w:val="20"/>
              </w:rPr>
              <w:t>“</w:t>
            </w:r>
            <w:r w:rsidRPr="00C435BE">
              <w:rPr>
                <w:bCs/>
                <w:sz w:val="20"/>
              </w:rPr>
              <w:t>What actions can c</w:t>
            </w:r>
            <w:r>
              <w:rPr>
                <w:bCs/>
                <w:sz w:val="20"/>
              </w:rPr>
              <w:t>onsumers</w:t>
            </w:r>
            <w:r w:rsidRPr="00C435BE">
              <w:rPr>
                <w:bCs/>
                <w:sz w:val="20"/>
              </w:rPr>
              <w:t xml:space="preserve"> take to </w:t>
            </w:r>
            <w:r>
              <w:rPr>
                <w:bCs/>
                <w:sz w:val="20"/>
              </w:rPr>
              <w:t>ensure their purchases protect the environment</w:t>
            </w:r>
            <w:r w:rsidRPr="00C435BE">
              <w:rPr>
                <w:bCs/>
                <w:sz w:val="20"/>
              </w:rPr>
              <w:t>?</w:t>
            </w:r>
            <w:r>
              <w:rPr>
                <w:bCs/>
                <w:sz w:val="20"/>
              </w:rPr>
              <w:t>”</w:t>
            </w:r>
          </w:p>
        </w:tc>
      </w:tr>
      <w:tr w:rsidR="00944644" w:rsidRPr="0094378D" w14:paraId="78054EE9" w14:textId="77777777" w:rsidTr="273C5023">
        <w:trPr>
          <w:trHeight w:val="37"/>
        </w:trPr>
        <w:tc>
          <w:tcPr>
            <w:tcW w:w="4673" w:type="dxa"/>
          </w:tcPr>
          <w:p w14:paraId="344AD7BF" w14:textId="77777777" w:rsidR="00944644" w:rsidRPr="004761A9" w:rsidRDefault="00944644" w:rsidP="00432F92">
            <w:pPr>
              <w:spacing w:after="120" w:line="240" w:lineRule="auto"/>
              <w:ind w:left="357" w:right="425"/>
              <w:rPr>
                <w:rStyle w:val="SubtleEmphasis"/>
                <w:i w:val="0"/>
                <w:iCs w:val="0"/>
              </w:rPr>
            </w:pPr>
            <w:r w:rsidRPr="004761A9">
              <w:rPr>
                <w:rStyle w:val="SubtleEmphasis"/>
                <w:i w:val="0"/>
                <w:iCs w:val="0"/>
              </w:rPr>
              <w:lastRenderedPageBreak/>
              <w:t xml:space="preserve">locate, collect and organise information and data from primary and secondary sources in a range of formats </w:t>
            </w:r>
          </w:p>
          <w:p w14:paraId="36438B03" w14:textId="6DB99B91" w:rsidR="00944644" w:rsidRPr="00D97D1A" w:rsidRDefault="00944644" w:rsidP="00432F92">
            <w:pPr>
              <w:spacing w:after="120" w:line="240" w:lineRule="auto"/>
              <w:ind w:left="357" w:right="425"/>
              <w:rPr>
                <w:rStyle w:val="SubtleEmphasis"/>
                <w:i w:val="0"/>
                <w:iCs w:val="0"/>
              </w:rPr>
            </w:pPr>
            <w:r w:rsidRPr="004761A9">
              <w:rPr>
                <w:rStyle w:val="SubtleEmphasis"/>
                <w:i w:val="0"/>
                <w:iCs w:val="0"/>
              </w:rPr>
              <w:t>AC9HS</w:t>
            </w:r>
            <w:r w:rsidR="000856B2">
              <w:rPr>
                <w:rStyle w:val="SubtleEmphasis"/>
                <w:i w:val="0"/>
                <w:iCs w:val="0"/>
              </w:rPr>
              <w:t>6</w:t>
            </w:r>
            <w:r w:rsidRPr="004761A9">
              <w:rPr>
                <w:rStyle w:val="SubtleEmphasis"/>
                <w:i w:val="0"/>
                <w:iCs w:val="0"/>
              </w:rPr>
              <w:t>S02</w:t>
            </w:r>
          </w:p>
        </w:tc>
        <w:tc>
          <w:tcPr>
            <w:tcW w:w="10453" w:type="dxa"/>
            <w:gridSpan w:val="2"/>
          </w:tcPr>
          <w:p w14:paraId="10495DA7" w14:textId="3BDBB871" w:rsidR="00944644" w:rsidRDefault="42CAAF52" w:rsidP="273C5023">
            <w:pPr>
              <w:pStyle w:val="BodyText"/>
              <w:numPr>
                <w:ilvl w:val="0"/>
                <w:numId w:val="12"/>
              </w:numPr>
              <w:spacing w:before="120" w:after="120" w:line="240" w:lineRule="auto"/>
              <w:ind w:left="312" w:hanging="284"/>
              <w:rPr>
                <w:sz w:val="20"/>
              </w:rPr>
            </w:pPr>
            <w:r w:rsidRPr="273C5023">
              <w:rPr>
                <w:sz w:val="20"/>
              </w:rPr>
              <w:t>determining the most appropriate range of methods to find information, including digital tools, such as personal observation, interviews and surveys, internet searches, census data, and primary and secondary sources, and using excursions and field trips</w:t>
            </w:r>
            <w:r w:rsidR="0CC35E8A" w:rsidRPr="273C5023">
              <w:rPr>
                <w:sz w:val="20"/>
              </w:rPr>
              <w:t>;</w:t>
            </w:r>
            <w:r w:rsidRPr="273C5023">
              <w:rPr>
                <w:sz w:val="20"/>
              </w:rPr>
              <w:t xml:space="preserve"> for example, a study trip to wetlands, or a visit to a war memorial, a cultural site, an Asian food festival, a courthouse, a town hall, a not-for-profit enterprise or a bank</w:t>
            </w:r>
          </w:p>
          <w:p w14:paraId="262F642C" w14:textId="599DB75E" w:rsidR="0015521C" w:rsidRDefault="002513F6" w:rsidP="00432F92">
            <w:pPr>
              <w:pStyle w:val="BodyText"/>
              <w:numPr>
                <w:ilvl w:val="0"/>
                <w:numId w:val="12"/>
              </w:numPr>
              <w:spacing w:before="120" w:after="120" w:line="240" w:lineRule="auto"/>
              <w:ind w:left="312" w:hanging="284"/>
              <w:rPr>
                <w:bCs/>
                <w:sz w:val="20"/>
              </w:rPr>
            </w:pPr>
            <w:r w:rsidRPr="00BB4B39">
              <w:rPr>
                <w:bCs/>
                <w:sz w:val="20"/>
              </w:rPr>
              <w:t>identifying key words to search for relevant information when using search tools, such as internet search engines and library catalogues and indexes</w:t>
            </w:r>
            <w:r>
              <w:rPr>
                <w:bCs/>
                <w:sz w:val="20"/>
              </w:rPr>
              <w:t>,</w:t>
            </w:r>
            <w:r w:rsidRPr="00BB4B39">
              <w:rPr>
                <w:bCs/>
                <w:sz w:val="20"/>
              </w:rPr>
              <w:t xml:space="preserve"> and recognising that internet domain names </w:t>
            </w:r>
            <w:r w:rsidR="00845793">
              <w:rPr>
                <w:bCs/>
                <w:sz w:val="20"/>
              </w:rPr>
              <w:t>“</w:t>
            </w:r>
            <w:r w:rsidRPr="00BB4B39">
              <w:rPr>
                <w:bCs/>
                <w:sz w:val="20"/>
              </w:rPr>
              <w:t>com</w:t>
            </w:r>
            <w:r w:rsidR="00845793">
              <w:rPr>
                <w:bCs/>
                <w:sz w:val="20"/>
              </w:rPr>
              <w:t>”</w:t>
            </w:r>
            <w:r w:rsidRPr="00BB4B39">
              <w:rPr>
                <w:bCs/>
                <w:sz w:val="20"/>
              </w:rPr>
              <w:t xml:space="preserve">, </w:t>
            </w:r>
            <w:r w:rsidR="00845793">
              <w:rPr>
                <w:bCs/>
                <w:sz w:val="20"/>
              </w:rPr>
              <w:t>“</w:t>
            </w:r>
            <w:r w:rsidRPr="00BB4B39">
              <w:rPr>
                <w:bCs/>
                <w:sz w:val="20"/>
              </w:rPr>
              <w:t>edu</w:t>
            </w:r>
            <w:r w:rsidR="00845793">
              <w:rPr>
                <w:bCs/>
                <w:sz w:val="20"/>
              </w:rPr>
              <w:t>”</w:t>
            </w:r>
            <w:r>
              <w:rPr>
                <w:bCs/>
                <w:sz w:val="20"/>
              </w:rPr>
              <w:t xml:space="preserve"> and</w:t>
            </w:r>
            <w:r w:rsidRPr="00BB4B39">
              <w:rPr>
                <w:bCs/>
                <w:sz w:val="20"/>
              </w:rPr>
              <w:t xml:space="preserve"> </w:t>
            </w:r>
            <w:r w:rsidR="00845793">
              <w:rPr>
                <w:bCs/>
                <w:sz w:val="20"/>
              </w:rPr>
              <w:t>“</w:t>
            </w:r>
            <w:r w:rsidRPr="00BB4B39">
              <w:rPr>
                <w:bCs/>
                <w:sz w:val="20"/>
              </w:rPr>
              <w:t>gov</w:t>
            </w:r>
            <w:r w:rsidR="00845793">
              <w:rPr>
                <w:bCs/>
                <w:sz w:val="20"/>
              </w:rPr>
              <w:t>”</w:t>
            </w:r>
            <w:r w:rsidRPr="00BB4B39">
              <w:rPr>
                <w:bCs/>
                <w:sz w:val="20"/>
              </w:rPr>
              <w:t xml:space="preserve"> indicat</w:t>
            </w:r>
            <w:r>
              <w:rPr>
                <w:bCs/>
                <w:sz w:val="20"/>
              </w:rPr>
              <w:t>e</w:t>
            </w:r>
            <w:r w:rsidRPr="00BB4B39">
              <w:rPr>
                <w:bCs/>
                <w:sz w:val="20"/>
              </w:rPr>
              <w:t xml:space="preserve"> the provenance of a source</w:t>
            </w:r>
          </w:p>
          <w:p w14:paraId="2860914A" w14:textId="77777777" w:rsidR="004D53C3" w:rsidRDefault="004D53C3" w:rsidP="00432F92">
            <w:pPr>
              <w:pStyle w:val="BodyText"/>
              <w:numPr>
                <w:ilvl w:val="0"/>
                <w:numId w:val="12"/>
              </w:numPr>
              <w:spacing w:before="120" w:after="120" w:line="240" w:lineRule="auto"/>
              <w:ind w:left="312" w:hanging="284"/>
              <w:rPr>
                <w:bCs/>
                <w:sz w:val="20"/>
              </w:rPr>
            </w:pPr>
            <w:r w:rsidRPr="0065704D">
              <w:rPr>
                <w:bCs/>
                <w:sz w:val="20"/>
              </w:rPr>
              <w:t>surveying businesses in the local area to find out what influences their choices concerning the way they provide goods and services</w:t>
            </w:r>
          </w:p>
          <w:p w14:paraId="0664E02E" w14:textId="0585F6BA" w:rsidR="007712AE" w:rsidRDefault="007712AE" w:rsidP="00432F92">
            <w:pPr>
              <w:pStyle w:val="BodyText"/>
              <w:numPr>
                <w:ilvl w:val="0"/>
                <w:numId w:val="12"/>
              </w:numPr>
              <w:spacing w:before="120" w:after="120" w:line="240" w:lineRule="auto"/>
              <w:ind w:left="312" w:hanging="284"/>
              <w:rPr>
                <w:bCs/>
                <w:sz w:val="20"/>
              </w:rPr>
            </w:pPr>
            <w:r w:rsidRPr="00BB4B39">
              <w:rPr>
                <w:bCs/>
                <w:sz w:val="20"/>
              </w:rPr>
              <w:t>creating maps</w:t>
            </w:r>
            <w:r w:rsidR="0001570F">
              <w:rPr>
                <w:bCs/>
                <w:sz w:val="20"/>
              </w:rPr>
              <w:t>,</w:t>
            </w:r>
            <w:r w:rsidRPr="00BB4B39">
              <w:rPr>
                <w:bCs/>
                <w:sz w:val="20"/>
              </w:rPr>
              <w:t xml:space="preserve"> using spatial technologies and cartographic conventions as appropriate, including border, source, scale, legend, title and north point, to show information and data</w:t>
            </w:r>
            <w:r>
              <w:rPr>
                <w:bCs/>
                <w:sz w:val="20"/>
              </w:rPr>
              <w:t xml:space="preserve"> such as</w:t>
            </w:r>
            <w:r w:rsidRPr="00BB4B39">
              <w:rPr>
                <w:bCs/>
                <w:sz w:val="20"/>
              </w:rPr>
              <w:t xml:space="preserve"> location</w:t>
            </w:r>
            <w:r w:rsidR="0001570F">
              <w:rPr>
                <w:bCs/>
                <w:sz w:val="20"/>
              </w:rPr>
              <w:t>;</w:t>
            </w:r>
            <w:r w:rsidRPr="00BB4B39">
              <w:rPr>
                <w:bCs/>
                <w:sz w:val="20"/>
              </w:rPr>
              <w:t xml:space="preserve"> for example, a large-scale map to show the location of places and their features in Australia and countries of Asia; a flow map or small-scale map to show the connections Australia has with Asian countries such as shipping or migration</w:t>
            </w:r>
          </w:p>
          <w:p w14:paraId="6B10A135" w14:textId="431725CD" w:rsidR="00AB1B21" w:rsidRPr="0006485E" w:rsidRDefault="00AB1B21" w:rsidP="00432F92">
            <w:pPr>
              <w:pStyle w:val="BodyText"/>
              <w:numPr>
                <w:ilvl w:val="0"/>
                <w:numId w:val="12"/>
              </w:numPr>
              <w:spacing w:before="120" w:after="120" w:line="240" w:lineRule="auto"/>
              <w:ind w:left="312" w:hanging="284"/>
              <w:rPr>
                <w:bCs/>
                <w:sz w:val="20"/>
              </w:rPr>
            </w:pPr>
            <w:r w:rsidRPr="00BB4B39">
              <w:rPr>
                <w:bCs/>
                <w:sz w:val="20"/>
              </w:rPr>
              <w:t>developing flow</w:t>
            </w:r>
            <w:r w:rsidR="005F3257">
              <w:rPr>
                <w:bCs/>
                <w:sz w:val="20"/>
              </w:rPr>
              <w:t xml:space="preserve"> </w:t>
            </w:r>
            <w:r w:rsidRPr="00BB4B39">
              <w:rPr>
                <w:bCs/>
                <w:sz w:val="20"/>
              </w:rPr>
              <w:t>charts to show steps in a sequence</w:t>
            </w:r>
            <w:r w:rsidR="005F3257">
              <w:rPr>
                <w:bCs/>
                <w:sz w:val="20"/>
              </w:rPr>
              <w:t>;</w:t>
            </w:r>
            <w:r w:rsidRPr="00BB4B39">
              <w:rPr>
                <w:bCs/>
                <w:sz w:val="20"/>
              </w:rPr>
              <w:t xml:space="preserve"> for example, the flow of goods and services, the passage of a bill through parliament, the chain of events leading to the Formal Apology</w:t>
            </w:r>
            <w:r>
              <w:rPr>
                <w:bCs/>
                <w:sz w:val="20"/>
              </w:rPr>
              <w:t xml:space="preserve"> </w:t>
            </w:r>
            <w:r w:rsidRPr="00EC1769">
              <w:rPr>
                <w:bCs/>
                <w:sz w:val="20"/>
              </w:rPr>
              <w:t>to the Stolen Generations</w:t>
            </w:r>
            <w:r>
              <w:rPr>
                <w:bCs/>
                <w:sz w:val="20"/>
              </w:rPr>
              <w:t>, and timelines to show</w:t>
            </w:r>
            <w:r w:rsidRPr="00BB4B39">
              <w:rPr>
                <w:bCs/>
                <w:sz w:val="20"/>
              </w:rPr>
              <w:t xml:space="preserve"> </w:t>
            </w:r>
            <w:r>
              <w:rPr>
                <w:bCs/>
                <w:sz w:val="20"/>
              </w:rPr>
              <w:t xml:space="preserve">the chronological sequence of </w:t>
            </w:r>
            <w:r w:rsidRPr="00BB4B39">
              <w:rPr>
                <w:bCs/>
                <w:sz w:val="20"/>
              </w:rPr>
              <w:t>key events, ideas, movements and lives</w:t>
            </w:r>
          </w:p>
        </w:tc>
      </w:tr>
      <w:tr w:rsidR="00944644" w:rsidRPr="00F91937" w14:paraId="333D2CCB" w14:textId="77777777" w:rsidTr="273C5023">
        <w:tc>
          <w:tcPr>
            <w:tcW w:w="15126" w:type="dxa"/>
            <w:gridSpan w:val="3"/>
            <w:shd w:val="clear" w:color="auto" w:fill="E5F5FB" w:themeFill="accent2"/>
          </w:tcPr>
          <w:p w14:paraId="7098DC02" w14:textId="40FE232E" w:rsidR="00944644" w:rsidRPr="00F91937" w:rsidRDefault="00944644" w:rsidP="00432F92">
            <w:pPr>
              <w:pStyle w:val="BodyText"/>
              <w:spacing w:before="40" w:after="40" w:line="240" w:lineRule="auto"/>
              <w:ind w:left="23" w:right="23"/>
              <w:rPr>
                <w:b/>
                <w:bCs/>
                <w:iCs/>
              </w:rPr>
            </w:pPr>
            <w:r w:rsidRPr="007078D3">
              <w:rPr>
                <w:b/>
                <w:bCs/>
                <w:color w:val="auto"/>
              </w:rPr>
              <w:t xml:space="preserve">Sub-strand: </w:t>
            </w:r>
            <w:r w:rsidRPr="00B13CCE">
              <w:rPr>
                <w:b/>
                <w:bCs/>
                <w:color w:val="auto"/>
              </w:rPr>
              <w:t>Interpreting, analysing and evaluating</w:t>
            </w:r>
          </w:p>
        </w:tc>
      </w:tr>
      <w:tr w:rsidR="006F5ECA" w:rsidRPr="00E014DC" w14:paraId="130A7C2A" w14:textId="77777777" w:rsidTr="273C5023">
        <w:trPr>
          <w:trHeight w:val="542"/>
        </w:trPr>
        <w:tc>
          <w:tcPr>
            <w:tcW w:w="4673" w:type="dxa"/>
          </w:tcPr>
          <w:p w14:paraId="73911137" w14:textId="77777777" w:rsidR="005F1CD0" w:rsidRPr="00FF6DD7" w:rsidRDefault="005F1CD0" w:rsidP="005F1CD0">
            <w:pPr>
              <w:spacing w:after="120" w:line="240" w:lineRule="auto"/>
              <w:ind w:left="357" w:right="425"/>
              <w:rPr>
                <w:rStyle w:val="SubtleEmphasis"/>
                <w:i w:val="0"/>
                <w:iCs w:val="0"/>
              </w:rPr>
            </w:pPr>
            <w:r w:rsidRPr="00FF6DD7">
              <w:rPr>
                <w:rStyle w:val="SubtleEmphasis"/>
                <w:i w:val="0"/>
                <w:iCs w:val="0"/>
              </w:rPr>
              <w:t>evaluate information and data in a range of formats to identify and describe patterns and trends, or to infer relationships</w:t>
            </w:r>
          </w:p>
          <w:p w14:paraId="1AF3D354" w14:textId="44E3610A" w:rsidR="00944644" w:rsidRPr="00AE74EE" w:rsidRDefault="005F1CD0" w:rsidP="3F5564FA">
            <w:pPr>
              <w:spacing w:after="120" w:line="240" w:lineRule="auto"/>
              <w:ind w:left="357" w:right="425"/>
              <w:rPr>
                <w:rStyle w:val="SubtleEmphasis"/>
                <w:i w:val="0"/>
                <w:iCs w:val="0"/>
                <w:highlight w:val="cyan"/>
              </w:rPr>
            </w:pPr>
            <w:r w:rsidRPr="00FF6DD7">
              <w:rPr>
                <w:rStyle w:val="SubtleEmphasis"/>
                <w:i w:val="0"/>
                <w:iCs w:val="0"/>
              </w:rPr>
              <w:t>AC9HS6S0</w:t>
            </w:r>
            <w:r>
              <w:rPr>
                <w:rStyle w:val="SubtleEmphasis"/>
                <w:i w:val="0"/>
                <w:iCs w:val="0"/>
              </w:rPr>
              <w:t>3</w:t>
            </w:r>
          </w:p>
        </w:tc>
        <w:tc>
          <w:tcPr>
            <w:tcW w:w="10453" w:type="dxa"/>
            <w:gridSpan w:val="2"/>
          </w:tcPr>
          <w:p w14:paraId="71E497BD" w14:textId="77777777" w:rsidR="009046DB" w:rsidRPr="00352FDF" w:rsidRDefault="009046DB" w:rsidP="009046DB">
            <w:pPr>
              <w:pStyle w:val="BodyText"/>
              <w:numPr>
                <w:ilvl w:val="0"/>
                <w:numId w:val="12"/>
              </w:numPr>
              <w:spacing w:before="120" w:after="120" w:line="240" w:lineRule="auto"/>
              <w:ind w:left="312" w:hanging="284"/>
              <w:rPr>
                <w:bCs/>
                <w:sz w:val="20"/>
              </w:rPr>
            </w:pPr>
            <w:r w:rsidRPr="0006485E">
              <w:rPr>
                <w:sz w:val="20"/>
              </w:rPr>
              <w:t>examining sources to identify the causes, effects and significance of past events, developments and achievements in bringing about change</w:t>
            </w:r>
            <w:r>
              <w:rPr>
                <w:sz w:val="20"/>
              </w:rPr>
              <w:t>;</w:t>
            </w:r>
            <w:r w:rsidRPr="0006485E">
              <w:rPr>
                <w:sz w:val="20"/>
              </w:rPr>
              <w:t xml:space="preserve"> for example, the causes, effects and significance of the struggles for </w:t>
            </w:r>
            <w:r>
              <w:rPr>
                <w:sz w:val="20"/>
              </w:rPr>
              <w:t xml:space="preserve">legal </w:t>
            </w:r>
            <w:r w:rsidRPr="0006485E">
              <w:rPr>
                <w:sz w:val="20"/>
              </w:rPr>
              <w:t>rights such as the Wave Hill walk-off</w:t>
            </w:r>
            <w:r>
              <w:rPr>
                <w:sz w:val="20"/>
              </w:rPr>
              <w:t xml:space="preserve"> and</w:t>
            </w:r>
            <w:r w:rsidRPr="0006485E">
              <w:rPr>
                <w:sz w:val="20"/>
              </w:rPr>
              <w:t xml:space="preserve"> the Wik decision</w:t>
            </w:r>
            <w:r>
              <w:rPr>
                <w:sz w:val="20"/>
              </w:rPr>
              <w:t>, and</w:t>
            </w:r>
            <w:r w:rsidRPr="0006485E">
              <w:rPr>
                <w:sz w:val="20"/>
              </w:rPr>
              <w:t xml:space="preserve"> health </w:t>
            </w:r>
            <w:r>
              <w:rPr>
                <w:sz w:val="20"/>
              </w:rPr>
              <w:t xml:space="preserve">and migration </w:t>
            </w:r>
            <w:r w:rsidRPr="0006485E">
              <w:rPr>
                <w:sz w:val="20"/>
              </w:rPr>
              <w:t>policies</w:t>
            </w:r>
          </w:p>
          <w:p w14:paraId="699E1D00" w14:textId="77777777" w:rsidR="009046DB" w:rsidRPr="004B640A" w:rsidRDefault="009046DB" w:rsidP="009046DB">
            <w:pPr>
              <w:pStyle w:val="BodyText"/>
              <w:numPr>
                <w:ilvl w:val="0"/>
                <w:numId w:val="12"/>
              </w:numPr>
              <w:spacing w:before="120" w:after="120" w:line="240" w:lineRule="auto"/>
              <w:ind w:left="312" w:hanging="284"/>
              <w:rPr>
                <w:bCs/>
                <w:sz w:val="20"/>
              </w:rPr>
            </w:pPr>
            <w:r w:rsidRPr="00822CE1">
              <w:rPr>
                <w:sz w:val="20"/>
              </w:rPr>
              <w:t>using graphic organisers, maps and concept maps to identify patterns</w:t>
            </w:r>
            <w:r>
              <w:rPr>
                <w:sz w:val="20"/>
              </w:rPr>
              <w:t>,</w:t>
            </w:r>
            <w:r w:rsidRPr="00822CE1">
              <w:rPr>
                <w:sz w:val="20"/>
              </w:rPr>
              <w:t xml:space="preserve"> </w:t>
            </w:r>
            <w:r>
              <w:rPr>
                <w:sz w:val="20"/>
              </w:rPr>
              <w:t>such as</w:t>
            </w:r>
            <w:r w:rsidRPr="00822CE1">
              <w:rPr>
                <w:sz w:val="20"/>
              </w:rPr>
              <w:t xml:space="preserve"> settlement in regional agricultural areas, trends </w:t>
            </w:r>
            <w:r>
              <w:rPr>
                <w:sz w:val="20"/>
              </w:rPr>
              <w:t>(</w:t>
            </w:r>
            <w:r w:rsidRPr="00822CE1">
              <w:rPr>
                <w:sz w:val="20"/>
              </w:rPr>
              <w:t>for example, changes in Australian immigration statistics) and cause</w:t>
            </w:r>
            <w:r>
              <w:rPr>
                <w:sz w:val="20"/>
              </w:rPr>
              <w:t>–</w:t>
            </w:r>
            <w:r w:rsidRPr="00822CE1">
              <w:rPr>
                <w:sz w:val="20"/>
              </w:rPr>
              <w:t>effect relationships (for example, relationships between war and the movement of refugees</w:t>
            </w:r>
            <w:r>
              <w:rPr>
                <w:sz w:val="20"/>
              </w:rPr>
              <w:t>)</w:t>
            </w:r>
            <w:r w:rsidRPr="00822CE1">
              <w:rPr>
                <w:sz w:val="20"/>
              </w:rPr>
              <w:t xml:space="preserve">, </w:t>
            </w:r>
            <w:r>
              <w:rPr>
                <w:sz w:val="20"/>
              </w:rPr>
              <w:t xml:space="preserve">and </w:t>
            </w:r>
            <w:r w:rsidRPr="00822CE1">
              <w:rPr>
                <w:sz w:val="20"/>
              </w:rPr>
              <w:t>the effects of consumer decisions on the individual, the broader community and on environmental sustainability</w:t>
            </w:r>
          </w:p>
          <w:p w14:paraId="71CB8634" w14:textId="77777777" w:rsidR="009046DB" w:rsidRDefault="009046DB" w:rsidP="009046DB">
            <w:pPr>
              <w:pStyle w:val="BodyText"/>
              <w:numPr>
                <w:ilvl w:val="0"/>
                <w:numId w:val="12"/>
              </w:numPr>
              <w:spacing w:before="120" w:after="120" w:line="240" w:lineRule="auto"/>
              <w:ind w:left="312" w:hanging="284"/>
              <w:rPr>
                <w:bCs/>
                <w:sz w:val="20"/>
              </w:rPr>
            </w:pPr>
            <w:r>
              <w:rPr>
                <w:bCs/>
                <w:sz w:val="20"/>
              </w:rPr>
              <w:t>evaluating</w:t>
            </w:r>
            <w:r w:rsidRPr="00822CE1">
              <w:rPr>
                <w:bCs/>
                <w:sz w:val="20"/>
              </w:rPr>
              <w:t xml:space="preserve"> attitudes and actions of the past that now seem strange and unacceptable</w:t>
            </w:r>
            <w:r>
              <w:rPr>
                <w:bCs/>
                <w:sz w:val="20"/>
              </w:rPr>
              <w:t>,</w:t>
            </w:r>
            <w:r w:rsidRPr="00822CE1">
              <w:rPr>
                <w:bCs/>
                <w:sz w:val="20"/>
              </w:rPr>
              <w:t xml:space="preserve"> and imagining what aspects of current society may be viewed in this way in the future</w:t>
            </w:r>
          </w:p>
          <w:p w14:paraId="0BF9A160" w14:textId="6A7EBD00" w:rsidR="00323A11" w:rsidRPr="00E014DC" w:rsidRDefault="009046DB" w:rsidP="006F5ECA">
            <w:pPr>
              <w:pStyle w:val="ACARA-levelandstandardsbullet"/>
              <w:ind w:left="388"/>
              <w:rPr>
                <w:iCs/>
                <w:color w:val="FFCC66" w:themeColor="text1" w:themeTint="BF"/>
              </w:rPr>
            </w:pPr>
            <w:r w:rsidRPr="009046DB">
              <w:t>proposing reasons why socially sustainable practices such as negotiation, arbitration, reconciliation and cultural mediation resolve issues peacefully</w:t>
            </w:r>
          </w:p>
        </w:tc>
      </w:tr>
      <w:tr w:rsidR="007513B0" w:rsidRPr="00E014DC" w14:paraId="3AF23333" w14:textId="77777777" w:rsidTr="273C5023">
        <w:trPr>
          <w:trHeight w:val="1800"/>
        </w:trPr>
        <w:tc>
          <w:tcPr>
            <w:tcW w:w="4673" w:type="dxa"/>
          </w:tcPr>
          <w:p w14:paraId="6AA3E48E" w14:textId="77777777" w:rsidR="008124B0" w:rsidRPr="00FF6DD7" w:rsidRDefault="008124B0" w:rsidP="008124B0">
            <w:pPr>
              <w:spacing w:after="120" w:line="240" w:lineRule="auto"/>
              <w:ind w:left="357" w:right="425"/>
              <w:rPr>
                <w:rStyle w:val="SubtleEmphasis"/>
                <w:i w:val="0"/>
                <w:iCs w:val="0"/>
              </w:rPr>
            </w:pPr>
            <w:r w:rsidRPr="00FF6DD7">
              <w:rPr>
                <w:rStyle w:val="SubtleEmphasis"/>
                <w:i w:val="0"/>
                <w:iCs w:val="0"/>
              </w:rPr>
              <w:lastRenderedPageBreak/>
              <w:t xml:space="preserve">evaluate primary and secondary sources to determine origin, purpose and perspectives </w:t>
            </w:r>
          </w:p>
          <w:p w14:paraId="16CFF1AC" w14:textId="7A33FEC2" w:rsidR="00944644" w:rsidRPr="00B35BC1" w:rsidRDefault="008124B0" w:rsidP="3F5564FA">
            <w:pPr>
              <w:spacing w:after="120" w:line="240" w:lineRule="auto"/>
              <w:ind w:left="357" w:right="425"/>
              <w:rPr>
                <w:rStyle w:val="SubtleEmphasis"/>
                <w:i w:val="0"/>
                <w:iCs w:val="0"/>
                <w:highlight w:val="cyan"/>
              </w:rPr>
            </w:pPr>
            <w:r w:rsidRPr="00FF6DD7">
              <w:rPr>
                <w:rStyle w:val="SubtleEmphasis"/>
                <w:i w:val="0"/>
                <w:iCs w:val="0"/>
              </w:rPr>
              <w:t>AC9HS6S0</w:t>
            </w:r>
            <w:r w:rsidR="005F1CD0">
              <w:rPr>
                <w:rStyle w:val="SubtleEmphasis"/>
                <w:i w:val="0"/>
                <w:iCs w:val="0"/>
              </w:rPr>
              <w:t>4</w:t>
            </w:r>
          </w:p>
        </w:tc>
        <w:tc>
          <w:tcPr>
            <w:tcW w:w="10453" w:type="dxa"/>
            <w:gridSpan w:val="2"/>
          </w:tcPr>
          <w:p w14:paraId="441A0088" w14:textId="77777777" w:rsidR="00B32E54" w:rsidRPr="002774E6" w:rsidRDefault="00B32E54" w:rsidP="00B32E54">
            <w:pPr>
              <w:pStyle w:val="BodyText"/>
              <w:numPr>
                <w:ilvl w:val="0"/>
                <w:numId w:val="12"/>
              </w:numPr>
              <w:spacing w:before="120" w:after="120" w:line="240" w:lineRule="auto"/>
              <w:ind w:left="312" w:hanging="284"/>
              <w:rPr>
                <w:iCs/>
                <w:color w:val="FFCC66" w:themeColor="text1" w:themeTint="BF"/>
                <w:sz w:val="20"/>
              </w:rPr>
            </w:pPr>
            <w:r>
              <w:rPr>
                <w:bCs/>
                <w:sz w:val="20"/>
              </w:rPr>
              <w:t>examining</w:t>
            </w:r>
            <w:r w:rsidRPr="00822CE1">
              <w:rPr>
                <w:bCs/>
                <w:sz w:val="20"/>
              </w:rPr>
              <w:t xml:space="preserve"> the publishing details </w:t>
            </w:r>
            <w:r>
              <w:rPr>
                <w:bCs/>
                <w:sz w:val="20"/>
              </w:rPr>
              <w:t xml:space="preserve">and content </w:t>
            </w:r>
            <w:r w:rsidRPr="00822CE1">
              <w:rPr>
                <w:bCs/>
                <w:sz w:val="20"/>
              </w:rPr>
              <w:t xml:space="preserve">of a text to help clarify the publication’s purpose, </w:t>
            </w:r>
            <w:r>
              <w:rPr>
                <w:bCs/>
                <w:sz w:val="20"/>
              </w:rPr>
              <w:t xml:space="preserve">to </w:t>
            </w:r>
            <w:r w:rsidRPr="0006485E">
              <w:rPr>
                <w:sz w:val="20"/>
              </w:rPr>
              <w:t xml:space="preserve">distinguish fact </w:t>
            </w:r>
            <w:r>
              <w:rPr>
                <w:sz w:val="20"/>
              </w:rPr>
              <w:t>from</w:t>
            </w:r>
            <w:r w:rsidRPr="0006485E">
              <w:rPr>
                <w:sz w:val="20"/>
              </w:rPr>
              <w:t xml:space="preserve"> opinio</w:t>
            </w:r>
            <w:r>
              <w:rPr>
                <w:sz w:val="20"/>
              </w:rPr>
              <w:t xml:space="preserve">n, </w:t>
            </w:r>
            <w:r w:rsidRPr="00822CE1">
              <w:rPr>
                <w:bCs/>
                <w:sz w:val="20"/>
              </w:rPr>
              <w:t>to identify potential bias in the content</w:t>
            </w:r>
            <w:r>
              <w:rPr>
                <w:bCs/>
                <w:sz w:val="20"/>
              </w:rPr>
              <w:t xml:space="preserve">, to </w:t>
            </w:r>
            <w:r w:rsidRPr="00822CE1">
              <w:rPr>
                <w:bCs/>
                <w:sz w:val="20"/>
              </w:rPr>
              <w:t>assess its relevance, and to put information presented in a historical or geographical context</w:t>
            </w:r>
          </w:p>
          <w:p w14:paraId="34932FB5" w14:textId="77777777" w:rsidR="00B32E54" w:rsidRPr="005335A0" w:rsidRDefault="00B32E54" w:rsidP="00B32E54">
            <w:pPr>
              <w:pStyle w:val="BodyText"/>
              <w:numPr>
                <w:ilvl w:val="0"/>
                <w:numId w:val="12"/>
              </w:numPr>
              <w:spacing w:before="120" w:after="120" w:line="240" w:lineRule="auto"/>
              <w:ind w:left="312" w:hanging="284"/>
              <w:rPr>
                <w:iCs/>
                <w:color w:val="FFCC66" w:themeColor="text1" w:themeTint="BF"/>
                <w:sz w:val="20"/>
              </w:rPr>
            </w:pPr>
            <w:r>
              <w:rPr>
                <w:bCs/>
                <w:sz w:val="20"/>
              </w:rPr>
              <w:t>i</w:t>
            </w:r>
            <w:r w:rsidRPr="00CF7607">
              <w:rPr>
                <w:bCs/>
                <w:sz w:val="20"/>
              </w:rPr>
              <w:t>dentify</w:t>
            </w:r>
            <w:r>
              <w:rPr>
                <w:bCs/>
                <w:sz w:val="20"/>
              </w:rPr>
              <w:t>ing</w:t>
            </w:r>
            <w:r w:rsidRPr="00CF7607">
              <w:rPr>
                <w:bCs/>
                <w:sz w:val="20"/>
              </w:rPr>
              <w:t xml:space="preserve"> persuasive techniques such as modality </w:t>
            </w:r>
            <w:r>
              <w:rPr>
                <w:bCs/>
                <w:sz w:val="20"/>
              </w:rPr>
              <w:t>(</w:t>
            </w:r>
            <w:r w:rsidRPr="00CF7607">
              <w:rPr>
                <w:bCs/>
                <w:sz w:val="20"/>
              </w:rPr>
              <w:t xml:space="preserve">for example, </w:t>
            </w:r>
            <w:r>
              <w:rPr>
                <w:bCs/>
                <w:sz w:val="20"/>
              </w:rPr>
              <w:t>“</w:t>
            </w:r>
            <w:r w:rsidRPr="00CF7607">
              <w:rPr>
                <w:bCs/>
                <w:sz w:val="20"/>
              </w:rPr>
              <w:t>would</w:t>
            </w:r>
            <w:r>
              <w:rPr>
                <w:bCs/>
                <w:sz w:val="20"/>
              </w:rPr>
              <w:t>”</w:t>
            </w:r>
            <w:r w:rsidRPr="00CF7607">
              <w:rPr>
                <w:bCs/>
                <w:sz w:val="20"/>
              </w:rPr>
              <w:t xml:space="preserve">, </w:t>
            </w:r>
            <w:r>
              <w:rPr>
                <w:bCs/>
                <w:sz w:val="20"/>
              </w:rPr>
              <w:t>“</w:t>
            </w:r>
            <w:r w:rsidRPr="00CF7607">
              <w:rPr>
                <w:bCs/>
                <w:sz w:val="20"/>
              </w:rPr>
              <w:t>could</w:t>
            </w:r>
            <w:r>
              <w:rPr>
                <w:bCs/>
                <w:sz w:val="20"/>
              </w:rPr>
              <w:t>”</w:t>
            </w:r>
            <w:r w:rsidRPr="00CF7607">
              <w:rPr>
                <w:bCs/>
                <w:sz w:val="20"/>
              </w:rPr>
              <w:t xml:space="preserve">, </w:t>
            </w:r>
            <w:r>
              <w:rPr>
                <w:bCs/>
                <w:sz w:val="20"/>
              </w:rPr>
              <w:t>“</w:t>
            </w:r>
            <w:r w:rsidRPr="00CF7607">
              <w:rPr>
                <w:bCs/>
                <w:sz w:val="20"/>
              </w:rPr>
              <w:t>may</w:t>
            </w:r>
            <w:r>
              <w:rPr>
                <w:bCs/>
                <w:sz w:val="20"/>
              </w:rPr>
              <w:t>” and</w:t>
            </w:r>
            <w:r w:rsidRPr="00CF7607">
              <w:rPr>
                <w:bCs/>
                <w:sz w:val="20"/>
              </w:rPr>
              <w:t xml:space="preserve"> </w:t>
            </w:r>
            <w:r>
              <w:rPr>
                <w:bCs/>
                <w:sz w:val="20"/>
              </w:rPr>
              <w:t>“</w:t>
            </w:r>
            <w:r w:rsidRPr="00CF7607">
              <w:rPr>
                <w:bCs/>
                <w:sz w:val="20"/>
              </w:rPr>
              <w:t>might</w:t>
            </w:r>
            <w:r>
              <w:rPr>
                <w:bCs/>
                <w:sz w:val="20"/>
              </w:rPr>
              <w:t>”</w:t>
            </w:r>
            <w:r w:rsidRPr="00CF7607">
              <w:rPr>
                <w:bCs/>
                <w:sz w:val="20"/>
              </w:rPr>
              <w:t xml:space="preserve">) and the use of the passive voice (for example, </w:t>
            </w:r>
            <w:r>
              <w:rPr>
                <w:bCs/>
                <w:sz w:val="20"/>
              </w:rPr>
              <w:t>“</w:t>
            </w:r>
            <w:r w:rsidRPr="00CF7607">
              <w:rPr>
                <w:bCs/>
                <w:sz w:val="20"/>
              </w:rPr>
              <w:t xml:space="preserve">It is claimed </w:t>
            </w:r>
            <w:r>
              <w:rPr>
                <w:bCs/>
                <w:sz w:val="20"/>
              </w:rPr>
              <w:t xml:space="preserve">by the government </w:t>
            </w:r>
            <w:r w:rsidRPr="00CF7607">
              <w:rPr>
                <w:bCs/>
                <w:sz w:val="20"/>
              </w:rPr>
              <w:t>that…</w:t>
            </w:r>
            <w:r>
              <w:rPr>
                <w:bCs/>
                <w:sz w:val="20"/>
              </w:rPr>
              <w:t>”)</w:t>
            </w:r>
            <w:r w:rsidRPr="00CF7607">
              <w:rPr>
                <w:bCs/>
                <w:sz w:val="20"/>
              </w:rPr>
              <w:t xml:space="preserve"> rather than the active voice </w:t>
            </w:r>
            <w:r>
              <w:rPr>
                <w:bCs/>
                <w:sz w:val="20"/>
              </w:rPr>
              <w:t>(</w:t>
            </w:r>
            <w:r w:rsidRPr="00CF7607">
              <w:rPr>
                <w:bCs/>
                <w:sz w:val="20"/>
              </w:rPr>
              <w:t xml:space="preserve">for example, </w:t>
            </w:r>
            <w:r>
              <w:rPr>
                <w:bCs/>
                <w:sz w:val="20"/>
              </w:rPr>
              <w:t>“</w:t>
            </w:r>
            <w:r w:rsidRPr="00CF7607">
              <w:rPr>
                <w:bCs/>
                <w:sz w:val="20"/>
              </w:rPr>
              <w:t>The government claims that...</w:t>
            </w:r>
            <w:r>
              <w:rPr>
                <w:bCs/>
                <w:sz w:val="20"/>
              </w:rPr>
              <w:t>”)</w:t>
            </w:r>
            <w:r w:rsidRPr="00CF7607">
              <w:rPr>
                <w:bCs/>
                <w:sz w:val="20"/>
              </w:rPr>
              <w:t>, and considering reasons for these choices</w:t>
            </w:r>
          </w:p>
          <w:p w14:paraId="0D9A057A" w14:textId="77777777" w:rsidR="00B32E54" w:rsidRPr="00323A11" w:rsidRDefault="00B32E54" w:rsidP="00B32E54">
            <w:pPr>
              <w:pStyle w:val="BodyText"/>
              <w:numPr>
                <w:ilvl w:val="0"/>
                <w:numId w:val="12"/>
              </w:numPr>
              <w:spacing w:before="120" w:after="120" w:line="240" w:lineRule="auto"/>
              <w:ind w:left="317" w:hanging="289"/>
              <w:rPr>
                <w:iCs/>
                <w:color w:val="FFCC66" w:themeColor="text1" w:themeTint="BF"/>
                <w:sz w:val="20"/>
              </w:rPr>
            </w:pPr>
            <w:r w:rsidRPr="0065704D">
              <w:rPr>
                <w:bCs/>
                <w:sz w:val="20"/>
              </w:rPr>
              <w:t xml:space="preserve">discussing issues </w:t>
            </w:r>
            <w:r>
              <w:rPr>
                <w:bCs/>
                <w:sz w:val="20"/>
              </w:rPr>
              <w:t xml:space="preserve">explored through sources </w:t>
            </w:r>
            <w:r w:rsidRPr="0065704D">
              <w:rPr>
                <w:bCs/>
                <w:sz w:val="20"/>
              </w:rPr>
              <w:t>where there are, or were, a range of views</w:t>
            </w:r>
            <w:r>
              <w:rPr>
                <w:bCs/>
                <w:sz w:val="20"/>
              </w:rPr>
              <w:t xml:space="preserve">, such as </w:t>
            </w:r>
            <w:r w:rsidRPr="0065704D">
              <w:rPr>
                <w:bCs/>
                <w:sz w:val="20"/>
              </w:rPr>
              <w:t>deportation of South Sea Islanders from 1901, the vote for women, how to manage an environment more sustainably</w:t>
            </w:r>
            <w:r>
              <w:rPr>
                <w:bCs/>
                <w:sz w:val="20"/>
              </w:rPr>
              <w:t xml:space="preserve"> and the encouragement of migration,</w:t>
            </w:r>
            <w:r w:rsidRPr="0065704D">
              <w:rPr>
                <w:bCs/>
                <w:sz w:val="20"/>
              </w:rPr>
              <w:t xml:space="preserve"> and proposing reasons for different perspectives</w:t>
            </w:r>
          </w:p>
          <w:p w14:paraId="0416CF5E" w14:textId="2B1B62A0" w:rsidR="00510829" w:rsidRPr="00C9731A" w:rsidRDefault="00B32E54" w:rsidP="00432F92">
            <w:pPr>
              <w:pStyle w:val="BodyText"/>
              <w:numPr>
                <w:ilvl w:val="0"/>
                <w:numId w:val="12"/>
              </w:numPr>
              <w:spacing w:before="120" w:after="120" w:line="240" w:lineRule="auto"/>
              <w:ind w:left="312" w:hanging="284"/>
              <w:rPr>
                <w:bCs/>
                <w:sz w:val="20"/>
              </w:rPr>
            </w:pPr>
            <w:r>
              <w:rPr>
                <w:bCs/>
                <w:sz w:val="20"/>
              </w:rPr>
              <w:t>evaluating</w:t>
            </w:r>
            <w:r w:rsidRPr="0065704D">
              <w:rPr>
                <w:bCs/>
                <w:sz w:val="20"/>
              </w:rPr>
              <w:t xml:space="preserve"> points of view about a sustainability issue</w:t>
            </w:r>
            <w:r>
              <w:rPr>
                <w:bCs/>
                <w:sz w:val="20"/>
              </w:rPr>
              <w:t>;</w:t>
            </w:r>
            <w:r w:rsidRPr="0065704D">
              <w:rPr>
                <w:bCs/>
                <w:sz w:val="20"/>
              </w:rPr>
              <w:t xml:space="preserve"> for example, considering producers’ and consumers’ views on the sustainable use of resources</w:t>
            </w:r>
            <w:r>
              <w:rPr>
                <w:bCs/>
                <w:sz w:val="20"/>
              </w:rPr>
              <w:t xml:space="preserve"> and the expertise of people expressing views</w:t>
            </w:r>
          </w:p>
        </w:tc>
      </w:tr>
    </w:tbl>
    <w:p w14:paraId="2987884D" w14:textId="77777777" w:rsidR="001A19DB" w:rsidRDefault="001A19DB"/>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10453"/>
      </w:tblGrid>
      <w:tr w:rsidR="00944644" w:rsidRPr="00F91937" w14:paraId="4415884B" w14:textId="77777777" w:rsidTr="3F5564FA">
        <w:tc>
          <w:tcPr>
            <w:tcW w:w="15126" w:type="dxa"/>
            <w:gridSpan w:val="2"/>
            <w:shd w:val="clear" w:color="auto" w:fill="E5F5FB" w:themeFill="accent2"/>
          </w:tcPr>
          <w:p w14:paraId="622517F9" w14:textId="77777777" w:rsidR="00944644" w:rsidRPr="00F91937" w:rsidRDefault="00944644" w:rsidP="00432F92">
            <w:pPr>
              <w:pStyle w:val="BodyText"/>
              <w:spacing w:before="40" w:after="40" w:line="240" w:lineRule="auto"/>
              <w:ind w:left="23" w:right="23"/>
              <w:rPr>
                <w:b/>
                <w:bCs/>
                <w:iCs/>
              </w:rPr>
            </w:pPr>
            <w:r w:rsidRPr="007078D3">
              <w:rPr>
                <w:b/>
                <w:bCs/>
                <w:color w:val="auto"/>
              </w:rPr>
              <w:t xml:space="preserve">Sub-strand: </w:t>
            </w:r>
            <w:r>
              <w:rPr>
                <w:b/>
                <w:bCs/>
                <w:color w:val="auto"/>
              </w:rPr>
              <w:t>Concluding and decision-making</w:t>
            </w:r>
          </w:p>
        </w:tc>
      </w:tr>
      <w:tr w:rsidR="00944644" w:rsidRPr="00E014DC" w14:paraId="4547F156" w14:textId="77777777" w:rsidTr="3F5564FA">
        <w:trPr>
          <w:trHeight w:val="1800"/>
        </w:trPr>
        <w:tc>
          <w:tcPr>
            <w:tcW w:w="4673" w:type="dxa"/>
          </w:tcPr>
          <w:p w14:paraId="091A811D" w14:textId="70F12AD5" w:rsidR="00944644" w:rsidRPr="00007ED9" w:rsidRDefault="00944644" w:rsidP="00432F92">
            <w:pPr>
              <w:spacing w:after="120" w:line="240" w:lineRule="auto"/>
              <w:ind w:left="357" w:right="425"/>
              <w:rPr>
                <w:rStyle w:val="SubtleEmphasis"/>
                <w:i w:val="0"/>
                <w:u w:val="single"/>
              </w:rPr>
            </w:pPr>
            <w:r w:rsidRPr="00007ED9">
              <w:rPr>
                <w:rStyle w:val="SubtleEmphasis"/>
                <w:i w:val="0"/>
              </w:rPr>
              <w:t xml:space="preserve">develop evidence-based conclusions </w:t>
            </w:r>
          </w:p>
          <w:p w14:paraId="58D7DD2C" w14:textId="66CB15E3" w:rsidR="00944644" w:rsidRPr="00010AEC" w:rsidRDefault="00944644" w:rsidP="00432F92">
            <w:pPr>
              <w:spacing w:after="120" w:line="240" w:lineRule="auto"/>
              <w:ind w:left="357" w:right="425"/>
              <w:rPr>
                <w:rStyle w:val="SubtleEmphasis"/>
                <w:i w:val="0"/>
                <w:iCs w:val="0"/>
              </w:rPr>
            </w:pPr>
            <w:r w:rsidRPr="0029062D">
              <w:rPr>
                <w:rStyle w:val="SubtleEmphasis"/>
                <w:i w:val="0"/>
              </w:rPr>
              <w:t>AC9HS</w:t>
            </w:r>
            <w:r w:rsidR="009C43E5" w:rsidRPr="0029062D">
              <w:rPr>
                <w:rStyle w:val="SubtleEmphasis"/>
                <w:i w:val="0"/>
              </w:rPr>
              <w:t>6</w:t>
            </w:r>
            <w:r w:rsidRPr="0029062D">
              <w:rPr>
                <w:rStyle w:val="SubtleEmphasis"/>
                <w:i w:val="0"/>
              </w:rPr>
              <w:t>S05</w:t>
            </w:r>
          </w:p>
        </w:tc>
        <w:tc>
          <w:tcPr>
            <w:tcW w:w="10453" w:type="dxa"/>
          </w:tcPr>
          <w:p w14:paraId="23D48077" w14:textId="29F25912" w:rsidR="00944644" w:rsidRPr="00007ED9" w:rsidRDefault="00710138" w:rsidP="00432F92">
            <w:pPr>
              <w:pStyle w:val="BodyText"/>
              <w:numPr>
                <w:ilvl w:val="0"/>
                <w:numId w:val="12"/>
              </w:numPr>
              <w:spacing w:before="120" w:after="120" w:line="240" w:lineRule="auto"/>
              <w:ind w:left="312" w:hanging="284"/>
              <w:rPr>
                <w:color w:val="auto"/>
                <w:sz w:val="20"/>
              </w:rPr>
            </w:pPr>
            <w:r w:rsidRPr="00007ED9">
              <w:rPr>
                <w:color w:val="auto"/>
                <w:sz w:val="20"/>
              </w:rPr>
              <w:t>identifying valid evidence that can be used to form a conclusion</w:t>
            </w:r>
            <w:r w:rsidR="0091087C" w:rsidRPr="00007ED9">
              <w:rPr>
                <w:color w:val="auto"/>
                <w:sz w:val="20"/>
              </w:rPr>
              <w:t>,</w:t>
            </w:r>
            <w:r w:rsidRPr="00007ED9">
              <w:rPr>
                <w:color w:val="auto"/>
                <w:sz w:val="20"/>
              </w:rPr>
              <w:t xml:space="preserve"> and considering the difference between a conclusion based on evidence and one based on personal bias or preference, or one that is based on use of limited sources</w:t>
            </w:r>
          </w:p>
          <w:p w14:paraId="72C94A4E" w14:textId="338CB6A8" w:rsidR="00710138" w:rsidRPr="00007ED9" w:rsidRDefault="006F4A56" w:rsidP="00432F92">
            <w:pPr>
              <w:pStyle w:val="BodyText"/>
              <w:numPr>
                <w:ilvl w:val="0"/>
                <w:numId w:val="12"/>
              </w:numPr>
              <w:spacing w:before="120" w:after="120" w:line="240" w:lineRule="auto"/>
              <w:ind w:left="312" w:hanging="284"/>
              <w:rPr>
                <w:color w:val="auto"/>
                <w:sz w:val="20"/>
              </w:rPr>
            </w:pPr>
            <w:r w:rsidRPr="00007ED9">
              <w:rPr>
                <w:color w:val="auto"/>
                <w:sz w:val="20"/>
              </w:rPr>
              <w:t>drawing conclusions based on identified evidence</w:t>
            </w:r>
            <w:r w:rsidR="009A0D33" w:rsidRPr="00007ED9">
              <w:rPr>
                <w:color w:val="auto"/>
                <w:sz w:val="20"/>
              </w:rPr>
              <w:t>;</w:t>
            </w:r>
            <w:r w:rsidRPr="00007ED9">
              <w:rPr>
                <w:color w:val="auto"/>
                <w:sz w:val="20"/>
              </w:rPr>
              <w:t xml:space="preserve"> for example, using census data to construct arguments for and against migration; </w:t>
            </w:r>
            <w:r w:rsidR="0091087C" w:rsidRPr="00007ED9">
              <w:rPr>
                <w:color w:val="auto"/>
                <w:sz w:val="20"/>
              </w:rPr>
              <w:t xml:space="preserve">using </w:t>
            </w:r>
            <w:r w:rsidRPr="00007ED9">
              <w:rPr>
                <w:color w:val="auto"/>
                <w:sz w:val="20"/>
              </w:rPr>
              <w:t>business council information to identify the ways different businesses provide goods and services to a community</w:t>
            </w:r>
          </w:p>
          <w:p w14:paraId="0E8FFF75" w14:textId="5A127780" w:rsidR="004536A5" w:rsidRPr="00007ED9" w:rsidRDefault="004536A5">
            <w:pPr>
              <w:pStyle w:val="BodyText"/>
              <w:numPr>
                <w:ilvl w:val="0"/>
                <w:numId w:val="12"/>
              </w:numPr>
              <w:spacing w:before="120" w:after="120" w:line="240" w:lineRule="auto"/>
              <w:ind w:left="312" w:hanging="284"/>
              <w:rPr>
                <w:color w:val="auto"/>
                <w:sz w:val="20"/>
              </w:rPr>
            </w:pPr>
            <w:r w:rsidRPr="009D260F">
              <w:rPr>
                <w:color w:val="auto"/>
                <w:sz w:val="20"/>
              </w:rPr>
              <w:t>drawing conclusions that demonstrate consideration of questions, understanding of disciplinary concepts and evidence</w:t>
            </w:r>
          </w:p>
        </w:tc>
      </w:tr>
      <w:tr w:rsidR="00944644" w:rsidRPr="00E014DC" w14:paraId="2A288506" w14:textId="77777777" w:rsidTr="006F5ECA">
        <w:trPr>
          <w:trHeight w:val="401"/>
        </w:trPr>
        <w:tc>
          <w:tcPr>
            <w:tcW w:w="4673" w:type="dxa"/>
          </w:tcPr>
          <w:p w14:paraId="7402552B" w14:textId="77777777" w:rsidR="00944644" w:rsidRPr="0092175B" w:rsidRDefault="00944644" w:rsidP="00432F92">
            <w:pPr>
              <w:spacing w:after="120" w:line="240" w:lineRule="auto"/>
              <w:ind w:left="357" w:right="425"/>
              <w:rPr>
                <w:rStyle w:val="SubtleEmphasis"/>
                <w:i w:val="0"/>
                <w:iCs w:val="0"/>
              </w:rPr>
            </w:pPr>
            <w:r w:rsidRPr="0092175B">
              <w:rPr>
                <w:rStyle w:val="SubtleEmphasis"/>
                <w:i w:val="0"/>
                <w:iCs w:val="0"/>
              </w:rPr>
              <w:t xml:space="preserve">propose actions or responses to issues or challenges and use criteria to assess the possible effects </w:t>
            </w:r>
          </w:p>
          <w:p w14:paraId="188A462A" w14:textId="5AAB4BC6" w:rsidR="00944644" w:rsidRPr="0001199C" w:rsidRDefault="00944644" w:rsidP="00432F92">
            <w:pPr>
              <w:spacing w:after="120" w:line="240" w:lineRule="auto"/>
              <w:ind w:left="357" w:right="425"/>
              <w:rPr>
                <w:rStyle w:val="SubtleEmphasis"/>
                <w:i w:val="0"/>
                <w:iCs w:val="0"/>
              </w:rPr>
            </w:pPr>
            <w:r w:rsidRPr="0092175B">
              <w:rPr>
                <w:rStyle w:val="SubtleEmphasis"/>
                <w:i w:val="0"/>
                <w:iCs w:val="0"/>
              </w:rPr>
              <w:t>AC9HS</w:t>
            </w:r>
            <w:r w:rsidR="009C43E5">
              <w:rPr>
                <w:rStyle w:val="SubtleEmphasis"/>
                <w:i w:val="0"/>
                <w:iCs w:val="0"/>
              </w:rPr>
              <w:t>6</w:t>
            </w:r>
            <w:r w:rsidRPr="0092175B">
              <w:rPr>
                <w:rStyle w:val="SubtleEmphasis"/>
                <w:i w:val="0"/>
                <w:iCs w:val="0"/>
              </w:rPr>
              <w:t>S06</w:t>
            </w:r>
          </w:p>
        </w:tc>
        <w:tc>
          <w:tcPr>
            <w:tcW w:w="10453" w:type="dxa"/>
          </w:tcPr>
          <w:p w14:paraId="7BDD13C9" w14:textId="77777777" w:rsidR="00944644" w:rsidRDefault="004E72A0" w:rsidP="00432F92">
            <w:pPr>
              <w:pStyle w:val="BodyText"/>
              <w:numPr>
                <w:ilvl w:val="0"/>
                <w:numId w:val="12"/>
              </w:numPr>
              <w:spacing w:before="120" w:after="120" w:line="240" w:lineRule="auto"/>
              <w:ind w:left="312" w:hanging="284"/>
              <w:rPr>
                <w:bCs/>
                <w:sz w:val="20"/>
              </w:rPr>
            </w:pPr>
            <w:r w:rsidRPr="000A61BC">
              <w:rPr>
                <w:bCs/>
                <w:sz w:val="20"/>
              </w:rPr>
              <w:t>planning a project, campaign or enterprise around an identified challenge with specification of the sequence of tasks and activities, responsibilities and deadlines</w:t>
            </w:r>
          </w:p>
          <w:p w14:paraId="012BDB29" w14:textId="77777777" w:rsidR="004E72A0" w:rsidRDefault="00EA067B" w:rsidP="00432F92">
            <w:pPr>
              <w:pStyle w:val="BodyText"/>
              <w:numPr>
                <w:ilvl w:val="0"/>
                <w:numId w:val="12"/>
              </w:numPr>
              <w:spacing w:before="120" w:after="120" w:line="240" w:lineRule="auto"/>
              <w:ind w:left="312" w:hanging="284"/>
              <w:rPr>
                <w:bCs/>
                <w:sz w:val="20"/>
              </w:rPr>
            </w:pPr>
            <w:r w:rsidRPr="000A61BC">
              <w:rPr>
                <w:bCs/>
                <w:sz w:val="20"/>
              </w:rPr>
              <w:t>brainstorming solutions to an issue that is significant to a group</w:t>
            </w:r>
            <w:r>
              <w:rPr>
                <w:bCs/>
                <w:sz w:val="20"/>
              </w:rPr>
              <w:t xml:space="preserve">, </w:t>
            </w:r>
            <w:r w:rsidRPr="000A61BC">
              <w:rPr>
                <w:sz w:val="20"/>
              </w:rPr>
              <w:t>collecting evidence to build a case for action that takes account of alternative views, minimises risks and mitigates any negative outcomes</w:t>
            </w:r>
            <w:r>
              <w:rPr>
                <w:sz w:val="20"/>
              </w:rPr>
              <w:t>,</w:t>
            </w:r>
            <w:r w:rsidRPr="000A61BC">
              <w:rPr>
                <w:bCs/>
                <w:sz w:val="20"/>
              </w:rPr>
              <w:t xml:space="preserve"> and using negotiation to reach consensus on a preferred approach to resolving the issue</w:t>
            </w:r>
          </w:p>
          <w:p w14:paraId="466E4363" w14:textId="6CD728E4" w:rsidR="00030F8F" w:rsidRDefault="00030F8F" w:rsidP="00432F92">
            <w:pPr>
              <w:pStyle w:val="BodyText"/>
              <w:numPr>
                <w:ilvl w:val="0"/>
                <w:numId w:val="12"/>
              </w:numPr>
              <w:spacing w:before="120" w:after="120" w:line="240" w:lineRule="auto"/>
              <w:ind w:left="312" w:hanging="284"/>
              <w:rPr>
                <w:bCs/>
                <w:sz w:val="20"/>
              </w:rPr>
            </w:pPr>
            <w:r w:rsidRPr="000A61BC">
              <w:rPr>
                <w:bCs/>
                <w:sz w:val="20"/>
              </w:rPr>
              <w:t>relating the decisions made by individuals and organisations to criteria used to evaluate options</w:t>
            </w:r>
            <w:r w:rsidR="004E6BE2">
              <w:rPr>
                <w:bCs/>
                <w:sz w:val="20"/>
              </w:rPr>
              <w:t>;</w:t>
            </w:r>
            <w:r w:rsidRPr="000A61BC">
              <w:rPr>
                <w:bCs/>
                <w:sz w:val="20"/>
              </w:rPr>
              <w:t xml:space="preserve"> for example, the criteria for Australian of the Year, for the award of the Order of Australia, for the selection of a school captain</w:t>
            </w:r>
          </w:p>
          <w:p w14:paraId="7A70A8B6" w14:textId="32E5EFB6" w:rsidR="00030F8F" w:rsidRDefault="009F24A4" w:rsidP="00432F92">
            <w:pPr>
              <w:pStyle w:val="BodyText"/>
              <w:numPr>
                <w:ilvl w:val="0"/>
                <w:numId w:val="12"/>
              </w:numPr>
              <w:spacing w:before="120" w:after="120" w:line="240" w:lineRule="auto"/>
              <w:ind w:left="312" w:hanging="284"/>
              <w:rPr>
                <w:bCs/>
                <w:sz w:val="20"/>
              </w:rPr>
            </w:pPr>
            <w:r w:rsidRPr="000A61BC">
              <w:rPr>
                <w:bCs/>
                <w:sz w:val="20"/>
              </w:rPr>
              <w:lastRenderedPageBreak/>
              <w:t>determining a preferred option for action by identifying the advantages and disadvantages of different proposals, surveying people’s views and opinions, analysing the data</w:t>
            </w:r>
            <w:r w:rsidR="00111967">
              <w:rPr>
                <w:bCs/>
                <w:sz w:val="20"/>
              </w:rPr>
              <w:t>,</w:t>
            </w:r>
            <w:r w:rsidRPr="000A61BC">
              <w:rPr>
                <w:bCs/>
                <w:sz w:val="20"/>
              </w:rPr>
              <w:t xml:space="preserve"> and debating and voting on alternatives</w:t>
            </w:r>
          </w:p>
          <w:p w14:paraId="70593A8F" w14:textId="0F7B6FE8" w:rsidR="009F24A4" w:rsidRPr="00A7313B" w:rsidRDefault="00926476" w:rsidP="00432F92">
            <w:pPr>
              <w:pStyle w:val="BodyText"/>
              <w:numPr>
                <w:ilvl w:val="0"/>
                <w:numId w:val="12"/>
              </w:numPr>
              <w:spacing w:before="120" w:after="120" w:line="240" w:lineRule="auto"/>
              <w:ind w:left="312" w:hanging="284"/>
              <w:rPr>
                <w:bCs/>
                <w:sz w:val="20"/>
              </w:rPr>
            </w:pPr>
            <w:r w:rsidRPr="000A61BC">
              <w:rPr>
                <w:sz w:val="20"/>
              </w:rPr>
              <w:t xml:space="preserve">identifying the possible </w:t>
            </w:r>
            <w:r>
              <w:rPr>
                <w:sz w:val="20"/>
              </w:rPr>
              <w:t xml:space="preserve">social, cultural, economic and environmental </w:t>
            </w:r>
            <w:r w:rsidRPr="000A61BC">
              <w:rPr>
                <w:sz w:val="20"/>
              </w:rPr>
              <w:t xml:space="preserve">effects of </w:t>
            </w:r>
            <w:r>
              <w:rPr>
                <w:sz w:val="20"/>
              </w:rPr>
              <w:t>consumer or financial choices and developing strategies to minimise negative effects</w:t>
            </w:r>
          </w:p>
        </w:tc>
      </w:tr>
      <w:tr w:rsidR="00944644" w:rsidRPr="00F91937" w14:paraId="179B91B2" w14:textId="77777777" w:rsidTr="3F5564FA">
        <w:tc>
          <w:tcPr>
            <w:tcW w:w="15126" w:type="dxa"/>
            <w:gridSpan w:val="2"/>
            <w:shd w:val="clear" w:color="auto" w:fill="E5F5FB" w:themeFill="accent2"/>
          </w:tcPr>
          <w:p w14:paraId="3637D964" w14:textId="77777777" w:rsidR="00944644" w:rsidRPr="00407540" w:rsidRDefault="00944644" w:rsidP="00432F92">
            <w:pPr>
              <w:pStyle w:val="BodyText"/>
              <w:spacing w:before="40" w:after="40" w:line="240" w:lineRule="auto"/>
              <w:ind w:left="23" w:right="23"/>
              <w:rPr>
                <w:b/>
                <w:bCs/>
                <w:iCs/>
                <w:color w:val="auto"/>
              </w:rPr>
            </w:pPr>
            <w:r w:rsidRPr="00407540">
              <w:rPr>
                <w:b/>
                <w:bCs/>
                <w:color w:val="auto"/>
              </w:rPr>
              <w:lastRenderedPageBreak/>
              <w:t>Sub-strand: Communicating</w:t>
            </w:r>
          </w:p>
        </w:tc>
      </w:tr>
      <w:tr w:rsidR="00944644" w:rsidRPr="00E014DC" w14:paraId="1B35D315" w14:textId="77777777" w:rsidTr="3F5564FA">
        <w:trPr>
          <w:trHeight w:val="781"/>
        </w:trPr>
        <w:tc>
          <w:tcPr>
            <w:tcW w:w="4673" w:type="dxa"/>
          </w:tcPr>
          <w:p w14:paraId="46310E44" w14:textId="17FE851C" w:rsidR="00944644" w:rsidRPr="00010AEC" w:rsidRDefault="005C66AE" w:rsidP="00432F92">
            <w:pPr>
              <w:spacing w:after="120" w:line="240" w:lineRule="auto"/>
              <w:ind w:left="357" w:right="425"/>
              <w:rPr>
                <w:rStyle w:val="SubtleEmphasis"/>
                <w:i w:val="0"/>
                <w:iCs w:val="0"/>
              </w:rPr>
            </w:pPr>
            <w:r w:rsidRPr="003F41E7">
              <w:rPr>
                <w:rStyle w:val="SubtleEmphasis"/>
                <w:i w:val="0"/>
              </w:rPr>
              <w:t>present descriptions</w:t>
            </w:r>
            <w:r w:rsidR="2927BAD6" w:rsidRPr="21291825">
              <w:rPr>
                <w:rStyle w:val="SubtleEmphasis"/>
                <w:i w:val="0"/>
                <w:iCs w:val="0"/>
              </w:rPr>
              <w:t xml:space="preserve"> and</w:t>
            </w:r>
            <w:r w:rsidRPr="003F41E7">
              <w:rPr>
                <w:rStyle w:val="SubtleEmphasis"/>
                <w:i w:val="0"/>
              </w:rPr>
              <w:t xml:space="preserve"> explanations</w:t>
            </w:r>
            <w:r w:rsidR="009064DB">
              <w:rPr>
                <w:rStyle w:val="SubtleEmphasis"/>
                <w:i w:val="0"/>
              </w:rPr>
              <w:t>,</w:t>
            </w:r>
            <w:r w:rsidRPr="003F41E7">
              <w:rPr>
                <w:rStyle w:val="SubtleEmphasis"/>
                <w:i w:val="0"/>
              </w:rPr>
              <w:t xml:space="preserve"> </w:t>
            </w:r>
            <w:r w:rsidR="003815D6" w:rsidRPr="00382E79">
              <w:rPr>
                <w:rStyle w:val="SubtleEmphasis"/>
                <w:i w:val="0"/>
              </w:rPr>
              <w:t>d</w:t>
            </w:r>
            <w:r w:rsidR="003815D6" w:rsidRPr="009D3658">
              <w:rPr>
                <w:rStyle w:val="SubtleEmphasis"/>
                <w:i w:val="0"/>
              </w:rPr>
              <w:t xml:space="preserve">rawing </w:t>
            </w:r>
            <w:r w:rsidRPr="00382E79">
              <w:rPr>
                <w:rStyle w:val="SubtleEmphasis"/>
                <w:i w:val="0"/>
              </w:rPr>
              <w:t xml:space="preserve">ideas, findings and viewpoints </w:t>
            </w:r>
            <w:r w:rsidR="005F12F9" w:rsidRPr="00382E79">
              <w:rPr>
                <w:rStyle w:val="SubtleEmphasis"/>
                <w:i w:val="0"/>
              </w:rPr>
              <w:t>f</w:t>
            </w:r>
            <w:r w:rsidR="005F12F9" w:rsidRPr="009D3658">
              <w:rPr>
                <w:rStyle w:val="SubtleEmphasis"/>
                <w:i w:val="0"/>
              </w:rPr>
              <w:t xml:space="preserve">rom </w:t>
            </w:r>
            <w:r w:rsidRPr="00382E79">
              <w:rPr>
                <w:rStyle w:val="SubtleEmphasis"/>
                <w:i w:val="0"/>
              </w:rPr>
              <w:t xml:space="preserve">sources, and </w:t>
            </w:r>
            <w:r w:rsidR="00382E79" w:rsidRPr="00382E79">
              <w:rPr>
                <w:rStyle w:val="SubtleEmphasis"/>
                <w:i w:val="0"/>
              </w:rPr>
              <w:t>u</w:t>
            </w:r>
            <w:r w:rsidR="00382E79" w:rsidRPr="009D260F">
              <w:rPr>
                <w:rStyle w:val="SubtleEmphasis"/>
                <w:i w:val="0"/>
              </w:rPr>
              <w:t>s</w:t>
            </w:r>
            <w:r w:rsidR="009064DB">
              <w:rPr>
                <w:rStyle w:val="SubtleEmphasis"/>
                <w:i w:val="0"/>
              </w:rPr>
              <w:t>i</w:t>
            </w:r>
            <w:r w:rsidR="009064DB" w:rsidRPr="006F5ECA">
              <w:rPr>
                <w:rStyle w:val="SubtleEmphasis"/>
                <w:i w:val="0"/>
                <w:iCs w:val="0"/>
              </w:rPr>
              <w:t>ng</w:t>
            </w:r>
            <w:r w:rsidR="00382E79" w:rsidRPr="009D260F">
              <w:rPr>
                <w:rStyle w:val="SubtleEmphasis"/>
                <w:i w:val="0"/>
              </w:rPr>
              <w:t xml:space="preserve"> </w:t>
            </w:r>
            <w:r w:rsidRPr="00382E79">
              <w:rPr>
                <w:rStyle w:val="SubtleEmphasis"/>
                <w:i w:val="0"/>
              </w:rPr>
              <w:t>relevant</w:t>
            </w:r>
            <w:r w:rsidRPr="003F41E7">
              <w:rPr>
                <w:rStyle w:val="SubtleEmphasis"/>
                <w:i w:val="0"/>
              </w:rPr>
              <w:t xml:space="preserve"> terms and conventions </w:t>
            </w:r>
          </w:p>
          <w:p w14:paraId="62FD0DCF" w14:textId="7A398DC4" w:rsidR="00944644" w:rsidRPr="00007ED9" w:rsidRDefault="00944644" w:rsidP="00432F92">
            <w:pPr>
              <w:spacing w:after="120" w:line="240" w:lineRule="auto"/>
              <w:ind w:left="357" w:right="425"/>
              <w:rPr>
                <w:rStyle w:val="SubtleEmphasis"/>
                <w:i w:val="0"/>
                <w:strike/>
              </w:rPr>
            </w:pPr>
            <w:r w:rsidRPr="003F41E7">
              <w:rPr>
                <w:rStyle w:val="SubtleEmphasis"/>
                <w:i w:val="0"/>
              </w:rPr>
              <w:t>AC9HS</w:t>
            </w:r>
            <w:r w:rsidR="00926476" w:rsidRPr="003F41E7">
              <w:rPr>
                <w:rStyle w:val="SubtleEmphasis"/>
                <w:i w:val="0"/>
              </w:rPr>
              <w:t>6</w:t>
            </w:r>
            <w:r w:rsidRPr="003F41E7">
              <w:rPr>
                <w:rStyle w:val="SubtleEmphasis"/>
                <w:i w:val="0"/>
              </w:rPr>
              <w:t>S07</w:t>
            </w:r>
          </w:p>
        </w:tc>
        <w:tc>
          <w:tcPr>
            <w:tcW w:w="10453" w:type="dxa"/>
          </w:tcPr>
          <w:p w14:paraId="7C7CD309" w14:textId="084E867D" w:rsidR="00997E13" w:rsidRPr="009D3658" w:rsidRDefault="00997E13" w:rsidP="006F5ECA">
            <w:pPr>
              <w:pStyle w:val="ACARA-levelandstandardsbullet"/>
              <w:ind w:left="312" w:hanging="284"/>
              <w:rPr>
                <w:color w:val="auto"/>
              </w:rPr>
            </w:pPr>
            <w:r w:rsidRPr="009D3658">
              <w:rPr>
                <w:color w:val="auto"/>
              </w:rPr>
              <w:t xml:space="preserve">composing informative </w:t>
            </w:r>
            <w:r w:rsidRPr="009D3658" w:rsidDel="000977B4">
              <w:rPr>
                <w:color w:val="auto"/>
              </w:rPr>
              <w:t xml:space="preserve">and </w:t>
            </w:r>
            <w:r w:rsidR="5B5F2EFF" w:rsidRPr="21291825">
              <w:rPr>
                <w:color w:val="auto"/>
              </w:rPr>
              <w:t>persuasive</w:t>
            </w:r>
            <w:r w:rsidRPr="002747E9" w:rsidDel="000977B4">
              <w:rPr>
                <w:color w:val="auto"/>
              </w:rPr>
              <w:t xml:space="preserve"> </w:t>
            </w:r>
            <w:r w:rsidRPr="002747E9">
              <w:rPr>
                <w:color w:val="auto"/>
              </w:rPr>
              <w:t>texts, supported by evidence, to describe</w:t>
            </w:r>
            <w:r w:rsidR="000977B4" w:rsidRPr="003F41E7">
              <w:rPr>
                <w:color w:val="auto"/>
              </w:rPr>
              <w:t xml:space="preserve"> and explain</w:t>
            </w:r>
            <w:r w:rsidRPr="009D3658">
              <w:rPr>
                <w:color w:val="auto"/>
              </w:rPr>
              <w:t xml:space="preserve"> conclusions from their economic, civic, historical and geographical inquiries</w:t>
            </w:r>
          </w:p>
          <w:p w14:paraId="2EE17AEE" w14:textId="6CB7EA13" w:rsidR="00164B89" w:rsidRPr="00007ED9" w:rsidRDefault="00083059" w:rsidP="00432F92">
            <w:pPr>
              <w:pStyle w:val="BodyText"/>
              <w:numPr>
                <w:ilvl w:val="0"/>
                <w:numId w:val="12"/>
              </w:numPr>
              <w:spacing w:before="120" w:after="120" w:line="240" w:lineRule="auto"/>
              <w:ind w:left="312" w:hanging="284"/>
              <w:rPr>
                <w:color w:val="auto"/>
                <w:sz w:val="20"/>
              </w:rPr>
            </w:pPr>
            <w:r w:rsidRPr="00B27719">
              <w:rPr>
                <w:bCs/>
                <w:color w:val="auto"/>
                <w:sz w:val="20"/>
              </w:rPr>
              <w:t xml:space="preserve">selecting </w:t>
            </w:r>
            <w:r w:rsidR="000653ED" w:rsidRPr="003F41E7">
              <w:rPr>
                <w:color w:val="auto"/>
                <w:sz w:val="20"/>
              </w:rPr>
              <w:t xml:space="preserve">and referencing findings and viewpoints </w:t>
            </w:r>
            <w:r w:rsidR="007F612E" w:rsidRPr="003F41E7">
              <w:rPr>
                <w:color w:val="auto"/>
                <w:sz w:val="20"/>
              </w:rPr>
              <w:t xml:space="preserve">from sources and visual materials </w:t>
            </w:r>
            <w:r w:rsidR="006C69D4" w:rsidRPr="003F41E7">
              <w:rPr>
                <w:color w:val="auto"/>
                <w:sz w:val="20"/>
              </w:rPr>
              <w:t xml:space="preserve">such as </w:t>
            </w:r>
            <w:r w:rsidR="000E4BCE" w:rsidRPr="003F41E7">
              <w:rPr>
                <w:color w:val="auto"/>
                <w:sz w:val="20"/>
              </w:rPr>
              <w:t>journals, diaries</w:t>
            </w:r>
            <w:r w:rsidR="003F5E4D" w:rsidRPr="003F41E7">
              <w:rPr>
                <w:color w:val="auto"/>
                <w:sz w:val="20"/>
              </w:rPr>
              <w:t>,</w:t>
            </w:r>
            <w:r w:rsidRPr="00007ED9">
              <w:rPr>
                <w:color w:val="auto"/>
                <w:sz w:val="20"/>
              </w:rPr>
              <w:t xml:space="preserve"> graphs, tables, timelines, photographs and pictures, in </w:t>
            </w:r>
            <w:r w:rsidR="003F5E4D" w:rsidRPr="003F41E7">
              <w:rPr>
                <w:color w:val="auto"/>
                <w:sz w:val="20"/>
              </w:rPr>
              <w:t>descriptions and explanations</w:t>
            </w:r>
          </w:p>
        </w:tc>
      </w:tr>
      <w:bookmarkEnd w:id="26"/>
    </w:tbl>
    <w:p w14:paraId="16E10927" w14:textId="77777777" w:rsidR="00944644" w:rsidRDefault="00944644">
      <w:pPr>
        <w:spacing w:before="160" w:after="0" w:line="360" w:lineRule="auto"/>
        <w:rPr>
          <w:rFonts w:ascii="Arial Bold" w:eastAsiaTheme="majorEastAsia" w:hAnsi="Arial Bold"/>
          <w:b/>
          <w:i w:val="0"/>
          <w:szCs w:val="24"/>
        </w:rPr>
      </w:pPr>
    </w:p>
    <w:sectPr w:rsidR="00944644" w:rsidSect="0060739D">
      <w:headerReference w:type="default" r:id="rId14"/>
      <w:footerReference w:type="default" r:id="rId15"/>
      <w:pgSz w:w="16838" w:h="11906" w:orient="landscape" w:code="9"/>
      <w:pgMar w:top="1418"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E45B" w14:textId="77777777" w:rsidR="006C29FD" w:rsidRDefault="006C29FD" w:rsidP="00533177">
      <w:r>
        <w:separator/>
      </w:r>
    </w:p>
  </w:endnote>
  <w:endnote w:type="continuationSeparator" w:id="0">
    <w:p w14:paraId="3A5431EA" w14:textId="77777777" w:rsidR="006C29FD" w:rsidRDefault="006C29FD" w:rsidP="00533177">
      <w:r>
        <w:continuationSeparator/>
      </w:r>
    </w:p>
  </w:endnote>
  <w:endnote w:type="continuationNotice" w:id="1">
    <w:p w14:paraId="17C1BDBC" w14:textId="77777777" w:rsidR="006C29FD" w:rsidRDefault="006C29F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07469"/>
      <w:docPartObj>
        <w:docPartGallery w:val="Page Numbers (Bottom of Page)"/>
        <w:docPartUnique/>
      </w:docPartObj>
    </w:sdtPr>
    <w:sdtEndPr>
      <w:rPr>
        <w:sz w:val="24"/>
        <w:szCs w:val="24"/>
      </w:rPr>
    </w:sdtEndPr>
    <w:sdtContent>
      <w:p w14:paraId="262A2118" w14:textId="329166AB" w:rsidR="00E9248E" w:rsidRPr="00E9248E" w:rsidRDefault="001C7895" w:rsidP="00DC3C2A">
        <w:pPr>
          <w:pStyle w:val="ACARA-TableHeadline"/>
          <w:tabs>
            <w:tab w:val="left" w:pos="930"/>
            <w:tab w:val="left" w:pos="1185"/>
            <w:tab w:val="right" w:pos="15136"/>
          </w:tabs>
          <w:rPr>
            <w:sz w:val="24"/>
            <w:szCs w:val="24"/>
          </w:rPr>
        </w:pPr>
        <w:r>
          <w:rPr>
            <w:noProof/>
          </w:rPr>
          <mc:AlternateContent>
            <mc:Choice Requires="wps">
              <w:drawing>
                <wp:anchor distT="0" distB="0" distL="114300" distR="114300" simplePos="0" relativeHeight="251659776" behindDoc="0" locked="0" layoutInCell="1" allowOverlap="1" wp14:anchorId="4A3EE1EB" wp14:editId="1EF4DB65">
                  <wp:simplePos x="0" y="0"/>
                  <wp:positionH relativeFrom="margin">
                    <wp:align>center</wp:align>
                  </wp:positionH>
                  <wp:positionV relativeFrom="page">
                    <wp:posOffset>6957060</wp:posOffset>
                  </wp:positionV>
                  <wp:extent cx="5103495" cy="411480"/>
                  <wp:effectExtent l="0" t="3810" r="1905"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8DF2D" w14:textId="268BA939" w:rsidR="00955005" w:rsidRPr="000E20AE" w:rsidRDefault="00955005" w:rsidP="00955005">
                              <w:pPr>
                                <w:pStyle w:val="BodyText"/>
                                <w:jc w:val="center"/>
                                <w:rPr>
                                  <w:rStyle w:val="SubtleEmphasis"/>
                                </w:rPr>
                              </w:pPr>
                              <w:r w:rsidRPr="000E20AE">
                                <w:rPr>
                                  <w:rStyle w:val="SubtleEmphasis"/>
                                </w:rPr>
                                <w:t xml:space="preserve">Australian Curriculum: </w:t>
                              </w:r>
                              <w:r>
                                <w:rPr>
                                  <w:rStyle w:val="SubtleEmphasis"/>
                                </w:rPr>
                                <w:t>Humanities and Social Sciences (HASS)</w:t>
                              </w:r>
                              <w:r w:rsidRPr="000E20AE">
                                <w:rPr>
                                  <w:rStyle w:val="SubtleEmphasis"/>
                                </w:rPr>
                                <w:t xml:space="preserve"> F</w:t>
                              </w:r>
                              <w:r w:rsidRPr="004A1EE3">
                                <w:rPr>
                                  <w:sz w:val="20"/>
                                  <w:szCs w:val="18"/>
                                </w:rPr>
                                <w:t>–</w:t>
                              </w:r>
                              <w:r>
                                <w:rPr>
                                  <w:sz w:val="20"/>
                                  <w:szCs w:val="18"/>
                                </w:rPr>
                                <w:t>6</w:t>
                              </w:r>
                              <w:r w:rsidRPr="004A1EE3">
                                <w:rPr>
                                  <w:sz w:val="20"/>
                                  <w:szCs w:val="18"/>
                                </w:rPr>
                                <w:t xml:space="preserve"> </w:t>
                              </w:r>
                              <w:r w:rsidR="001724A8">
                                <w:rPr>
                                  <w:rStyle w:val="SubtleEmphasis"/>
                                </w:rPr>
                                <w:t>V</w:t>
                              </w:r>
                              <w:r w:rsidRPr="000E20AE">
                                <w:rPr>
                                  <w:rStyle w:val="SubtleEmphasis"/>
                                </w:rPr>
                                <w:t>ersion 9.0</w:t>
                              </w:r>
                            </w:p>
                            <w:p w14:paraId="44A896C3" w14:textId="4E7A28C6" w:rsidR="00E9248E" w:rsidRPr="00B81EEA" w:rsidRDefault="00F912DA" w:rsidP="00012145">
                              <w:pPr>
                                <w:pStyle w:val="BodyText"/>
                                <w:spacing w:before="12"/>
                                <w:ind w:left="1542" w:hanging="1542"/>
                                <w:jc w:val="center"/>
                                <w:rPr>
                                  <w:sz w:val="20"/>
                                </w:rPr>
                              </w:pPr>
                              <w:r>
                                <w:rPr>
                                  <w:rStyle w:val="SubtleEmphasis"/>
                                </w:rPr>
                                <w:t>Curriculum 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EE1EB" id="_x0000_t202" coordsize="21600,21600" o:spt="202" path="m,l,21600r21600,l21600,xe">
                  <v:stroke joinstyle="miter"/>
                  <v:path gradientshapeok="t" o:connecttype="rect"/>
                </v:shapetype>
                <v:shape id="Text Box 2" o:spid="_x0000_s1029" type="#_x0000_t202" style="position:absolute;margin-left:0;margin-top:547.8pt;width:401.85pt;height:32.4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0o2wEAAJgDAAAOAAAAZHJzL2Uyb0RvYy54bWysU9tu1DAQfUfiHyy/s9m0W1SizValVRFS&#10;uUiFD3AcJ7FIPGbGu8ny9YydzZbLG+LFmozt43OZbG+moRcHg2TBlTJfraUwTkNtXVvKr18eXl1L&#10;QUG5WvXgTCmPhuTN7uWL7egLcwEd9LVBwSCOitGXsgvBF1lGujODohV443izARxU4E9ssxrVyOhD&#10;n12s16+zEbD2CNoQcfd+3pS7hN80RodPTUMmiL6UzC2kFdNaxTXbbVXRovKd1Sca6h9YDMo6fvQM&#10;da+CEnu0f0ENViMQNGGlYcigaaw2SQOrydd/qHnqlDdJC5tD/mwT/T9Y/fHw5D+jCNNbmDjAJIL8&#10;I+hvJBzcdcq15hYRxs6omh/Oo2XZ6Kk4XY1WU0ERpBo/QM0hq32ABDQ1OERXWKdgdA7geDbdTEFo&#10;bl7l68vNmyspNO9t8nxznVLJVLHc9kjhnYFBxKKUyKEmdHV4pBDZqGI5Eh9z8GD7PgXbu98afDB2&#10;EvtIeKYepmoSti7lZZQWxVRQH1kOwjwuPN5cdIA/pBh5VEpJ3/cKjRT9e8eWxLlaClyKaimU03y1&#10;lEGKubwL8/ztPdq2Y+TZdAe3bFtjk6JnFie6HH8SehrVOF+/fqdTzz/U7icAAAD//wMAUEsDBBQA&#10;BgAIAAAAIQBC08Qm3wAAAAoBAAAPAAAAZHJzL2Rvd25yZXYueG1sTI/NTsMwEITvSLyDtZW4Ubv8&#10;hDaNU1UITkioaThwdOJtEjVeh9htw9uznOC4M6PZb7LN5HpxxjF0njQs5goEUu1tR42Gj/L1dgki&#10;REPW9J5QwzcG2OTXV5lJrb9Qged9bASXUEiNhjbGIZUy1C06E+Z+QGLv4EdnIp9jI+1oLlzuenmn&#10;VCKd6Yg/tGbA5xbr4/7kNGw/qXjpvt6rXXEourJcKXpLjlrfzKbtGkTEKf6F4Ref0SFnpsqfyAbR&#10;a+AhkVW1ekxAsL9U908gKpYWiXoAmWfy/4T8BwAA//8DAFBLAQItABQABgAIAAAAIQC2gziS/gAA&#10;AOEBAAATAAAAAAAAAAAAAAAAAAAAAABbQ29udGVudF9UeXBlc10ueG1sUEsBAi0AFAAGAAgAAAAh&#10;ADj9If/WAAAAlAEAAAsAAAAAAAAAAAAAAAAALwEAAF9yZWxzLy5yZWxzUEsBAi0AFAAGAAgAAAAh&#10;AKdcTSjbAQAAmAMAAA4AAAAAAAAAAAAAAAAALgIAAGRycy9lMm9Eb2MueG1sUEsBAi0AFAAGAAgA&#10;AAAhAELTxCbfAAAACgEAAA8AAAAAAAAAAAAAAAAANQQAAGRycy9kb3ducmV2LnhtbFBLBQYAAAAA&#10;BAAEAPMAAABBBQAAAAA=&#10;" filled="f" stroked="f">
                  <v:textbox inset="0,0,0,0">
                    <w:txbxContent>
                      <w:p w14:paraId="41F8DF2D" w14:textId="268BA939" w:rsidR="00955005" w:rsidRPr="000E20AE" w:rsidRDefault="00955005" w:rsidP="00955005">
                        <w:pPr>
                          <w:pStyle w:val="BodyText"/>
                          <w:jc w:val="center"/>
                          <w:rPr>
                            <w:rStyle w:val="SubtleEmphasis"/>
                          </w:rPr>
                        </w:pPr>
                        <w:r w:rsidRPr="000E20AE">
                          <w:rPr>
                            <w:rStyle w:val="SubtleEmphasis"/>
                          </w:rPr>
                          <w:t xml:space="preserve">Australian Curriculum: </w:t>
                        </w:r>
                        <w:r>
                          <w:rPr>
                            <w:rStyle w:val="SubtleEmphasis"/>
                          </w:rPr>
                          <w:t>Humanities and Social Sciences (HASS)</w:t>
                        </w:r>
                        <w:r w:rsidRPr="000E20AE">
                          <w:rPr>
                            <w:rStyle w:val="SubtleEmphasis"/>
                          </w:rPr>
                          <w:t xml:space="preserve"> F</w:t>
                        </w:r>
                        <w:r w:rsidRPr="004A1EE3">
                          <w:rPr>
                            <w:sz w:val="20"/>
                            <w:szCs w:val="18"/>
                          </w:rPr>
                          <w:t>–</w:t>
                        </w:r>
                        <w:r>
                          <w:rPr>
                            <w:sz w:val="20"/>
                            <w:szCs w:val="18"/>
                          </w:rPr>
                          <w:t>6</w:t>
                        </w:r>
                        <w:r w:rsidRPr="004A1EE3">
                          <w:rPr>
                            <w:sz w:val="20"/>
                            <w:szCs w:val="18"/>
                          </w:rPr>
                          <w:t xml:space="preserve"> </w:t>
                        </w:r>
                        <w:r w:rsidR="001724A8">
                          <w:rPr>
                            <w:rStyle w:val="SubtleEmphasis"/>
                          </w:rPr>
                          <w:t>V</w:t>
                        </w:r>
                        <w:r w:rsidRPr="000E20AE">
                          <w:rPr>
                            <w:rStyle w:val="SubtleEmphasis"/>
                          </w:rPr>
                          <w:t>ersion 9.0</w:t>
                        </w:r>
                      </w:p>
                      <w:p w14:paraId="44A896C3" w14:textId="4E7A28C6" w:rsidR="00E9248E" w:rsidRPr="00B81EEA" w:rsidRDefault="00F912DA" w:rsidP="00012145">
                        <w:pPr>
                          <w:pStyle w:val="BodyText"/>
                          <w:spacing w:before="12"/>
                          <w:ind w:left="1542" w:hanging="1542"/>
                          <w:jc w:val="center"/>
                          <w:rPr>
                            <w:sz w:val="20"/>
                          </w:rPr>
                        </w:pPr>
                        <w:r>
                          <w:rPr>
                            <w:rStyle w:val="SubtleEmphasis"/>
                          </w:rPr>
                          <w:t>Curriculum content</w:t>
                        </w:r>
                      </w:p>
                    </w:txbxContent>
                  </v:textbox>
                  <w10:wrap anchorx="margin" anchory="page"/>
                </v:shape>
              </w:pict>
            </mc:Fallback>
          </mc:AlternateContent>
        </w:r>
        <w:r w:rsidR="00DC3C2A">
          <w:tab/>
        </w:r>
        <w:r w:rsidR="00DC3C2A">
          <w:tab/>
        </w:r>
        <w:r w:rsidR="00DC3C2A">
          <w:tab/>
        </w:r>
        <w:r>
          <w:rPr>
            <w:noProof/>
          </w:rPr>
          <mc:AlternateContent>
            <mc:Choice Requires="wps">
              <w:drawing>
                <wp:anchor distT="0" distB="0" distL="114300" distR="114300" simplePos="0" relativeHeight="251660800" behindDoc="1" locked="0" layoutInCell="1" allowOverlap="1" wp14:anchorId="2778BA10" wp14:editId="50B4CD6E">
                  <wp:simplePos x="0" y="0"/>
                  <wp:positionH relativeFrom="page">
                    <wp:posOffset>508635</wp:posOffset>
                  </wp:positionH>
                  <wp:positionV relativeFrom="page">
                    <wp:posOffset>7063740</wp:posOffset>
                  </wp:positionV>
                  <wp:extent cx="907415" cy="16700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wps:spPr>
                        <wps:txbx>
                          <w:txbxContent>
                            <w:p w14:paraId="641E94F7" w14:textId="10C1D28C" w:rsidR="00E9248E" w:rsidRDefault="00000000" w:rsidP="00BC7B47">
                              <w:pPr>
                                <w:pStyle w:val="BodyText"/>
                                <w:spacing w:before="12"/>
                                <w:ind w:left="20"/>
                              </w:pPr>
                              <w:hyperlink r:id="rId1">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8BA10" id="Text Box 3" o:spid="_x0000_s1030" type="#_x0000_t202" style="position:absolute;margin-left:40.05pt;margin-top:556.2pt;width:71.45pt;height:13.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aa2gEAAJcDAAAOAAAAZHJzL2Uyb0RvYy54bWysU9tu1DAQfUfiHyy/s0mqXiDabFVaFSGV&#10;i1T4AMdxNhaJx8x4N1m+nrGz2QJ9q3ixxmP7zDlnxuvraejF3iBZcJUsVrkUxmlorNtW8vu3+zdv&#10;paCgXKN6cKaSB0PyevP61Xr0pTmDDvrGoGAQR+XoK9mF4MssI92ZQdEKvHF82AIOKvAWt1mDamT0&#10;oc/O8vwyGwEbj6ANEWfv5kO5Sfhta3T40rZkgugrydxCWjGtdVyzzVqVW1S+s/pIQ72AxaCs46In&#10;qDsVlNihfQY1WI1A0IaVhiGDtrXaJA2spsj/UfPYKW+SFjaH/Mkm+n+w+vP+0X9FEab3MHEDkwjy&#10;D6B/kHBw2ym3NTeIMHZGNVy4iJZlo6fy+DRaTSVFkHr8BA03We0CJKCpxSG6wjoFo3MDDifTzRSE&#10;5uS7/Oq8uJBC81FxeZXnF6mCKpfHHil8MDCIGFQSuacJXO0fKEQyqlyuxFoO7m3fp7727q8EX4yZ&#10;RD7ynZmHqZ6EbSp5HutGLTU0B1aDME8LTzcHHeAvKUaelErSz51CI0X/0bEjcayWAJegXgLlND+t&#10;ZJBiDm/DPH47j3bbMfLsuYMbdq21SdETiyNd7n4SepzUOF5/7tOtp/+0+Q0AAP//AwBQSwMEFAAG&#10;AAgAAAAhAFxFuprgAAAADAEAAA8AAABkcnMvZG93bnJldi54bWxMjz1PwzAQhnck/oN1SGzUTopK&#10;CHGqCsGEVJGGgdGJ3cRqfA6x24Z/3+sE47336P0o1rMb2MlMwXqUkCwEMIOt1xY7CV/1+0MGLESF&#10;Wg0ejYRfE2Bd3t4UKtf+jJU57WLHyARDriT0MY4556HtjVNh4UeD9Nv7yalI59RxPakzmbuBp0Ks&#10;uFMWKaFXo3ntTXvYHZ2EzTdWb/Zn23xW+8rW9bPAj9VByvu7efMCLJo5/sFwrU/VoaROjT+iDmyQ&#10;kImESNKTJH0ERkSaLmldc5WW2RPwsuD/R5QXAAAA//8DAFBLAQItABQABgAIAAAAIQC2gziS/gAA&#10;AOEBAAATAAAAAAAAAAAAAAAAAAAAAABbQ29udGVudF9UeXBlc10ueG1sUEsBAi0AFAAGAAgAAAAh&#10;ADj9If/WAAAAlAEAAAsAAAAAAAAAAAAAAAAALwEAAF9yZWxzLy5yZWxzUEsBAi0AFAAGAAgAAAAh&#10;ANoT1praAQAAlwMAAA4AAAAAAAAAAAAAAAAALgIAAGRycy9lMm9Eb2MueG1sUEsBAi0AFAAGAAgA&#10;AAAhAFxFuprgAAAADAEAAA8AAAAAAAAAAAAAAAAANAQAAGRycy9kb3ducmV2LnhtbFBLBQYAAAAA&#10;BAAEAPMAAABBBQAAAAA=&#10;" filled="f" stroked="f">
                  <v:textbox inset="0,0,0,0">
                    <w:txbxContent>
                      <w:p w14:paraId="641E94F7" w14:textId="10C1D28C" w:rsidR="00E9248E" w:rsidRDefault="00000000" w:rsidP="00BC7B47">
                        <w:pPr>
                          <w:pStyle w:val="BodyText"/>
                          <w:spacing w:before="12"/>
                          <w:ind w:left="20"/>
                        </w:pPr>
                        <w:hyperlink r:id="rId2">
                          <w:r w:rsidR="00E9248E">
                            <w:rPr>
                              <w:color w:val="0000FF"/>
                              <w:u w:val="single" w:color="0000FF"/>
                            </w:rPr>
                            <w:t>©</w:t>
                          </w:r>
                          <w:r w:rsidR="00E9248E">
                            <w:rPr>
                              <w:color w:val="0000FF"/>
                              <w:spacing w:val="-4"/>
                              <w:u w:val="single" w:color="0000FF"/>
                            </w:rPr>
                            <w:t xml:space="preserve"> </w:t>
                          </w:r>
                          <w:r w:rsidR="00E9248E">
                            <w:rPr>
                              <w:color w:val="0000FF"/>
                              <w:u w:val="single" w:color="0000FF"/>
                            </w:rPr>
                            <w:t>ACARA</w:t>
                          </w:r>
                          <w:r w:rsidR="00E9248E">
                            <w:rPr>
                              <w:color w:val="0000FF"/>
                              <w:spacing w:val="-2"/>
                              <w:u w:val="single" w:color="0000FF"/>
                            </w:rPr>
                            <w:t xml:space="preserve"> </w:t>
                          </w:r>
                          <w:r w:rsidR="00E9248E">
                            <w:rPr>
                              <w:color w:val="0000FF"/>
                              <w:u w:val="single" w:color="0000FF"/>
                            </w:rPr>
                            <w:t>2021</w:t>
                          </w:r>
                        </w:hyperlink>
                      </w:p>
                    </w:txbxContent>
                  </v:textbox>
                  <w10:wrap anchorx="page" anchory="page"/>
                </v:shape>
              </w:pict>
            </mc:Fallback>
          </mc:AlternateContent>
        </w:r>
        <w:r w:rsidR="00E9248E" w:rsidRPr="0060739D">
          <w:rPr>
            <w:szCs w:val="20"/>
          </w:rPr>
          <w:fldChar w:fldCharType="begin"/>
        </w:r>
        <w:r w:rsidR="00E9248E" w:rsidRPr="0060739D">
          <w:rPr>
            <w:szCs w:val="20"/>
          </w:rPr>
          <w:instrText xml:space="preserve"> PAGE   \* MERGEFORMAT </w:instrText>
        </w:r>
        <w:r w:rsidR="00E9248E" w:rsidRPr="0060739D">
          <w:rPr>
            <w:szCs w:val="20"/>
          </w:rPr>
          <w:fldChar w:fldCharType="separate"/>
        </w:r>
        <w:r w:rsidR="00E9248E" w:rsidRPr="0060739D">
          <w:rPr>
            <w:szCs w:val="20"/>
          </w:rPr>
          <w:t>2</w:t>
        </w:r>
        <w:r w:rsidR="00E9248E" w:rsidRPr="0060739D">
          <w:rPr>
            <w:szCs w:val="20"/>
          </w:rPr>
          <w:fldChar w:fldCharType="end"/>
        </w:r>
      </w:p>
    </w:sdtContent>
  </w:sdt>
  <w:p w14:paraId="39445DBA" w14:textId="6136FEC5" w:rsidR="00E9248E" w:rsidRDefault="00E9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7800" w14:textId="77777777" w:rsidR="006C29FD" w:rsidRDefault="006C29FD" w:rsidP="00533177">
      <w:r>
        <w:separator/>
      </w:r>
    </w:p>
  </w:footnote>
  <w:footnote w:type="continuationSeparator" w:id="0">
    <w:p w14:paraId="337E88A5" w14:textId="77777777" w:rsidR="006C29FD" w:rsidRDefault="006C29FD" w:rsidP="00533177">
      <w:r>
        <w:continuationSeparator/>
      </w:r>
    </w:p>
  </w:footnote>
  <w:footnote w:type="continuationNotice" w:id="1">
    <w:p w14:paraId="58495898" w14:textId="77777777" w:rsidR="006C29FD" w:rsidRDefault="006C29F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6548" w14:textId="48FBE290" w:rsidR="00642D9D" w:rsidRPr="00775CDC" w:rsidRDefault="001C7895" w:rsidP="00642D9D">
    <w:pPr>
      <w:spacing w:before="0" w:after="0"/>
      <w:jc w:val="center"/>
      <w:rPr>
        <w:rFonts w:ascii="Calibri" w:hAnsi="Calibri" w:cs="Calibri"/>
        <w:i w:val="0"/>
        <w:iCs/>
        <w:color w:val="000000"/>
      </w:rPr>
    </w:pPr>
    <w:r>
      <w:rPr>
        <w:rFonts w:ascii="Calibri" w:hAnsi="Calibri" w:cs="Calibri"/>
        <w:i w:val="0"/>
        <w:iCs/>
        <w:noProof/>
        <w:color w:val="000000"/>
      </w:rPr>
      <mc:AlternateContent>
        <mc:Choice Requires="wps">
          <w:drawing>
            <wp:anchor distT="0" distB="0" distL="114300" distR="114300" simplePos="0" relativeHeight="251661824" behindDoc="0" locked="0" layoutInCell="0" allowOverlap="1" wp14:anchorId="243D02C1" wp14:editId="11E994BD">
              <wp:simplePos x="0" y="0"/>
              <wp:positionH relativeFrom="page">
                <wp:posOffset>0</wp:posOffset>
              </wp:positionH>
              <wp:positionV relativeFrom="page">
                <wp:posOffset>190500</wp:posOffset>
              </wp:positionV>
              <wp:extent cx="10692130" cy="273685"/>
              <wp:effectExtent l="0" t="0" r="4445" b="2540"/>
              <wp:wrapNone/>
              <wp:docPr id="11" name="MSIPCM30f64e58a9c78a7534ab26e6" descr="{&quot;HashCode&quot;:1838356193,&quot;Height&quot;:595.0,&quot;Width&quot;:841.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0BB1D" w14:textId="433B9BF6" w:rsidR="00DB4984" w:rsidRPr="00DB4984" w:rsidRDefault="007513B0" w:rsidP="00DB4984">
                          <w:pPr>
                            <w:spacing w:before="0" w:after="0"/>
                            <w:jc w:val="center"/>
                            <w:rPr>
                              <w:rFonts w:ascii="Calibri" w:hAnsi="Calibri" w:cs="Calibri"/>
                              <w:color w:val="000000"/>
                            </w:rPr>
                          </w:pPr>
                          <w:r>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D02C1" id="_x0000_t202" coordsize="21600,21600" o:spt="202" path="m,l,21600r21600,l21600,xe">
              <v:stroke joinstyle="miter"/>
              <v:path gradientshapeok="t" o:connecttype="rect"/>
            </v:shapetype>
            <v:shape id="MSIPCM30f64e58a9c78a7534ab26e6" o:spid="_x0000_s1026" type="#_x0000_t202" alt="{&quot;HashCode&quot;:1838356193,&quot;Height&quot;:595.0,&quot;Width&quot;:841.0,&quot;Placement&quot;:&quot;Header&quot;,&quot;Index&quot;:&quot;Primary&quot;,&quot;Section&quot;:1,&quot;Top&quot;:0.0,&quot;Left&quot;:0.0}" style="position:absolute;left:0;text-align:left;margin-left:0;margin-top:15pt;width:841.9pt;height:21.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yb3QEAAJo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otdRRg3NnoQgzItCi01BB/iLs5GWpOL+51ag4qz/bMmMy+L8PG5VulCAL7P1MSus&#10;JIiKB87m8CbMG7h1aNqOOsy2W7gm47RJkp7ZHPjSAiSlh2WNG/bynl49/1Kb3wAAAP//AwBQSwME&#10;FAAGAAgAAAAhAL85c/jcAAAABwEAAA8AAABkcnMvZG93bnJldi54bWxMj8FOwzAQRO9I/IO1SNyo&#10;k0YqVYhTARI9lQMtH7CNlzgQ25HtNkm/nu0JTqPVrGbeVJvJ9uJMIXbeKcgXGQhyjdedaxV8Ht4e&#10;1iBiQqex944UzBRhU9/eVFhqP7oPOu9TKzjExRIVmJSGUsrYGLIYF34gx96XDxYTn6GVOuDI4baX&#10;yyxbSYud4waDA70aan72J6vAXvJL2CHa7+28xHGYzfZ996LU/d30/AQi0ZT+nuGKz+hQM9PRn5yO&#10;olfAQ5KCImO9uqt1wUuOCh6LHGRdyf/89S8AAAD//wMAUEsBAi0AFAAGAAgAAAAhALaDOJL+AAAA&#10;4QEAABMAAAAAAAAAAAAAAAAAAAAAAFtDb250ZW50X1R5cGVzXS54bWxQSwECLQAUAAYACAAAACEA&#10;OP0h/9YAAACUAQAACwAAAAAAAAAAAAAAAAAvAQAAX3JlbHMvLnJlbHNQSwECLQAUAAYACAAAACEA&#10;pFi8m90BAACaAwAADgAAAAAAAAAAAAAAAAAuAgAAZHJzL2Uyb0RvYy54bWxQSwECLQAUAAYACAAA&#10;ACEAvzlz+NwAAAAHAQAADwAAAAAAAAAAAAAAAAA3BAAAZHJzL2Rvd25yZXYueG1sUEsFBgAAAAAE&#10;AAQA8wAAAEAFAAAAAA==&#10;" o:allowincell="f" filled="f" stroked="f">
              <v:textbox inset=",0,,0">
                <w:txbxContent>
                  <w:p w14:paraId="2450BB1D" w14:textId="433B9BF6" w:rsidR="00DB4984" w:rsidRPr="00DB4984" w:rsidRDefault="007513B0" w:rsidP="00DB4984">
                    <w:pPr>
                      <w:spacing w:before="0" w:after="0"/>
                      <w:jc w:val="center"/>
                      <w:rPr>
                        <w:rFonts w:ascii="Calibri" w:hAnsi="Calibri" w:cs="Calibri"/>
                        <w:color w:val="000000"/>
                      </w:rPr>
                    </w:pPr>
                    <w:r>
                      <w:rPr>
                        <w:rFonts w:ascii="Calibri" w:hAnsi="Calibri" w:cs="Calibri"/>
                        <w:color w:val="000000"/>
                      </w:rPr>
                      <w:t>OFFICIAL</w:t>
                    </w:r>
                  </w:p>
                </w:txbxContent>
              </v:textbox>
              <w10:wrap anchorx="page" anchory="page"/>
            </v:shape>
          </w:pict>
        </mc:Fallback>
      </mc:AlternateContent>
    </w:r>
  </w:p>
  <w:p w14:paraId="1212F935" w14:textId="33B6C7E0" w:rsidR="00165725" w:rsidRPr="00642D9D" w:rsidRDefault="00642D9D" w:rsidP="00642D9D">
    <w:pPr>
      <w:spacing w:before="0" w:after="0"/>
      <w:jc w:val="center"/>
      <w:rPr>
        <w:rFonts w:ascii="Calibri" w:hAnsi="Calibri" w:cs="Calibri"/>
        <w:i w:val="0"/>
        <w:iCs/>
        <w:color w:val="000000"/>
      </w:rPr>
    </w:pPr>
    <w:r w:rsidRPr="00775CDC">
      <w:rPr>
        <w:rFonts w:ascii="Calibri" w:hAnsi="Calibri" w:cs="Calibri"/>
        <w:i w:val="0"/>
        <w:iCs/>
        <w:color w:val="000000"/>
      </w:rPr>
      <w:t>OFFICIAL</w:t>
    </w:r>
    <w:r>
      <w:rPr>
        <w:noProof/>
      </w:rPr>
      <w:drawing>
        <wp:anchor distT="0" distB="0" distL="0" distR="0" simplePos="0" relativeHeight="251665408" behindDoc="1" locked="0" layoutInCell="1" allowOverlap="1" wp14:anchorId="6314C837" wp14:editId="703F1571">
          <wp:simplePos x="0" y="0"/>
          <wp:positionH relativeFrom="page">
            <wp:posOffset>8610497</wp:posOffset>
          </wp:positionH>
          <wp:positionV relativeFrom="page">
            <wp:posOffset>233916</wp:posOffset>
          </wp:positionV>
          <wp:extent cx="1320800" cy="299085"/>
          <wp:effectExtent l="0" t="0" r="0" b="5715"/>
          <wp:wrapNone/>
          <wp:docPr id="3" name="image8.jpeg"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r>
      <w:rPr>
        <w:noProof/>
      </w:rPr>
      <w:drawing>
        <wp:anchor distT="0" distB="0" distL="0" distR="0" simplePos="0" relativeHeight="251659264" behindDoc="1" locked="0" layoutInCell="1" allowOverlap="1" wp14:anchorId="1292AE86" wp14:editId="3F26883C">
          <wp:simplePos x="0" y="0"/>
          <wp:positionH relativeFrom="page">
            <wp:posOffset>455324</wp:posOffset>
          </wp:positionH>
          <wp:positionV relativeFrom="page">
            <wp:posOffset>287079</wp:posOffset>
          </wp:positionV>
          <wp:extent cx="1695450" cy="191770"/>
          <wp:effectExtent l="0" t="0" r="0" b="0"/>
          <wp:wrapNone/>
          <wp:docPr id="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jpeg"/>
                  <pic:cNvPicPr/>
                </pic:nvPicPr>
                <pic:blipFill>
                  <a:blip r:embed="rId2">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EA17" w14:textId="7BD88E98" w:rsidR="00E9248E" w:rsidRDefault="001C7895" w:rsidP="00624C87">
    <w:pPr>
      <w:pStyle w:val="Header"/>
      <w:ind w:right="-32"/>
    </w:pPr>
    <w:r>
      <w:rPr>
        <w:noProof/>
      </w:rPr>
      <mc:AlternateContent>
        <mc:Choice Requires="wps">
          <w:drawing>
            <wp:anchor distT="0" distB="0" distL="114300" distR="114300" simplePos="0" relativeHeight="251657728" behindDoc="0" locked="0" layoutInCell="0" allowOverlap="1" wp14:anchorId="1681FE04" wp14:editId="4C733C2E">
              <wp:simplePos x="0" y="0"/>
              <wp:positionH relativeFrom="page">
                <wp:posOffset>0</wp:posOffset>
              </wp:positionH>
              <wp:positionV relativeFrom="page">
                <wp:posOffset>190500</wp:posOffset>
              </wp:positionV>
              <wp:extent cx="10692130" cy="273685"/>
              <wp:effectExtent l="0" t="0" r="4445" b="2540"/>
              <wp:wrapNone/>
              <wp:docPr id="8" name="MSIPCM344c4de7a7cd3c2748353a8d" descr="{&quot;HashCode&quot;:1838356193,&quot;Height&quot;:595.0,&quot;Width&quot;:841.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A9BC6" w14:textId="1036B6E0" w:rsidR="00042AFE" w:rsidRPr="00775CDC" w:rsidRDefault="00042AFE" w:rsidP="00042AFE">
                          <w:pPr>
                            <w:spacing w:before="0" w:after="0"/>
                            <w:jc w:val="center"/>
                            <w:rPr>
                              <w:rFonts w:ascii="Calibri" w:hAnsi="Calibri" w:cs="Calibri"/>
                              <w:i w:val="0"/>
                              <w:iCs/>
                              <w:color w:val="000000"/>
                            </w:rPr>
                          </w:pPr>
                          <w:r w:rsidRPr="00775CDC">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1FE04" id="_x0000_t202" coordsize="21600,21600" o:spt="202" path="m,l,21600r21600,l21600,xe">
              <v:stroke joinstyle="miter"/>
              <v:path gradientshapeok="t" o:connecttype="rect"/>
            </v:shapetype>
            <v:shape id="MSIPCM344c4de7a7cd3c2748353a8d" o:spid="_x0000_s1027" type="#_x0000_t202" alt="{&quot;HashCode&quot;:1838356193,&quot;Height&quot;:595.0,&quot;Width&quot;:841.0,&quot;Placement&quot;:&quot;Header&quot;,&quot;Index&quot;:&quot;Primary&quot;,&quot;Section&quot;:2,&quot;Top&quot;:0.0,&quot;Left&quot;:0.0}" style="position:absolute;margin-left:0;margin-top:15pt;width:841.9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zr3wEAAKEDAAAOAAAAZHJzL2Uyb0RvYy54bWysU8Fu2zAMvQ/YPwi6L47TLmuNOEXXosOA&#10;rhvQ9QNkWbKF2aJGKbGzrx8lO2m33YpdBIqUH997pDdXY9+xvUJvwJY8Xyw5U1ZCbWxT8qfvd+8u&#10;OPNB2Fp0YFXJD8rzq+3bN5vBFWoFLXS1QkYg1heDK3kbgiuyzMtW9cIvwClLRQ3Yi0BXbLIaxUDo&#10;fZetlst1NgDWDkEq7yl7OxX5NuFrrWT4qrVXgXUlJ24hnZjOKp7ZdiOKBoVrjZxpiFew6IWx1PQE&#10;dSuCYDs0/0D1RiJ40GEhoc9AayNV0kBq8uVfah5b4VTSQuZ4d7LJ/z9Y+bB/dN+QhfEjjDTAJMK7&#10;e5A/PLNw0wrbqGtEGFolamqcR8uywfli/jRa7QsfQarhC9Q0ZLELkIBGjX10hXQyQqcBHE6mqzEw&#10;GVsu15er/IxqkoqrD2fri/ephyiOnzv04ZOCnsWg5EhTTfBif+9DpCOK45PYzcKd6bo02c7+kaCH&#10;MZPoR8YT9zBWIzP1rC2qqaA+kB6EaV9ovyloAX9xNtCulNz/3AlUnHWfLXlymZ+fx+VKFwrwZbY6&#10;ZoWVBFHywNkU3oRpEXcOTdNSh8l9C9fknzZJ2TObmTbtQRI872xctJf39Or5z9r+BgAA//8DAFBL&#10;AwQUAAYACAAAACEAvzlz+NwAAAAHAQAADwAAAGRycy9kb3ducmV2LnhtbEyPwU7DMBBE70j8g7VI&#10;3KiTRipViFMBEj2VAy0fsI2XOBDbke02Sb+e7QlOo9WsZt5Um8n24kwhdt4pyBcZCHKN151rFXwe&#10;3h7WIGJCp7H3jhTMFGFT395UWGo/ug8671MrOMTFEhWYlIZSytgYshgXfiDH3pcPFhOfoZU64Mjh&#10;tpfLLFtJi53jBoMDvRpqfvYnq8Be8kvYIdrv7bzEcZjN9n33otT93fT8BCLRlP6e4YrP6FAz09Gf&#10;nI6iV8BDkoIiY726q3XBS44KHoscZF3J//z1LwAAAP//AwBQSwECLQAUAAYACAAAACEAtoM4kv4A&#10;AADhAQAAEwAAAAAAAAAAAAAAAAAAAAAAW0NvbnRlbnRfVHlwZXNdLnhtbFBLAQItABQABgAIAAAA&#10;IQA4/SH/1gAAAJQBAAALAAAAAAAAAAAAAAAAAC8BAABfcmVscy8ucmVsc1BLAQItABQABgAIAAAA&#10;IQALnczr3wEAAKEDAAAOAAAAAAAAAAAAAAAAAC4CAABkcnMvZTJvRG9jLnhtbFBLAQItABQABgAI&#10;AAAAIQC/OXP43AAAAAcBAAAPAAAAAAAAAAAAAAAAADkEAABkcnMvZG93bnJldi54bWxQSwUGAAAA&#10;AAQABADzAAAAQgUAAAAA&#10;" o:allowincell="f" filled="f" stroked="f">
              <v:textbox inset=",0,,0">
                <w:txbxContent>
                  <w:p w14:paraId="13FA9BC6" w14:textId="1036B6E0" w:rsidR="00042AFE" w:rsidRPr="00775CDC" w:rsidRDefault="00042AFE" w:rsidP="00042AFE">
                    <w:pPr>
                      <w:spacing w:before="0" w:after="0"/>
                      <w:jc w:val="center"/>
                      <w:rPr>
                        <w:rFonts w:ascii="Calibri" w:hAnsi="Calibri" w:cs="Calibri"/>
                        <w:i w:val="0"/>
                        <w:iCs/>
                        <w:color w:val="000000"/>
                      </w:rPr>
                    </w:pPr>
                    <w:r w:rsidRPr="00775CDC">
                      <w:rPr>
                        <w:rFonts w:ascii="Calibri" w:hAnsi="Calibri" w:cs="Calibri"/>
                        <w:i w:val="0"/>
                        <w:iCs/>
                        <w:color w:val="000000"/>
                      </w:rPr>
                      <w:t>OFFICIAL</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0" allowOverlap="1" wp14:anchorId="66F765BE" wp14:editId="302D072F">
              <wp:simplePos x="0" y="0"/>
              <wp:positionH relativeFrom="page">
                <wp:posOffset>0</wp:posOffset>
              </wp:positionH>
              <wp:positionV relativeFrom="page">
                <wp:posOffset>190500</wp:posOffset>
              </wp:positionV>
              <wp:extent cx="10692130" cy="273685"/>
              <wp:effectExtent l="0" t="0" r="4445" b="2540"/>
              <wp:wrapNone/>
              <wp:docPr id="7" name="MSIPCM47254451934230e8d6c75f51" descr="{&quot;HashCode&quot;:1838356193,&quot;Height&quot;:595.0,&quot;Width&quot;:841.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C4AF" w14:textId="5CD9E7E9" w:rsidR="00F70D5B" w:rsidRPr="00213CD9" w:rsidRDefault="00897732" w:rsidP="00F70D5B">
                          <w:pPr>
                            <w:spacing w:before="0" w:after="0"/>
                            <w:jc w:val="center"/>
                            <w:rPr>
                              <w:rFonts w:ascii="Calibri" w:hAnsi="Calibri" w:cs="Calibri"/>
                              <w:i w:val="0"/>
                              <w:iCs/>
                              <w:color w:val="000000"/>
                            </w:rP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765BE" id="MSIPCM47254451934230e8d6c75f51" o:spid="_x0000_s1028" type="#_x0000_t202" alt="{&quot;HashCode&quot;:1838356193,&quot;Height&quot;:595.0,&quot;Width&quot;:841.0,&quot;Placement&quot;:&quot;Header&quot;,&quot;Index&quot;:&quot;Primary&quot;,&quot;Section&quot;:3,&quot;Top&quot;:0.0,&quot;Left&quot;:0.0}" style="position:absolute;margin-left:0;margin-top:15pt;width:841.9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gU4Q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h5rFvVFNDsyc9CPO+0H5T0AH+4mykXam4/7kVqDjrP1vy5LI4P4/LlS4U4Mts&#10;fcwKKwmi4oGzObwJ8yJuHZq2ow6z+xauyT9tkrJnNgfatAdJ8GFn46K9vKdXz3/W5jc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MMCiBThAQAAoQMAAA4AAAAAAAAAAAAAAAAALgIAAGRycy9lMm9Eb2MueG1sUEsBAi0AFAAG&#10;AAgAAAAhAL85c/jcAAAABwEAAA8AAAAAAAAAAAAAAAAAOwQAAGRycy9kb3ducmV2LnhtbFBLBQYA&#10;AAAABAAEAPMAAABEBQAAAAA=&#10;" o:allowincell="f" filled="f" stroked="f">
              <v:textbox inset=",0,,0">
                <w:txbxContent>
                  <w:p w14:paraId="7725C4AF" w14:textId="5CD9E7E9" w:rsidR="00F70D5B" w:rsidRPr="00213CD9" w:rsidRDefault="00897732" w:rsidP="00F70D5B">
                    <w:pPr>
                      <w:spacing w:before="0" w:after="0"/>
                      <w:jc w:val="center"/>
                      <w:rPr>
                        <w:rFonts w:ascii="Calibri" w:hAnsi="Calibri" w:cs="Calibri"/>
                        <w:i w:val="0"/>
                        <w:iCs/>
                        <w:color w:val="000000"/>
                      </w:rPr>
                    </w:pPr>
                    <w:r>
                      <w:rPr>
                        <w:rFonts w:ascii="Calibri" w:hAnsi="Calibri" w:cs="Calibri"/>
                        <w:i w:val="0"/>
                        <w:iCs/>
                        <w:color w:val="000000"/>
                      </w:rPr>
                      <w:t>OFFICIAL</w:t>
                    </w:r>
                  </w:p>
                </w:txbxContent>
              </v:textbox>
              <w10:wrap anchorx="page" anchory="page"/>
            </v:shape>
          </w:pict>
        </mc:Fallback>
      </mc:AlternateContent>
    </w:r>
    <w:r w:rsidR="00E9248E">
      <w:rPr>
        <w:noProof/>
      </w:rPr>
      <w:drawing>
        <wp:anchor distT="0" distB="0" distL="0" distR="0" simplePos="0" relativeHeight="251651072" behindDoc="1" locked="0" layoutInCell="1" allowOverlap="1" wp14:anchorId="542E486D" wp14:editId="44454D20">
          <wp:simplePos x="0" y="0"/>
          <wp:positionH relativeFrom="page">
            <wp:posOffset>476250</wp:posOffset>
          </wp:positionH>
          <wp:positionV relativeFrom="page">
            <wp:posOffset>357505</wp:posOffset>
          </wp:positionV>
          <wp:extent cx="1695450" cy="191770"/>
          <wp:effectExtent l="0" t="0" r="0" b="0"/>
          <wp:wrapNone/>
          <wp:docPr id="9"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jpeg" descr="ACARA logo"/>
                  <pic:cNvPicPr/>
                </pic:nvPicPr>
                <pic:blipFill>
                  <a:blip r:embed="rId1">
                    <a:extLst>
                      <a:ext uri="{28A0092B-C50C-407E-A947-70E740481C1C}">
                        <a14:useLocalDpi xmlns:a14="http://schemas.microsoft.com/office/drawing/2010/main" val="0"/>
                      </a:ext>
                    </a:extLst>
                  </a:blip>
                  <a:stretch>
                    <a:fillRect/>
                  </a:stretch>
                </pic:blipFill>
                <pic:spPr>
                  <a:xfrm>
                    <a:off x="0" y="0"/>
                    <a:ext cx="1695450" cy="191770"/>
                  </a:xfrm>
                  <a:prstGeom prst="rect">
                    <a:avLst/>
                  </a:prstGeom>
                </pic:spPr>
              </pic:pic>
            </a:graphicData>
          </a:graphic>
          <wp14:sizeRelH relativeFrom="margin">
            <wp14:pctWidth>0</wp14:pctWidth>
          </wp14:sizeRelH>
          <wp14:sizeRelV relativeFrom="margin">
            <wp14:pctHeight>0</wp14:pctHeight>
          </wp14:sizeRelV>
        </wp:anchor>
      </w:drawing>
    </w:r>
    <w:r w:rsidR="00E9248E">
      <w:rPr>
        <w:noProof/>
      </w:rPr>
      <w:drawing>
        <wp:anchor distT="0" distB="0" distL="0" distR="0" simplePos="0" relativeHeight="251653120" behindDoc="1" locked="0" layoutInCell="1" allowOverlap="1" wp14:anchorId="440B028D" wp14:editId="31AC8A9C">
          <wp:simplePos x="0" y="0"/>
          <wp:positionH relativeFrom="page">
            <wp:posOffset>8832850</wp:posOffset>
          </wp:positionH>
          <wp:positionV relativeFrom="page">
            <wp:posOffset>242570</wp:posOffset>
          </wp:positionV>
          <wp:extent cx="1320800" cy="299085"/>
          <wp:effectExtent l="0" t="0" r="0" b="5715"/>
          <wp:wrapNone/>
          <wp:docPr id="10" name="image8.jpeg" descr="Australian Curriculum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descr="Australian Curriculum logo "/>
                  <pic:cNvPicPr/>
                </pic:nvPicPr>
                <pic:blipFill>
                  <a:blip r:embed="rId2">
                    <a:extLst>
                      <a:ext uri="{28A0092B-C50C-407E-A947-70E740481C1C}">
                        <a14:useLocalDpi xmlns:a14="http://schemas.microsoft.com/office/drawing/2010/main" val="0"/>
                      </a:ext>
                    </a:extLst>
                  </a:blip>
                  <a:stretch>
                    <a:fillRect/>
                  </a:stretch>
                </pic:blipFill>
                <pic:spPr>
                  <a:xfrm>
                    <a:off x="0" y="0"/>
                    <a:ext cx="1320800" cy="299085"/>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391"/>
    <w:multiLevelType w:val="hybridMultilevel"/>
    <w:tmpl w:val="E750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5AE"/>
    <w:multiLevelType w:val="hybridMultilevel"/>
    <w:tmpl w:val="82546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F6EB4"/>
    <w:multiLevelType w:val="hybridMultilevel"/>
    <w:tmpl w:val="6D1A1C5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E2AC8"/>
    <w:multiLevelType w:val="hybridMultilevel"/>
    <w:tmpl w:val="FE801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E269A8"/>
    <w:multiLevelType w:val="hybridMultilevel"/>
    <w:tmpl w:val="27B017E2"/>
    <w:lvl w:ilvl="0" w:tplc="B100C3D4">
      <w:start w:val="1"/>
      <w:numFmt w:val="bullet"/>
      <w:lvlText w:val=""/>
      <w:lvlJc w:val="left"/>
      <w:pPr>
        <w:ind w:left="720" w:hanging="360"/>
      </w:pPr>
      <w:rPr>
        <w:rFonts w:ascii="Symbol" w:hAnsi="Symbol" w:hint="default"/>
      </w:rPr>
    </w:lvl>
    <w:lvl w:ilvl="1" w:tplc="1158DB82">
      <w:start w:val="1"/>
      <w:numFmt w:val="bullet"/>
      <w:lvlText w:val="o"/>
      <w:lvlJc w:val="left"/>
      <w:pPr>
        <w:ind w:left="1440" w:hanging="360"/>
      </w:pPr>
      <w:rPr>
        <w:rFonts w:ascii="Courier New" w:hAnsi="Courier New" w:hint="default"/>
      </w:rPr>
    </w:lvl>
    <w:lvl w:ilvl="2" w:tplc="A076701C">
      <w:start w:val="1"/>
      <w:numFmt w:val="bullet"/>
      <w:lvlText w:val=""/>
      <w:lvlJc w:val="left"/>
      <w:pPr>
        <w:ind w:left="2160" w:hanging="360"/>
      </w:pPr>
      <w:rPr>
        <w:rFonts w:ascii="Wingdings" w:hAnsi="Wingdings" w:hint="default"/>
      </w:rPr>
    </w:lvl>
    <w:lvl w:ilvl="3" w:tplc="7E587A14">
      <w:start w:val="1"/>
      <w:numFmt w:val="bullet"/>
      <w:lvlText w:val=""/>
      <w:lvlJc w:val="left"/>
      <w:pPr>
        <w:ind w:left="2880" w:hanging="360"/>
      </w:pPr>
      <w:rPr>
        <w:rFonts w:ascii="Symbol" w:hAnsi="Symbol" w:hint="default"/>
      </w:rPr>
    </w:lvl>
    <w:lvl w:ilvl="4" w:tplc="EF40EA32">
      <w:start w:val="1"/>
      <w:numFmt w:val="bullet"/>
      <w:lvlText w:val="o"/>
      <w:lvlJc w:val="left"/>
      <w:pPr>
        <w:ind w:left="3600" w:hanging="360"/>
      </w:pPr>
      <w:rPr>
        <w:rFonts w:ascii="Courier New" w:hAnsi="Courier New" w:hint="default"/>
      </w:rPr>
    </w:lvl>
    <w:lvl w:ilvl="5" w:tplc="3DD0D404">
      <w:start w:val="1"/>
      <w:numFmt w:val="bullet"/>
      <w:lvlText w:val=""/>
      <w:lvlJc w:val="left"/>
      <w:pPr>
        <w:ind w:left="4320" w:hanging="360"/>
      </w:pPr>
      <w:rPr>
        <w:rFonts w:ascii="Wingdings" w:hAnsi="Wingdings" w:hint="default"/>
      </w:rPr>
    </w:lvl>
    <w:lvl w:ilvl="6" w:tplc="1C006AC6">
      <w:start w:val="1"/>
      <w:numFmt w:val="bullet"/>
      <w:lvlText w:val=""/>
      <w:lvlJc w:val="left"/>
      <w:pPr>
        <w:ind w:left="5040" w:hanging="360"/>
      </w:pPr>
      <w:rPr>
        <w:rFonts w:ascii="Symbol" w:hAnsi="Symbol" w:hint="default"/>
      </w:rPr>
    </w:lvl>
    <w:lvl w:ilvl="7" w:tplc="CE844FC4">
      <w:start w:val="1"/>
      <w:numFmt w:val="bullet"/>
      <w:lvlText w:val="o"/>
      <w:lvlJc w:val="left"/>
      <w:pPr>
        <w:ind w:left="5760" w:hanging="360"/>
      </w:pPr>
      <w:rPr>
        <w:rFonts w:ascii="Courier New" w:hAnsi="Courier New" w:hint="default"/>
      </w:rPr>
    </w:lvl>
    <w:lvl w:ilvl="8" w:tplc="66204D92">
      <w:start w:val="1"/>
      <w:numFmt w:val="bullet"/>
      <w:lvlText w:val=""/>
      <w:lvlJc w:val="left"/>
      <w:pPr>
        <w:ind w:left="6480" w:hanging="360"/>
      </w:pPr>
      <w:rPr>
        <w:rFonts w:ascii="Wingdings" w:hAnsi="Wingdings" w:hint="default"/>
      </w:rPr>
    </w:lvl>
  </w:abstractNum>
  <w:abstractNum w:abstractNumId="5" w15:restartNumberingAfterBreak="0">
    <w:nsid w:val="23E37978"/>
    <w:multiLevelType w:val="hybridMultilevel"/>
    <w:tmpl w:val="8334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C40E1F"/>
    <w:multiLevelType w:val="hybridMultilevel"/>
    <w:tmpl w:val="DEB67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8B353D"/>
    <w:multiLevelType w:val="hybridMultilevel"/>
    <w:tmpl w:val="57826F46"/>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267EE"/>
    <w:multiLevelType w:val="hybridMultilevel"/>
    <w:tmpl w:val="E8A80D2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504088"/>
    <w:multiLevelType w:val="hybridMultilevel"/>
    <w:tmpl w:val="C85E4E9E"/>
    <w:lvl w:ilvl="0" w:tplc="04090001">
      <w:start w:val="1"/>
      <w:numFmt w:val="bullet"/>
      <w:lvlText w:val=""/>
      <w:lvlJc w:val="left"/>
      <w:pPr>
        <w:ind w:left="413" w:hanging="360"/>
      </w:pPr>
      <w:rPr>
        <w:rFonts w:ascii="Symbol" w:hAnsi="Symbol"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0" w15:restartNumberingAfterBreak="0">
    <w:nsid w:val="378243FF"/>
    <w:multiLevelType w:val="hybridMultilevel"/>
    <w:tmpl w:val="95403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66F80"/>
    <w:multiLevelType w:val="hybridMultilevel"/>
    <w:tmpl w:val="B25E356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050A37"/>
    <w:multiLevelType w:val="hybridMultilevel"/>
    <w:tmpl w:val="097C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2F42E2"/>
    <w:multiLevelType w:val="hybridMultilevel"/>
    <w:tmpl w:val="0CEE5692"/>
    <w:lvl w:ilvl="0" w:tplc="8BB411FE">
      <w:start w:val="1"/>
      <w:numFmt w:val="bullet"/>
      <w:pStyle w:val="ACARA-levelandstandardsbullet"/>
      <w:lvlText w:val=""/>
      <w:lvlJc w:val="left"/>
      <w:pPr>
        <w:ind w:left="720" w:hanging="360"/>
      </w:pPr>
      <w:rPr>
        <w:rFonts w:ascii="Symbol" w:hAnsi="Symbol" w:hint="default"/>
        <w:color w:val="000000" w:themeColor="accent4"/>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8738E1"/>
    <w:multiLevelType w:val="hybridMultilevel"/>
    <w:tmpl w:val="B3844878"/>
    <w:lvl w:ilvl="0" w:tplc="7E6A08AA">
      <w:start w:val="1"/>
      <w:numFmt w:val="bullet"/>
      <w:lvlText w:val=""/>
      <w:lvlJc w:val="left"/>
      <w:pPr>
        <w:ind w:left="720" w:hanging="360"/>
      </w:pPr>
      <w:rPr>
        <w:rFonts w:ascii="Symbol" w:hAnsi="Symbol" w:hint="default"/>
      </w:rPr>
    </w:lvl>
    <w:lvl w:ilvl="1" w:tplc="E3B63FD6">
      <w:start w:val="1"/>
      <w:numFmt w:val="bullet"/>
      <w:lvlText w:val="o"/>
      <w:lvlJc w:val="left"/>
      <w:pPr>
        <w:ind w:left="1440" w:hanging="360"/>
      </w:pPr>
      <w:rPr>
        <w:rFonts w:ascii="Courier New" w:hAnsi="Courier New" w:hint="default"/>
      </w:rPr>
    </w:lvl>
    <w:lvl w:ilvl="2" w:tplc="4D6CA160">
      <w:start w:val="1"/>
      <w:numFmt w:val="bullet"/>
      <w:lvlText w:val=""/>
      <w:lvlJc w:val="left"/>
      <w:pPr>
        <w:ind w:left="2160" w:hanging="360"/>
      </w:pPr>
      <w:rPr>
        <w:rFonts w:ascii="Wingdings" w:hAnsi="Wingdings" w:hint="default"/>
      </w:rPr>
    </w:lvl>
    <w:lvl w:ilvl="3" w:tplc="5724835C">
      <w:start w:val="1"/>
      <w:numFmt w:val="bullet"/>
      <w:lvlText w:val=""/>
      <w:lvlJc w:val="left"/>
      <w:pPr>
        <w:ind w:left="2880" w:hanging="360"/>
      </w:pPr>
      <w:rPr>
        <w:rFonts w:ascii="Symbol" w:hAnsi="Symbol" w:hint="default"/>
      </w:rPr>
    </w:lvl>
    <w:lvl w:ilvl="4" w:tplc="EAE26190">
      <w:start w:val="1"/>
      <w:numFmt w:val="bullet"/>
      <w:lvlText w:val="o"/>
      <w:lvlJc w:val="left"/>
      <w:pPr>
        <w:ind w:left="3600" w:hanging="360"/>
      </w:pPr>
      <w:rPr>
        <w:rFonts w:ascii="Courier New" w:hAnsi="Courier New" w:hint="default"/>
      </w:rPr>
    </w:lvl>
    <w:lvl w:ilvl="5" w:tplc="5D5870A0">
      <w:start w:val="1"/>
      <w:numFmt w:val="bullet"/>
      <w:lvlText w:val=""/>
      <w:lvlJc w:val="left"/>
      <w:pPr>
        <w:ind w:left="4320" w:hanging="360"/>
      </w:pPr>
      <w:rPr>
        <w:rFonts w:ascii="Wingdings" w:hAnsi="Wingdings" w:hint="default"/>
      </w:rPr>
    </w:lvl>
    <w:lvl w:ilvl="6" w:tplc="26783F72">
      <w:start w:val="1"/>
      <w:numFmt w:val="bullet"/>
      <w:lvlText w:val=""/>
      <w:lvlJc w:val="left"/>
      <w:pPr>
        <w:ind w:left="5040" w:hanging="360"/>
      </w:pPr>
      <w:rPr>
        <w:rFonts w:ascii="Symbol" w:hAnsi="Symbol" w:hint="default"/>
      </w:rPr>
    </w:lvl>
    <w:lvl w:ilvl="7" w:tplc="553EADF0">
      <w:start w:val="1"/>
      <w:numFmt w:val="bullet"/>
      <w:lvlText w:val="o"/>
      <w:lvlJc w:val="left"/>
      <w:pPr>
        <w:ind w:left="5760" w:hanging="360"/>
      </w:pPr>
      <w:rPr>
        <w:rFonts w:ascii="Courier New" w:hAnsi="Courier New" w:hint="default"/>
      </w:rPr>
    </w:lvl>
    <w:lvl w:ilvl="8" w:tplc="83E46292">
      <w:start w:val="1"/>
      <w:numFmt w:val="bullet"/>
      <w:lvlText w:val=""/>
      <w:lvlJc w:val="left"/>
      <w:pPr>
        <w:ind w:left="6480" w:hanging="360"/>
      </w:pPr>
      <w:rPr>
        <w:rFonts w:ascii="Wingdings" w:hAnsi="Wingdings" w:hint="default"/>
      </w:rPr>
    </w:lvl>
  </w:abstractNum>
  <w:abstractNum w:abstractNumId="15" w15:restartNumberingAfterBreak="0">
    <w:nsid w:val="4C3F6240"/>
    <w:multiLevelType w:val="hybridMultilevel"/>
    <w:tmpl w:val="BD88BD9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7428BF"/>
    <w:multiLevelType w:val="hybridMultilevel"/>
    <w:tmpl w:val="CE3C922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3F078B"/>
    <w:multiLevelType w:val="hybridMultilevel"/>
    <w:tmpl w:val="262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B2A6F"/>
    <w:multiLevelType w:val="hybridMultilevel"/>
    <w:tmpl w:val="4C663B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E1BDA"/>
    <w:multiLevelType w:val="hybridMultilevel"/>
    <w:tmpl w:val="78C46FA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0" w15:restartNumberingAfterBreak="0">
    <w:nsid w:val="691D4EAF"/>
    <w:multiLevelType w:val="hybridMultilevel"/>
    <w:tmpl w:val="C4800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883C3E"/>
    <w:multiLevelType w:val="hybridMultilevel"/>
    <w:tmpl w:val="FFFFFFFF"/>
    <w:lvl w:ilvl="0" w:tplc="AB0C7234">
      <w:start w:val="1"/>
      <w:numFmt w:val="bullet"/>
      <w:lvlText w:val=""/>
      <w:lvlJc w:val="left"/>
      <w:pPr>
        <w:ind w:left="720" w:hanging="360"/>
      </w:pPr>
      <w:rPr>
        <w:rFonts w:ascii="Symbol" w:hAnsi="Symbol" w:hint="default"/>
      </w:rPr>
    </w:lvl>
    <w:lvl w:ilvl="1" w:tplc="A194351E">
      <w:start w:val="1"/>
      <w:numFmt w:val="bullet"/>
      <w:lvlText w:val="o"/>
      <w:lvlJc w:val="left"/>
      <w:pPr>
        <w:ind w:left="1440" w:hanging="360"/>
      </w:pPr>
      <w:rPr>
        <w:rFonts w:ascii="Courier New" w:hAnsi="Courier New" w:hint="default"/>
      </w:rPr>
    </w:lvl>
    <w:lvl w:ilvl="2" w:tplc="5128F276">
      <w:start w:val="1"/>
      <w:numFmt w:val="bullet"/>
      <w:lvlText w:val=""/>
      <w:lvlJc w:val="left"/>
      <w:pPr>
        <w:ind w:left="2160" w:hanging="360"/>
      </w:pPr>
      <w:rPr>
        <w:rFonts w:ascii="Wingdings" w:hAnsi="Wingdings" w:hint="default"/>
      </w:rPr>
    </w:lvl>
    <w:lvl w:ilvl="3" w:tplc="4C1A0636">
      <w:start w:val="1"/>
      <w:numFmt w:val="bullet"/>
      <w:lvlText w:val=""/>
      <w:lvlJc w:val="left"/>
      <w:pPr>
        <w:ind w:left="2880" w:hanging="360"/>
      </w:pPr>
      <w:rPr>
        <w:rFonts w:ascii="Symbol" w:hAnsi="Symbol" w:hint="default"/>
      </w:rPr>
    </w:lvl>
    <w:lvl w:ilvl="4" w:tplc="8196FB98">
      <w:start w:val="1"/>
      <w:numFmt w:val="bullet"/>
      <w:lvlText w:val="o"/>
      <w:lvlJc w:val="left"/>
      <w:pPr>
        <w:ind w:left="3600" w:hanging="360"/>
      </w:pPr>
      <w:rPr>
        <w:rFonts w:ascii="Courier New" w:hAnsi="Courier New" w:hint="default"/>
      </w:rPr>
    </w:lvl>
    <w:lvl w:ilvl="5" w:tplc="A2866096">
      <w:start w:val="1"/>
      <w:numFmt w:val="bullet"/>
      <w:lvlText w:val=""/>
      <w:lvlJc w:val="left"/>
      <w:pPr>
        <w:ind w:left="4320" w:hanging="360"/>
      </w:pPr>
      <w:rPr>
        <w:rFonts w:ascii="Wingdings" w:hAnsi="Wingdings" w:hint="default"/>
      </w:rPr>
    </w:lvl>
    <w:lvl w:ilvl="6" w:tplc="DA22CA6E">
      <w:start w:val="1"/>
      <w:numFmt w:val="bullet"/>
      <w:lvlText w:val=""/>
      <w:lvlJc w:val="left"/>
      <w:pPr>
        <w:ind w:left="5040" w:hanging="360"/>
      </w:pPr>
      <w:rPr>
        <w:rFonts w:ascii="Symbol" w:hAnsi="Symbol" w:hint="default"/>
      </w:rPr>
    </w:lvl>
    <w:lvl w:ilvl="7" w:tplc="763C6E56">
      <w:start w:val="1"/>
      <w:numFmt w:val="bullet"/>
      <w:lvlText w:val="o"/>
      <w:lvlJc w:val="left"/>
      <w:pPr>
        <w:ind w:left="5760" w:hanging="360"/>
      </w:pPr>
      <w:rPr>
        <w:rFonts w:ascii="Courier New" w:hAnsi="Courier New" w:hint="default"/>
      </w:rPr>
    </w:lvl>
    <w:lvl w:ilvl="8" w:tplc="7CC27EC4">
      <w:start w:val="1"/>
      <w:numFmt w:val="bullet"/>
      <w:lvlText w:val=""/>
      <w:lvlJc w:val="left"/>
      <w:pPr>
        <w:ind w:left="6480" w:hanging="360"/>
      </w:pPr>
      <w:rPr>
        <w:rFonts w:ascii="Wingdings" w:hAnsi="Wingdings" w:hint="default"/>
      </w:rPr>
    </w:lvl>
  </w:abstractNum>
  <w:abstractNum w:abstractNumId="22" w15:restartNumberingAfterBreak="0">
    <w:nsid w:val="6AD41FEE"/>
    <w:multiLevelType w:val="hybridMultilevel"/>
    <w:tmpl w:val="30AE0570"/>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476221"/>
    <w:multiLevelType w:val="hybridMultilevel"/>
    <w:tmpl w:val="AFA4DCB6"/>
    <w:lvl w:ilvl="0" w:tplc="B52CFA22">
      <w:start w:val="1"/>
      <w:numFmt w:val="bullet"/>
      <w:lvlText w:val=""/>
      <w:lvlJc w:val="left"/>
      <w:pPr>
        <w:ind w:left="720" w:hanging="360"/>
      </w:pPr>
      <w:rPr>
        <w:rFonts w:ascii="Symbol" w:hAnsi="Symbol" w:hint="default"/>
      </w:rPr>
    </w:lvl>
    <w:lvl w:ilvl="1" w:tplc="8BF01466">
      <w:start w:val="1"/>
      <w:numFmt w:val="bullet"/>
      <w:lvlText w:val="o"/>
      <w:lvlJc w:val="left"/>
      <w:pPr>
        <w:ind w:left="1440" w:hanging="360"/>
      </w:pPr>
      <w:rPr>
        <w:rFonts w:ascii="Courier New" w:hAnsi="Courier New" w:hint="default"/>
      </w:rPr>
    </w:lvl>
    <w:lvl w:ilvl="2" w:tplc="E2022750">
      <w:start w:val="1"/>
      <w:numFmt w:val="bullet"/>
      <w:lvlText w:val=""/>
      <w:lvlJc w:val="left"/>
      <w:pPr>
        <w:ind w:left="2160" w:hanging="360"/>
      </w:pPr>
      <w:rPr>
        <w:rFonts w:ascii="Wingdings" w:hAnsi="Wingdings" w:hint="default"/>
      </w:rPr>
    </w:lvl>
    <w:lvl w:ilvl="3" w:tplc="9156FD7E">
      <w:start w:val="1"/>
      <w:numFmt w:val="bullet"/>
      <w:lvlText w:val=""/>
      <w:lvlJc w:val="left"/>
      <w:pPr>
        <w:ind w:left="2880" w:hanging="360"/>
      </w:pPr>
      <w:rPr>
        <w:rFonts w:ascii="Symbol" w:hAnsi="Symbol" w:hint="default"/>
      </w:rPr>
    </w:lvl>
    <w:lvl w:ilvl="4" w:tplc="8F040E74">
      <w:start w:val="1"/>
      <w:numFmt w:val="bullet"/>
      <w:lvlText w:val="o"/>
      <w:lvlJc w:val="left"/>
      <w:pPr>
        <w:ind w:left="3600" w:hanging="360"/>
      </w:pPr>
      <w:rPr>
        <w:rFonts w:ascii="Courier New" w:hAnsi="Courier New" w:hint="default"/>
      </w:rPr>
    </w:lvl>
    <w:lvl w:ilvl="5" w:tplc="DFDEED22">
      <w:start w:val="1"/>
      <w:numFmt w:val="bullet"/>
      <w:lvlText w:val=""/>
      <w:lvlJc w:val="left"/>
      <w:pPr>
        <w:ind w:left="4320" w:hanging="360"/>
      </w:pPr>
      <w:rPr>
        <w:rFonts w:ascii="Wingdings" w:hAnsi="Wingdings" w:hint="default"/>
      </w:rPr>
    </w:lvl>
    <w:lvl w:ilvl="6" w:tplc="C44421D2">
      <w:start w:val="1"/>
      <w:numFmt w:val="bullet"/>
      <w:lvlText w:val=""/>
      <w:lvlJc w:val="left"/>
      <w:pPr>
        <w:ind w:left="5040" w:hanging="360"/>
      </w:pPr>
      <w:rPr>
        <w:rFonts w:ascii="Symbol" w:hAnsi="Symbol" w:hint="default"/>
      </w:rPr>
    </w:lvl>
    <w:lvl w:ilvl="7" w:tplc="F838FDE2">
      <w:start w:val="1"/>
      <w:numFmt w:val="bullet"/>
      <w:lvlText w:val="o"/>
      <w:lvlJc w:val="left"/>
      <w:pPr>
        <w:ind w:left="5760" w:hanging="360"/>
      </w:pPr>
      <w:rPr>
        <w:rFonts w:ascii="Courier New" w:hAnsi="Courier New" w:hint="default"/>
      </w:rPr>
    </w:lvl>
    <w:lvl w:ilvl="8" w:tplc="8B581B24">
      <w:start w:val="1"/>
      <w:numFmt w:val="bullet"/>
      <w:lvlText w:val=""/>
      <w:lvlJc w:val="left"/>
      <w:pPr>
        <w:ind w:left="6480" w:hanging="360"/>
      </w:pPr>
      <w:rPr>
        <w:rFonts w:ascii="Wingdings" w:hAnsi="Wingdings" w:hint="default"/>
      </w:rPr>
    </w:lvl>
  </w:abstractNum>
  <w:abstractNum w:abstractNumId="24" w15:restartNumberingAfterBreak="0">
    <w:nsid w:val="6D24453D"/>
    <w:multiLevelType w:val="hybridMultilevel"/>
    <w:tmpl w:val="CFF8D4B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A7683A"/>
    <w:multiLevelType w:val="hybridMultilevel"/>
    <w:tmpl w:val="8AD6A7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0717416"/>
    <w:multiLevelType w:val="multilevel"/>
    <w:tmpl w:val="A1781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1023051"/>
    <w:multiLevelType w:val="hybridMultilevel"/>
    <w:tmpl w:val="B1E87D98"/>
    <w:lvl w:ilvl="0" w:tplc="D34488F8">
      <w:start w:val="1"/>
      <w:numFmt w:val="bullet"/>
      <w:lvlText w:val=""/>
      <w:lvlJc w:val="left"/>
      <w:pPr>
        <w:ind w:left="360" w:hanging="360"/>
      </w:pPr>
      <w:rPr>
        <w:rFonts w:ascii="Symbol" w:hAnsi="Symbol" w:hint="default"/>
      </w:rPr>
    </w:lvl>
    <w:lvl w:ilvl="1" w:tplc="1BA015DA">
      <w:start w:val="1"/>
      <w:numFmt w:val="bullet"/>
      <w:lvlText w:val="o"/>
      <w:lvlJc w:val="left"/>
      <w:pPr>
        <w:ind w:left="1080" w:hanging="360"/>
      </w:pPr>
      <w:rPr>
        <w:rFonts w:ascii="Courier New" w:hAnsi="Courier New" w:hint="default"/>
      </w:rPr>
    </w:lvl>
    <w:lvl w:ilvl="2" w:tplc="91A04970">
      <w:start w:val="1"/>
      <w:numFmt w:val="bullet"/>
      <w:lvlText w:val=""/>
      <w:lvlJc w:val="left"/>
      <w:pPr>
        <w:ind w:left="1800" w:hanging="360"/>
      </w:pPr>
      <w:rPr>
        <w:rFonts w:ascii="Wingdings" w:hAnsi="Wingdings" w:hint="default"/>
      </w:rPr>
    </w:lvl>
    <w:lvl w:ilvl="3" w:tplc="AC1E9638">
      <w:start w:val="1"/>
      <w:numFmt w:val="bullet"/>
      <w:lvlText w:val=""/>
      <w:lvlJc w:val="left"/>
      <w:pPr>
        <w:ind w:left="2520" w:hanging="360"/>
      </w:pPr>
      <w:rPr>
        <w:rFonts w:ascii="Symbol" w:hAnsi="Symbol" w:hint="default"/>
      </w:rPr>
    </w:lvl>
    <w:lvl w:ilvl="4" w:tplc="78302CB4">
      <w:start w:val="1"/>
      <w:numFmt w:val="bullet"/>
      <w:lvlText w:val="o"/>
      <w:lvlJc w:val="left"/>
      <w:pPr>
        <w:ind w:left="3240" w:hanging="360"/>
      </w:pPr>
      <w:rPr>
        <w:rFonts w:ascii="Courier New" w:hAnsi="Courier New" w:hint="default"/>
      </w:rPr>
    </w:lvl>
    <w:lvl w:ilvl="5" w:tplc="66E27C2E">
      <w:start w:val="1"/>
      <w:numFmt w:val="bullet"/>
      <w:lvlText w:val=""/>
      <w:lvlJc w:val="left"/>
      <w:pPr>
        <w:ind w:left="3960" w:hanging="360"/>
      </w:pPr>
      <w:rPr>
        <w:rFonts w:ascii="Wingdings" w:hAnsi="Wingdings" w:hint="default"/>
      </w:rPr>
    </w:lvl>
    <w:lvl w:ilvl="6" w:tplc="52B8DCBE">
      <w:start w:val="1"/>
      <w:numFmt w:val="bullet"/>
      <w:lvlText w:val=""/>
      <w:lvlJc w:val="left"/>
      <w:pPr>
        <w:ind w:left="4680" w:hanging="360"/>
      </w:pPr>
      <w:rPr>
        <w:rFonts w:ascii="Symbol" w:hAnsi="Symbol" w:hint="default"/>
      </w:rPr>
    </w:lvl>
    <w:lvl w:ilvl="7" w:tplc="1690EBA4">
      <w:start w:val="1"/>
      <w:numFmt w:val="bullet"/>
      <w:lvlText w:val="o"/>
      <w:lvlJc w:val="left"/>
      <w:pPr>
        <w:ind w:left="5400" w:hanging="360"/>
      </w:pPr>
      <w:rPr>
        <w:rFonts w:ascii="Courier New" w:hAnsi="Courier New" w:hint="default"/>
      </w:rPr>
    </w:lvl>
    <w:lvl w:ilvl="8" w:tplc="A3022140">
      <w:start w:val="1"/>
      <w:numFmt w:val="bullet"/>
      <w:lvlText w:val=""/>
      <w:lvlJc w:val="left"/>
      <w:pPr>
        <w:ind w:left="6120" w:hanging="360"/>
      </w:pPr>
      <w:rPr>
        <w:rFonts w:ascii="Wingdings" w:hAnsi="Wingdings" w:hint="default"/>
      </w:rPr>
    </w:lvl>
  </w:abstractNum>
  <w:abstractNum w:abstractNumId="28" w15:restartNumberingAfterBreak="0">
    <w:nsid w:val="754C3CBE"/>
    <w:multiLevelType w:val="hybridMultilevel"/>
    <w:tmpl w:val="03CA986C"/>
    <w:lvl w:ilvl="0" w:tplc="01F8F43E">
      <w:start w:val="1"/>
      <w:numFmt w:val="bullet"/>
      <w:lvlText w:val=""/>
      <w:lvlJc w:val="left"/>
      <w:pPr>
        <w:ind w:left="720" w:hanging="360"/>
      </w:pPr>
      <w:rPr>
        <w:rFonts w:ascii="Symbol" w:hAnsi="Symbol" w:hint="default"/>
      </w:rPr>
    </w:lvl>
    <w:lvl w:ilvl="1" w:tplc="7E48FE7C">
      <w:start w:val="1"/>
      <w:numFmt w:val="bullet"/>
      <w:lvlText w:val="o"/>
      <w:lvlJc w:val="left"/>
      <w:pPr>
        <w:ind w:left="1440" w:hanging="360"/>
      </w:pPr>
      <w:rPr>
        <w:rFonts w:ascii="Courier New" w:hAnsi="Courier New" w:hint="default"/>
      </w:rPr>
    </w:lvl>
    <w:lvl w:ilvl="2" w:tplc="5D8AF2BC">
      <w:start w:val="1"/>
      <w:numFmt w:val="bullet"/>
      <w:lvlText w:val=""/>
      <w:lvlJc w:val="left"/>
      <w:pPr>
        <w:ind w:left="2160" w:hanging="360"/>
      </w:pPr>
      <w:rPr>
        <w:rFonts w:ascii="Wingdings" w:hAnsi="Wingdings" w:hint="default"/>
      </w:rPr>
    </w:lvl>
    <w:lvl w:ilvl="3" w:tplc="DD98B120">
      <w:start w:val="1"/>
      <w:numFmt w:val="bullet"/>
      <w:lvlText w:val=""/>
      <w:lvlJc w:val="left"/>
      <w:pPr>
        <w:ind w:left="2880" w:hanging="360"/>
      </w:pPr>
      <w:rPr>
        <w:rFonts w:ascii="Symbol" w:hAnsi="Symbol" w:hint="default"/>
      </w:rPr>
    </w:lvl>
    <w:lvl w:ilvl="4" w:tplc="856880B2">
      <w:start w:val="1"/>
      <w:numFmt w:val="bullet"/>
      <w:lvlText w:val="o"/>
      <w:lvlJc w:val="left"/>
      <w:pPr>
        <w:ind w:left="3600" w:hanging="360"/>
      </w:pPr>
      <w:rPr>
        <w:rFonts w:ascii="Courier New" w:hAnsi="Courier New" w:hint="default"/>
      </w:rPr>
    </w:lvl>
    <w:lvl w:ilvl="5" w:tplc="92CE85CE">
      <w:start w:val="1"/>
      <w:numFmt w:val="bullet"/>
      <w:lvlText w:val=""/>
      <w:lvlJc w:val="left"/>
      <w:pPr>
        <w:ind w:left="4320" w:hanging="360"/>
      </w:pPr>
      <w:rPr>
        <w:rFonts w:ascii="Wingdings" w:hAnsi="Wingdings" w:hint="default"/>
      </w:rPr>
    </w:lvl>
    <w:lvl w:ilvl="6" w:tplc="D19CC7B0">
      <w:start w:val="1"/>
      <w:numFmt w:val="bullet"/>
      <w:lvlText w:val=""/>
      <w:lvlJc w:val="left"/>
      <w:pPr>
        <w:ind w:left="5040" w:hanging="360"/>
      </w:pPr>
      <w:rPr>
        <w:rFonts w:ascii="Symbol" w:hAnsi="Symbol" w:hint="default"/>
      </w:rPr>
    </w:lvl>
    <w:lvl w:ilvl="7" w:tplc="4DCAAB44">
      <w:start w:val="1"/>
      <w:numFmt w:val="bullet"/>
      <w:lvlText w:val="o"/>
      <w:lvlJc w:val="left"/>
      <w:pPr>
        <w:ind w:left="5760" w:hanging="360"/>
      </w:pPr>
      <w:rPr>
        <w:rFonts w:ascii="Courier New" w:hAnsi="Courier New" w:hint="default"/>
      </w:rPr>
    </w:lvl>
    <w:lvl w:ilvl="8" w:tplc="E7AAEFCC">
      <w:start w:val="1"/>
      <w:numFmt w:val="bullet"/>
      <w:lvlText w:val=""/>
      <w:lvlJc w:val="left"/>
      <w:pPr>
        <w:ind w:left="6480" w:hanging="360"/>
      </w:pPr>
      <w:rPr>
        <w:rFonts w:ascii="Wingdings" w:hAnsi="Wingdings" w:hint="default"/>
      </w:rPr>
    </w:lvl>
  </w:abstractNum>
  <w:abstractNum w:abstractNumId="29" w15:restartNumberingAfterBreak="0">
    <w:nsid w:val="7C983622"/>
    <w:multiLevelType w:val="hybridMultilevel"/>
    <w:tmpl w:val="FD24E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6632553">
    <w:abstractNumId w:val="5"/>
  </w:num>
  <w:num w:numId="2" w16cid:durableId="1273434145">
    <w:abstractNumId w:val="15"/>
  </w:num>
  <w:num w:numId="3" w16cid:durableId="53167739">
    <w:abstractNumId w:val="22"/>
  </w:num>
  <w:num w:numId="4" w16cid:durableId="1896694827">
    <w:abstractNumId w:val="11"/>
  </w:num>
  <w:num w:numId="5" w16cid:durableId="685399892">
    <w:abstractNumId w:val="2"/>
  </w:num>
  <w:num w:numId="6" w16cid:durableId="2059429716">
    <w:abstractNumId w:val="7"/>
  </w:num>
  <w:num w:numId="7" w16cid:durableId="191648592">
    <w:abstractNumId w:val="8"/>
  </w:num>
  <w:num w:numId="8" w16cid:durableId="761344134">
    <w:abstractNumId w:val="16"/>
  </w:num>
  <w:num w:numId="9" w16cid:durableId="904416733">
    <w:abstractNumId w:val="24"/>
  </w:num>
  <w:num w:numId="10" w16cid:durableId="352388103">
    <w:abstractNumId w:val="12"/>
  </w:num>
  <w:num w:numId="11" w16cid:durableId="1494220834">
    <w:abstractNumId w:val="19"/>
  </w:num>
  <w:num w:numId="12" w16cid:durableId="1841382875">
    <w:abstractNumId w:val="13"/>
  </w:num>
  <w:num w:numId="13" w16cid:durableId="670177277">
    <w:abstractNumId w:val="21"/>
  </w:num>
  <w:num w:numId="14" w16cid:durableId="1199508434">
    <w:abstractNumId w:val="10"/>
  </w:num>
  <w:num w:numId="15" w16cid:durableId="1382247441">
    <w:abstractNumId w:val="9"/>
  </w:num>
  <w:num w:numId="16" w16cid:durableId="1480415151">
    <w:abstractNumId w:val="20"/>
  </w:num>
  <w:num w:numId="17" w16cid:durableId="1630471039">
    <w:abstractNumId w:val="26"/>
  </w:num>
  <w:num w:numId="18" w16cid:durableId="163936637">
    <w:abstractNumId w:val="3"/>
  </w:num>
  <w:num w:numId="19" w16cid:durableId="1473054958">
    <w:abstractNumId w:val="6"/>
  </w:num>
  <w:num w:numId="20" w16cid:durableId="1548027709">
    <w:abstractNumId w:val="29"/>
  </w:num>
  <w:num w:numId="21" w16cid:durableId="597522506">
    <w:abstractNumId w:val="28"/>
  </w:num>
  <w:num w:numId="22" w16cid:durableId="283318357">
    <w:abstractNumId w:val="27"/>
  </w:num>
  <w:num w:numId="23" w16cid:durableId="1555703845">
    <w:abstractNumId w:val="17"/>
  </w:num>
  <w:num w:numId="24" w16cid:durableId="873419033">
    <w:abstractNumId w:val="14"/>
  </w:num>
  <w:num w:numId="25" w16cid:durableId="1736508944">
    <w:abstractNumId w:val="1"/>
  </w:num>
  <w:num w:numId="26" w16cid:durableId="1910994704">
    <w:abstractNumId w:val="0"/>
  </w:num>
  <w:num w:numId="27" w16cid:durableId="568922218">
    <w:abstractNumId w:val="4"/>
  </w:num>
  <w:num w:numId="28" w16cid:durableId="726681216">
    <w:abstractNumId w:val="23"/>
  </w:num>
  <w:num w:numId="29" w16cid:durableId="1241864622">
    <w:abstractNumId w:val="18"/>
  </w:num>
  <w:num w:numId="30" w16cid:durableId="3054487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colormru v:ext="edit" colors="#f8f8f8,#b2b2b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0271"/>
    <w:rsid w:val="00001C3E"/>
    <w:rsid w:val="000025B2"/>
    <w:rsid w:val="000025B7"/>
    <w:rsid w:val="00003484"/>
    <w:rsid w:val="000043DD"/>
    <w:rsid w:val="00004646"/>
    <w:rsid w:val="0000477C"/>
    <w:rsid w:val="000059AA"/>
    <w:rsid w:val="00007143"/>
    <w:rsid w:val="0000768B"/>
    <w:rsid w:val="00007ED9"/>
    <w:rsid w:val="0001000A"/>
    <w:rsid w:val="000108CD"/>
    <w:rsid w:val="00010AEC"/>
    <w:rsid w:val="0001199C"/>
    <w:rsid w:val="00012145"/>
    <w:rsid w:val="00012DD9"/>
    <w:rsid w:val="0001386F"/>
    <w:rsid w:val="00014560"/>
    <w:rsid w:val="00014584"/>
    <w:rsid w:val="00014864"/>
    <w:rsid w:val="000149E1"/>
    <w:rsid w:val="00014CDC"/>
    <w:rsid w:val="00014EB0"/>
    <w:rsid w:val="0001503A"/>
    <w:rsid w:val="00015161"/>
    <w:rsid w:val="0001570F"/>
    <w:rsid w:val="00015A2B"/>
    <w:rsid w:val="00016D5B"/>
    <w:rsid w:val="000200E7"/>
    <w:rsid w:val="0002223E"/>
    <w:rsid w:val="0002250F"/>
    <w:rsid w:val="00022652"/>
    <w:rsid w:val="000229E2"/>
    <w:rsid w:val="00024766"/>
    <w:rsid w:val="00026DF7"/>
    <w:rsid w:val="00026F9F"/>
    <w:rsid w:val="0002743F"/>
    <w:rsid w:val="00027BF8"/>
    <w:rsid w:val="00030407"/>
    <w:rsid w:val="00030EBD"/>
    <w:rsid w:val="00030F8F"/>
    <w:rsid w:val="000311F5"/>
    <w:rsid w:val="000318BB"/>
    <w:rsid w:val="00031AB9"/>
    <w:rsid w:val="00031BDC"/>
    <w:rsid w:val="00032A8B"/>
    <w:rsid w:val="00033098"/>
    <w:rsid w:val="00033D61"/>
    <w:rsid w:val="00034DD9"/>
    <w:rsid w:val="0003550B"/>
    <w:rsid w:val="0003589C"/>
    <w:rsid w:val="00035A6A"/>
    <w:rsid w:val="00035AF9"/>
    <w:rsid w:val="00035D00"/>
    <w:rsid w:val="000365D4"/>
    <w:rsid w:val="00036605"/>
    <w:rsid w:val="00036DD0"/>
    <w:rsid w:val="000407B7"/>
    <w:rsid w:val="00040CB5"/>
    <w:rsid w:val="000414EA"/>
    <w:rsid w:val="00041EBD"/>
    <w:rsid w:val="00042AFE"/>
    <w:rsid w:val="00044C4A"/>
    <w:rsid w:val="00045424"/>
    <w:rsid w:val="0004726A"/>
    <w:rsid w:val="0004728E"/>
    <w:rsid w:val="00047A52"/>
    <w:rsid w:val="00050DD3"/>
    <w:rsid w:val="000511E9"/>
    <w:rsid w:val="000521C0"/>
    <w:rsid w:val="00052B97"/>
    <w:rsid w:val="00053550"/>
    <w:rsid w:val="0005391A"/>
    <w:rsid w:val="00054541"/>
    <w:rsid w:val="00054C3D"/>
    <w:rsid w:val="00054D3A"/>
    <w:rsid w:val="00054EAB"/>
    <w:rsid w:val="000557A9"/>
    <w:rsid w:val="00055B5A"/>
    <w:rsid w:val="000560D3"/>
    <w:rsid w:val="000573F6"/>
    <w:rsid w:val="00057437"/>
    <w:rsid w:val="000576EA"/>
    <w:rsid w:val="00057700"/>
    <w:rsid w:val="000606F3"/>
    <w:rsid w:val="00060A79"/>
    <w:rsid w:val="00060C88"/>
    <w:rsid w:val="00060EAC"/>
    <w:rsid w:val="00060EF4"/>
    <w:rsid w:val="000620B7"/>
    <w:rsid w:val="00062638"/>
    <w:rsid w:val="0006264D"/>
    <w:rsid w:val="00063AD6"/>
    <w:rsid w:val="00064340"/>
    <w:rsid w:val="000652D0"/>
    <w:rsid w:val="0006534C"/>
    <w:rsid w:val="000653ED"/>
    <w:rsid w:val="0006655B"/>
    <w:rsid w:val="000665CC"/>
    <w:rsid w:val="00067A6E"/>
    <w:rsid w:val="00070A7E"/>
    <w:rsid w:val="00070E15"/>
    <w:rsid w:val="0007132B"/>
    <w:rsid w:val="0007135F"/>
    <w:rsid w:val="00071DD9"/>
    <w:rsid w:val="00071FD3"/>
    <w:rsid w:val="00073013"/>
    <w:rsid w:val="00073B5C"/>
    <w:rsid w:val="00074D10"/>
    <w:rsid w:val="0007620A"/>
    <w:rsid w:val="00076CBA"/>
    <w:rsid w:val="00076CF3"/>
    <w:rsid w:val="000806C2"/>
    <w:rsid w:val="00080846"/>
    <w:rsid w:val="00082415"/>
    <w:rsid w:val="00083059"/>
    <w:rsid w:val="000845C1"/>
    <w:rsid w:val="00085217"/>
    <w:rsid w:val="00085654"/>
    <w:rsid w:val="00085667"/>
    <w:rsid w:val="000856B2"/>
    <w:rsid w:val="00085BB1"/>
    <w:rsid w:val="000867F3"/>
    <w:rsid w:val="00086AE4"/>
    <w:rsid w:val="00087898"/>
    <w:rsid w:val="00087B28"/>
    <w:rsid w:val="00090335"/>
    <w:rsid w:val="000906A6"/>
    <w:rsid w:val="00091D16"/>
    <w:rsid w:val="0009208C"/>
    <w:rsid w:val="0009229E"/>
    <w:rsid w:val="000947D2"/>
    <w:rsid w:val="00096139"/>
    <w:rsid w:val="000962C8"/>
    <w:rsid w:val="00096608"/>
    <w:rsid w:val="00096637"/>
    <w:rsid w:val="000968E8"/>
    <w:rsid w:val="000977B4"/>
    <w:rsid w:val="00097F3B"/>
    <w:rsid w:val="000A0C99"/>
    <w:rsid w:val="000A1DCD"/>
    <w:rsid w:val="000A21A1"/>
    <w:rsid w:val="000A24F8"/>
    <w:rsid w:val="000A2692"/>
    <w:rsid w:val="000A2CE8"/>
    <w:rsid w:val="000A2D9D"/>
    <w:rsid w:val="000A3A56"/>
    <w:rsid w:val="000A3BE1"/>
    <w:rsid w:val="000A3E96"/>
    <w:rsid w:val="000A4387"/>
    <w:rsid w:val="000A4B2B"/>
    <w:rsid w:val="000A4E09"/>
    <w:rsid w:val="000A5250"/>
    <w:rsid w:val="000A6F2F"/>
    <w:rsid w:val="000B032B"/>
    <w:rsid w:val="000B0362"/>
    <w:rsid w:val="000B045B"/>
    <w:rsid w:val="000B07B0"/>
    <w:rsid w:val="000B0AB2"/>
    <w:rsid w:val="000B2F96"/>
    <w:rsid w:val="000B2FCC"/>
    <w:rsid w:val="000B31F8"/>
    <w:rsid w:val="000B3B12"/>
    <w:rsid w:val="000B5B01"/>
    <w:rsid w:val="000B63CF"/>
    <w:rsid w:val="000B65DF"/>
    <w:rsid w:val="000B6BEA"/>
    <w:rsid w:val="000B730A"/>
    <w:rsid w:val="000B7349"/>
    <w:rsid w:val="000B7FAE"/>
    <w:rsid w:val="000C1035"/>
    <w:rsid w:val="000C1BD3"/>
    <w:rsid w:val="000C21AC"/>
    <w:rsid w:val="000C23C7"/>
    <w:rsid w:val="000C2DC7"/>
    <w:rsid w:val="000C3195"/>
    <w:rsid w:val="000C3957"/>
    <w:rsid w:val="000C4C56"/>
    <w:rsid w:val="000C4F3A"/>
    <w:rsid w:val="000C51F0"/>
    <w:rsid w:val="000C5271"/>
    <w:rsid w:val="000C52C9"/>
    <w:rsid w:val="000C6284"/>
    <w:rsid w:val="000C654A"/>
    <w:rsid w:val="000C66FB"/>
    <w:rsid w:val="000C7DB0"/>
    <w:rsid w:val="000C7E84"/>
    <w:rsid w:val="000D041D"/>
    <w:rsid w:val="000D09C7"/>
    <w:rsid w:val="000D0B93"/>
    <w:rsid w:val="000D142B"/>
    <w:rsid w:val="000D1D08"/>
    <w:rsid w:val="000D2924"/>
    <w:rsid w:val="000D3AA2"/>
    <w:rsid w:val="000D3D2C"/>
    <w:rsid w:val="000D69A6"/>
    <w:rsid w:val="000E11DA"/>
    <w:rsid w:val="000E12ED"/>
    <w:rsid w:val="000E17F9"/>
    <w:rsid w:val="000E1DD6"/>
    <w:rsid w:val="000E2121"/>
    <w:rsid w:val="000E2F54"/>
    <w:rsid w:val="000E4163"/>
    <w:rsid w:val="000E449F"/>
    <w:rsid w:val="000E4B4C"/>
    <w:rsid w:val="000E4BCE"/>
    <w:rsid w:val="000E5C80"/>
    <w:rsid w:val="000E7A5F"/>
    <w:rsid w:val="000E7C00"/>
    <w:rsid w:val="000E7F3E"/>
    <w:rsid w:val="000F0082"/>
    <w:rsid w:val="000F01FC"/>
    <w:rsid w:val="000F126F"/>
    <w:rsid w:val="000F208C"/>
    <w:rsid w:val="000F2134"/>
    <w:rsid w:val="000F25D5"/>
    <w:rsid w:val="000F2626"/>
    <w:rsid w:val="000F28A6"/>
    <w:rsid w:val="000F3B2B"/>
    <w:rsid w:val="000F3B5F"/>
    <w:rsid w:val="000F4091"/>
    <w:rsid w:val="000F4162"/>
    <w:rsid w:val="000F41FD"/>
    <w:rsid w:val="000F4E14"/>
    <w:rsid w:val="000F5D75"/>
    <w:rsid w:val="000F5FAE"/>
    <w:rsid w:val="000F6A6A"/>
    <w:rsid w:val="000F7F02"/>
    <w:rsid w:val="00100422"/>
    <w:rsid w:val="001005CA"/>
    <w:rsid w:val="001007CB"/>
    <w:rsid w:val="001016F5"/>
    <w:rsid w:val="0010283C"/>
    <w:rsid w:val="00102B03"/>
    <w:rsid w:val="00102D55"/>
    <w:rsid w:val="00103469"/>
    <w:rsid w:val="00103A00"/>
    <w:rsid w:val="00103D47"/>
    <w:rsid w:val="0010507C"/>
    <w:rsid w:val="001054D2"/>
    <w:rsid w:val="001060B1"/>
    <w:rsid w:val="001063F0"/>
    <w:rsid w:val="001064D7"/>
    <w:rsid w:val="001070AB"/>
    <w:rsid w:val="001101EC"/>
    <w:rsid w:val="00110865"/>
    <w:rsid w:val="00110C7A"/>
    <w:rsid w:val="00111394"/>
    <w:rsid w:val="00111967"/>
    <w:rsid w:val="00111CC2"/>
    <w:rsid w:val="00111E90"/>
    <w:rsid w:val="001136DD"/>
    <w:rsid w:val="00114407"/>
    <w:rsid w:val="00115025"/>
    <w:rsid w:val="00115732"/>
    <w:rsid w:val="0011749A"/>
    <w:rsid w:val="00117525"/>
    <w:rsid w:val="00117D3A"/>
    <w:rsid w:val="0012069A"/>
    <w:rsid w:val="00121837"/>
    <w:rsid w:val="00121ECF"/>
    <w:rsid w:val="001227E8"/>
    <w:rsid w:val="001247BC"/>
    <w:rsid w:val="00124B13"/>
    <w:rsid w:val="001251A1"/>
    <w:rsid w:val="001253AE"/>
    <w:rsid w:val="0012591B"/>
    <w:rsid w:val="0012606A"/>
    <w:rsid w:val="00126536"/>
    <w:rsid w:val="00126592"/>
    <w:rsid w:val="00126E4E"/>
    <w:rsid w:val="00127350"/>
    <w:rsid w:val="00127621"/>
    <w:rsid w:val="00130050"/>
    <w:rsid w:val="00130D98"/>
    <w:rsid w:val="0013175B"/>
    <w:rsid w:val="00131A48"/>
    <w:rsid w:val="00135538"/>
    <w:rsid w:val="00136CAA"/>
    <w:rsid w:val="00136F0B"/>
    <w:rsid w:val="001371D7"/>
    <w:rsid w:val="00140078"/>
    <w:rsid w:val="00141972"/>
    <w:rsid w:val="00141B98"/>
    <w:rsid w:val="0014276D"/>
    <w:rsid w:val="00142A11"/>
    <w:rsid w:val="00143306"/>
    <w:rsid w:val="00143386"/>
    <w:rsid w:val="00143C20"/>
    <w:rsid w:val="001443FA"/>
    <w:rsid w:val="00145002"/>
    <w:rsid w:val="00145A23"/>
    <w:rsid w:val="001479B8"/>
    <w:rsid w:val="001509A1"/>
    <w:rsid w:val="001521C6"/>
    <w:rsid w:val="0015243D"/>
    <w:rsid w:val="00152A04"/>
    <w:rsid w:val="001531D7"/>
    <w:rsid w:val="00153EB9"/>
    <w:rsid w:val="001548E7"/>
    <w:rsid w:val="00154ADF"/>
    <w:rsid w:val="0015521C"/>
    <w:rsid w:val="00155E24"/>
    <w:rsid w:val="00155F8E"/>
    <w:rsid w:val="001571D0"/>
    <w:rsid w:val="001572F1"/>
    <w:rsid w:val="00160421"/>
    <w:rsid w:val="001606ED"/>
    <w:rsid w:val="0016094D"/>
    <w:rsid w:val="00160DA4"/>
    <w:rsid w:val="00160FEE"/>
    <w:rsid w:val="00161278"/>
    <w:rsid w:val="0016140F"/>
    <w:rsid w:val="00163150"/>
    <w:rsid w:val="00164AED"/>
    <w:rsid w:val="00164B89"/>
    <w:rsid w:val="00165725"/>
    <w:rsid w:val="00165BC9"/>
    <w:rsid w:val="00170239"/>
    <w:rsid w:val="0017174D"/>
    <w:rsid w:val="00171C3F"/>
    <w:rsid w:val="001724A8"/>
    <w:rsid w:val="00172A55"/>
    <w:rsid w:val="00172C1C"/>
    <w:rsid w:val="00174D12"/>
    <w:rsid w:val="0017568D"/>
    <w:rsid w:val="001758C0"/>
    <w:rsid w:val="00175956"/>
    <w:rsid w:val="00175AB4"/>
    <w:rsid w:val="0017607B"/>
    <w:rsid w:val="00176479"/>
    <w:rsid w:val="00176561"/>
    <w:rsid w:val="00176D23"/>
    <w:rsid w:val="00177785"/>
    <w:rsid w:val="00177A09"/>
    <w:rsid w:val="00180398"/>
    <w:rsid w:val="0018078A"/>
    <w:rsid w:val="0018180F"/>
    <w:rsid w:val="00182346"/>
    <w:rsid w:val="0018278B"/>
    <w:rsid w:val="001830EC"/>
    <w:rsid w:val="001832B3"/>
    <w:rsid w:val="001839B5"/>
    <w:rsid w:val="00184768"/>
    <w:rsid w:val="00184A96"/>
    <w:rsid w:val="00184EC9"/>
    <w:rsid w:val="00185D99"/>
    <w:rsid w:val="00186DA5"/>
    <w:rsid w:val="001870B4"/>
    <w:rsid w:val="001901D4"/>
    <w:rsid w:val="00190B2B"/>
    <w:rsid w:val="00190E44"/>
    <w:rsid w:val="001912BB"/>
    <w:rsid w:val="001928B3"/>
    <w:rsid w:val="00193077"/>
    <w:rsid w:val="00193BEF"/>
    <w:rsid w:val="001961FA"/>
    <w:rsid w:val="00196284"/>
    <w:rsid w:val="001964B0"/>
    <w:rsid w:val="00196549"/>
    <w:rsid w:val="00196B78"/>
    <w:rsid w:val="00197239"/>
    <w:rsid w:val="001975C1"/>
    <w:rsid w:val="001978E7"/>
    <w:rsid w:val="00197A8B"/>
    <w:rsid w:val="00197EE6"/>
    <w:rsid w:val="001A0ACA"/>
    <w:rsid w:val="001A19DB"/>
    <w:rsid w:val="001A2F0F"/>
    <w:rsid w:val="001A3171"/>
    <w:rsid w:val="001A3513"/>
    <w:rsid w:val="001A40A9"/>
    <w:rsid w:val="001A4C28"/>
    <w:rsid w:val="001A4F18"/>
    <w:rsid w:val="001A59D1"/>
    <w:rsid w:val="001A61FE"/>
    <w:rsid w:val="001A6411"/>
    <w:rsid w:val="001A67CD"/>
    <w:rsid w:val="001A6C6B"/>
    <w:rsid w:val="001A6EEE"/>
    <w:rsid w:val="001A78C4"/>
    <w:rsid w:val="001A7957"/>
    <w:rsid w:val="001B0EAD"/>
    <w:rsid w:val="001B10FB"/>
    <w:rsid w:val="001B13C4"/>
    <w:rsid w:val="001B1FA5"/>
    <w:rsid w:val="001B1FE8"/>
    <w:rsid w:val="001B2645"/>
    <w:rsid w:val="001B39F5"/>
    <w:rsid w:val="001B44DA"/>
    <w:rsid w:val="001B4A21"/>
    <w:rsid w:val="001B6A81"/>
    <w:rsid w:val="001B7952"/>
    <w:rsid w:val="001B7961"/>
    <w:rsid w:val="001C1181"/>
    <w:rsid w:val="001C1330"/>
    <w:rsid w:val="001C20CD"/>
    <w:rsid w:val="001C32F2"/>
    <w:rsid w:val="001C34FD"/>
    <w:rsid w:val="001C3BC2"/>
    <w:rsid w:val="001C3D3D"/>
    <w:rsid w:val="001C421E"/>
    <w:rsid w:val="001C4FBA"/>
    <w:rsid w:val="001C519D"/>
    <w:rsid w:val="001C5E0B"/>
    <w:rsid w:val="001C6019"/>
    <w:rsid w:val="001C67CA"/>
    <w:rsid w:val="001C7895"/>
    <w:rsid w:val="001C79D0"/>
    <w:rsid w:val="001C7D0F"/>
    <w:rsid w:val="001D0A1B"/>
    <w:rsid w:val="001D0B1A"/>
    <w:rsid w:val="001D0F55"/>
    <w:rsid w:val="001D2269"/>
    <w:rsid w:val="001D2610"/>
    <w:rsid w:val="001D27C7"/>
    <w:rsid w:val="001D321B"/>
    <w:rsid w:val="001D339A"/>
    <w:rsid w:val="001D3BB3"/>
    <w:rsid w:val="001D3E3F"/>
    <w:rsid w:val="001D4757"/>
    <w:rsid w:val="001D47A3"/>
    <w:rsid w:val="001D6230"/>
    <w:rsid w:val="001D6640"/>
    <w:rsid w:val="001D6F13"/>
    <w:rsid w:val="001D78E5"/>
    <w:rsid w:val="001D7E32"/>
    <w:rsid w:val="001E06BD"/>
    <w:rsid w:val="001E0E87"/>
    <w:rsid w:val="001E1146"/>
    <w:rsid w:val="001E1209"/>
    <w:rsid w:val="001E16B0"/>
    <w:rsid w:val="001E1E0A"/>
    <w:rsid w:val="001E263C"/>
    <w:rsid w:val="001E27E7"/>
    <w:rsid w:val="001E3215"/>
    <w:rsid w:val="001E33C4"/>
    <w:rsid w:val="001E41FB"/>
    <w:rsid w:val="001E68E5"/>
    <w:rsid w:val="001E68F8"/>
    <w:rsid w:val="001E733D"/>
    <w:rsid w:val="001E7746"/>
    <w:rsid w:val="001E7FD8"/>
    <w:rsid w:val="001F1083"/>
    <w:rsid w:val="001F123D"/>
    <w:rsid w:val="001F1F42"/>
    <w:rsid w:val="001F2628"/>
    <w:rsid w:val="001F26D4"/>
    <w:rsid w:val="001F387E"/>
    <w:rsid w:val="001F394B"/>
    <w:rsid w:val="001F4654"/>
    <w:rsid w:val="001F4BB0"/>
    <w:rsid w:val="001F4F85"/>
    <w:rsid w:val="001F4FFD"/>
    <w:rsid w:val="001F511F"/>
    <w:rsid w:val="001F72BD"/>
    <w:rsid w:val="001F7E5F"/>
    <w:rsid w:val="001F7F3A"/>
    <w:rsid w:val="002000F4"/>
    <w:rsid w:val="0020111C"/>
    <w:rsid w:val="00201A08"/>
    <w:rsid w:val="00201AE2"/>
    <w:rsid w:val="0020284F"/>
    <w:rsid w:val="002029A3"/>
    <w:rsid w:val="00202A62"/>
    <w:rsid w:val="00203205"/>
    <w:rsid w:val="002038CF"/>
    <w:rsid w:val="002048CC"/>
    <w:rsid w:val="00204F61"/>
    <w:rsid w:val="00205E8A"/>
    <w:rsid w:val="002060AC"/>
    <w:rsid w:val="00207859"/>
    <w:rsid w:val="00207B86"/>
    <w:rsid w:val="00210191"/>
    <w:rsid w:val="0021022D"/>
    <w:rsid w:val="002127BC"/>
    <w:rsid w:val="002128BB"/>
    <w:rsid w:val="00213CD9"/>
    <w:rsid w:val="00213CE1"/>
    <w:rsid w:val="00214B2C"/>
    <w:rsid w:val="00215690"/>
    <w:rsid w:val="00215BDC"/>
    <w:rsid w:val="00215F92"/>
    <w:rsid w:val="002177B3"/>
    <w:rsid w:val="00217CAE"/>
    <w:rsid w:val="002209D1"/>
    <w:rsid w:val="00221CD3"/>
    <w:rsid w:val="002231BF"/>
    <w:rsid w:val="00223773"/>
    <w:rsid w:val="002237BB"/>
    <w:rsid w:val="00224FFF"/>
    <w:rsid w:val="002257D2"/>
    <w:rsid w:val="002257E5"/>
    <w:rsid w:val="00225C0A"/>
    <w:rsid w:val="00230072"/>
    <w:rsid w:val="002301EF"/>
    <w:rsid w:val="002313BA"/>
    <w:rsid w:val="00231696"/>
    <w:rsid w:val="0023213F"/>
    <w:rsid w:val="002327B2"/>
    <w:rsid w:val="002327C0"/>
    <w:rsid w:val="00233918"/>
    <w:rsid w:val="0023577A"/>
    <w:rsid w:val="00236311"/>
    <w:rsid w:val="00236682"/>
    <w:rsid w:val="00236E7E"/>
    <w:rsid w:val="00237AE9"/>
    <w:rsid w:val="00237FBC"/>
    <w:rsid w:val="0024077C"/>
    <w:rsid w:val="00240E09"/>
    <w:rsid w:val="00241361"/>
    <w:rsid w:val="002415A0"/>
    <w:rsid w:val="002427E9"/>
    <w:rsid w:val="00242F6D"/>
    <w:rsid w:val="0024330D"/>
    <w:rsid w:val="00243B08"/>
    <w:rsid w:val="0024465B"/>
    <w:rsid w:val="00245ABB"/>
    <w:rsid w:val="00245EBF"/>
    <w:rsid w:val="002467B1"/>
    <w:rsid w:val="00246B98"/>
    <w:rsid w:val="00247362"/>
    <w:rsid w:val="00247E08"/>
    <w:rsid w:val="00250B13"/>
    <w:rsid w:val="00250D62"/>
    <w:rsid w:val="00251275"/>
    <w:rsid w:val="002513F6"/>
    <w:rsid w:val="00251884"/>
    <w:rsid w:val="00251DF9"/>
    <w:rsid w:val="0025260F"/>
    <w:rsid w:val="00252BDD"/>
    <w:rsid w:val="00252E89"/>
    <w:rsid w:val="00254481"/>
    <w:rsid w:val="00254FDB"/>
    <w:rsid w:val="00255615"/>
    <w:rsid w:val="00255841"/>
    <w:rsid w:val="002561D3"/>
    <w:rsid w:val="00256E76"/>
    <w:rsid w:val="00256F57"/>
    <w:rsid w:val="002570A1"/>
    <w:rsid w:val="002571F9"/>
    <w:rsid w:val="0026021D"/>
    <w:rsid w:val="00260B0E"/>
    <w:rsid w:val="002610C5"/>
    <w:rsid w:val="00261296"/>
    <w:rsid w:val="0026182B"/>
    <w:rsid w:val="00261A3E"/>
    <w:rsid w:val="002624F9"/>
    <w:rsid w:val="00262BC7"/>
    <w:rsid w:val="002635E1"/>
    <w:rsid w:val="002639F2"/>
    <w:rsid w:val="00263C59"/>
    <w:rsid w:val="0026404D"/>
    <w:rsid w:val="00266186"/>
    <w:rsid w:val="00266E4D"/>
    <w:rsid w:val="00267304"/>
    <w:rsid w:val="002705D5"/>
    <w:rsid w:val="00270FF6"/>
    <w:rsid w:val="00271349"/>
    <w:rsid w:val="002713AA"/>
    <w:rsid w:val="00271404"/>
    <w:rsid w:val="00271B65"/>
    <w:rsid w:val="00271BD3"/>
    <w:rsid w:val="00272227"/>
    <w:rsid w:val="002747E9"/>
    <w:rsid w:val="00274ABB"/>
    <w:rsid w:val="00274B06"/>
    <w:rsid w:val="00274F77"/>
    <w:rsid w:val="002764FF"/>
    <w:rsid w:val="00276884"/>
    <w:rsid w:val="002774E6"/>
    <w:rsid w:val="00277AA1"/>
    <w:rsid w:val="00277CBB"/>
    <w:rsid w:val="00280594"/>
    <w:rsid w:val="0028138A"/>
    <w:rsid w:val="00282645"/>
    <w:rsid w:val="00282721"/>
    <w:rsid w:val="00285194"/>
    <w:rsid w:val="00285CFB"/>
    <w:rsid w:val="002860E4"/>
    <w:rsid w:val="00286308"/>
    <w:rsid w:val="00286F63"/>
    <w:rsid w:val="0028716D"/>
    <w:rsid w:val="00287226"/>
    <w:rsid w:val="0028761D"/>
    <w:rsid w:val="0029062D"/>
    <w:rsid w:val="002911C8"/>
    <w:rsid w:val="00292AA2"/>
    <w:rsid w:val="002930F5"/>
    <w:rsid w:val="002935AA"/>
    <w:rsid w:val="00294B0E"/>
    <w:rsid w:val="002950B3"/>
    <w:rsid w:val="00295B21"/>
    <w:rsid w:val="00295C2D"/>
    <w:rsid w:val="00297DC0"/>
    <w:rsid w:val="00297E0B"/>
    <w:rsid w:val="002A03B6"/>
    <w:rsid w:val="002A03E0"/>
    <w:rsid w:val="002A1BED"/>
    <w:rsid w:val="002A1E39"/>
    <w:rsid w:val="002A3083"/>
    <w:rsid w:val="002A321C"/>
    <w:rsid w:val="002A34D6"/>
    <w:rsid w:val="002A36CB"/>
    <w:rsid w:val="002A4DBE"/>
    <w:rsid w:val="002A4EEF"/>
    <w:rsid w:val="002A5171"/>
    <w:rsid w:val="002A6457"/>
    <w:rsid w:val="002A7304"/>
    <w:rsid w:val="002A759B"/>
    <w:rsid w:val="002B0AE2"/>
    <w:rsid w:val="002B157F"/>
    <w:rsid w:val="002B1F12"/>
    <w:rsid w:val="002B2D24"/>
    <w:rsid w:val="002B5728"/>
    <w:rsid w:val="002B59F5"/>
    <w:rsid w:val="002B5D10"/>
    <w:rsid w:val="002B6F3A"/>
    <w:rsid w:val="002B73B1"/>
    <w:rsid w:val="002B7E33"/>
    <w:rsid w:val="002B7EA7"/>
    <w:rsid w:val="002C2199"/>
    <w:rsid w:val="002C3F16"/>
    <w:rsid w:val="002C3F20"/>
    <w:rsid w:val="002C414B"/>
    <w:rsid w:val="002C5543"/>
    <w:rsid w:val="002C5F10"/>
    <w:rsid w:val="002C73C5"/>
    <w:rsid w:val="002C7594"/>
    <w:rsid w:val="002C78F1"/>
    <w:rsid w:val="002C790C"/>
    <w:rsid w:val="002D09B8"/>
    <w:rsid w:val="002D1392"/>
    <w:rsid w:val="002D165D"/>
    <w:rsid w:val="002D2AE4"/>
    <w:rsid w:val="002D2F45"/>
    <w:rsid w:val="002D2FB4"/>
    <w:rsid w:val="002D4758"/>
    <w:rsid w:val="002D52C7"/>
    <w:rsid w:val="002D603A"/>
    <w:rsid w:val="002D6A15"/>
    <w:rsid w:val="002D7758"/>
    <w:rsid w:val="002E0A4C"/>
    <w:rsid w:val="002E161D"/>
    <w:rsid w:val="002E1672"/>
    <w:rsid w:val="002E21C9"/>
    <w:rsid w:val="002E2294"/>
    <w:rsid w:val="002E28C0"/>
    <w:rsid w:val="002E339E"/>
    <w:rsid w:val="002E370B"/>
    <w:rsid w:val="002E4031"/>
    <w:rsid w:val="002E46E2"/>
    <w:rsid w:val="002E4EC3"/>
    <w:rsid w:val="002E4F2D"/>
    <w:rsid w:val="002E77E6"/>
    <w:rsid w:val="002F017F"/>
    <w:rsid w:val="002F06D5"/>
    <w:rsid w:val="002F09D5"/>
    <w:rsid w:val="002F1B9E"/>
    <w:rsid w:val="002F23A9"/>
    <w:rsid w:val="002F2736"/>
    <w:rsid w:val="002F2E77"/>
    <w:rsid w:val="002F2EC6"/>
    <w:rsid w:val="002F3421"/>
    <w:rsid w:val="002F3CD5"/>
    <w:rsid w:val="002F41D9"/>
    <w:rsid w:val="002F465E"/>
    <w:rsid w:val="002F4A62"/>
    <w:rsid w:val="002F5188"/>
    <w:rsid w:val="002F5666"/>
    <w:rsid w:val="002F5A48"/>
    <w:rsid w:val="002F703E"/>
    <w:rsid w:val="00300A0F"/>
    <w:rsid w:val="0030138C"/>
    <w:rsid w:val="003016DB"/>
    <w:rsid w:val="00301984"/>
    <w:rsid w:val="00301BB3"/>
    <w:rsid w:val="0030299E"/>
    <w:rsid w:val="00306923"/>
    <w:rsid w:val="00310A23"/>
    <w:rsid w:val="00310B39"/>
    <w:rsid w:val="00310C45"/>
    <w:rsid w:val="003114FA"/>
    <w:rsid w:val="00311FE9"/>
    <w:rsid w:val="0031304A"/>
    <w:rsid w:val="003136BC"/>
    <w:rsid w:val="0031492F"/>
    <w:rsid w:val="00314A36"/>
    <w:rsid w:val="00314CA2"/>
    <w:rsid w:val="003159C9"/>
    <w:rsid w:val="00315D62"/>
    <w:rsid w:val="003174F1"/>
    <w:rsid w:val="0032038D"/>
    <w:rsid w:val="00320758"/>
    <w:rsid w:val="00320CED"/>
    <w:rsid w:val="00320EC9"/>
    <w:rsid w:val="003210D2"/>
    <w:rsid w:val="00321338"/>
    <w:rsid w:val="00321BA5"/>
    <w:rsid w:val="00322C68"/>
    <w:rsid w:val="00323693"/>
    <w:rsid w:val="00323A11"/>
    <w:rsid w:val="00323EC8"/>
    <w:rsid w:val="003240F3"/>
    <w:rsid w:val="0032451D"/>
    <w:rsid w:val="00324AE2"/>
    <w:rsid w:val="00324BE9"/>
    <w:rsid w:val="00325081"/>
    <w:rsid w:val="0032594A"/>
    <w:rsid w:val="003262F5"/>
    <w:rsid w:val="003263E6"/>
    <w:rsid w:val="0032678F"/>
    <w:rsid w:val="00326D91"/>
    <w:rsid w:val="00327170"/>
    <w:rsid w:val="003271F8"/>
    <w:rsid w:val="00327903"/>
    <w:rsid w:val="00331206"/>
    <w:rsid w:val="003313C2"/>
    <w:rsid w:val="00332281"/>
    <w:rsid w:val="003332CD"/>
    <w:rsid w:val="00333F24"/>
    <w:rsid w:val="003340D0"/>
    <w:rsid w:val="00334C6D"/>
    <w:rsid w:val="003356E0"/>
    <w:rsid w:val="00335B2E"/>
    <w:rsid w:val="003366F8"/>
    <w:rsid w:val="003368FC"/>
    <w:rsid w:val="00336E7A"/>
    <w:rsid w:val="00340D3B"/>
    <w:rsid w:val="00341C1A"/>
    <w:rsid w:val="003446F3"/>
    <w:rsid w:val="003453E8"/>
    <w:rsid w:val="00345986"/>
    <w:rsid w:val="00346ED1"/>
    <w:rsid w:val="00347A09"/>
    <w:rsid w:val="00350523"/>
    <w:rsid w:val="003514C8"/>
    <w:rsid w:val="003516D5"/>
    <w:rsid w:val="003523F7"/>
    <w:rsid w:val="003528B6"/>
    <w:rsid w:val="00352CF9"/>
    <w:rsid w:val="00352FDF"/>
    <w:rsid w:val="00353F9A"/>
    <w:rsid w:val="0035418B"/>
    <w:rsid w:val="003555D8"/>
    <w:rsid w:val="003556C4"/>
    <w:rsid w:val="003564A2"/>
    <w:rsid w:val="003565ED"/>
    <w:rsid w:val="00357688"/>
    <w:rsid w:val="003578E9"/>
    <w:rsid w:val="00357E6A"/>
    <w:rsid w:val="00357F29"/>
    <w:rsid w:val="00360124"/>
    <w:rsid w:val="00360EA1"/>
    <w:rsid w:val="00361398"/>
    <w:rsid w:val="003616EA"/>
    <w:rsid w:val="00362821"/>
    <w:rsid w:val="00362E2F"/>
    <w:rsid w:val="00363795"/>
    <w:rsid w:val="003639FF"/>
    <w:rsid w:val="00364192"/>
    <w:rsid w:val="00364B46"/>
    <w:rsid w:val="0036529A"/>
    <w:rsid w:val="00365562"/>
    <w:rsid w:val="00365D72"/>
    <w:rsid w:val="00366DCF"/>
    <w:rsid w:val="003710E5"/>
    <w:rsid w:val="0037129B"/>
    <w:rsid w:val="003713A7"/>
    <w:rsid w:val="0037255F"/>
    <w:rsid w:val="0037279C"/>
    <w:rsid w:val="00373399"/>
    <w:rsid w:val="0037369A"/>
    <w:rsid w:val="00374357"/>
    <w:rsid w:val="00374C70"/>
    <w:rsid w:val="00375075"/>
    <w:rsid w:val="00375593"/>
    <w:rsid w:val="0037580C"/>
    <w:rsid w:val="00376366"/>
    <w:rsid w:val="00381196"/>
    <w:rsid w:val="003815D6"/>
    <w:rsid w:val="00382E79"/>
    <w:rsid w:val="003831C7"/>
    <w:rsid w:val="00383927"/>
    <w:rsid w:val="00383F87"/>
    <w:rsid w:val="00384465"/>
    <w:rsid w:val="00385143"/>
    <w:rsid w:val="003877BB"/>
    <w:rsid w:val="00387B4B"/>
    <w:rsid w:val="00387B86"/>
    <w:rsid w:val="0039110C"/>
    <w:rsid w:val="00391F1D"/>
    <w:rsid w:val="003927E7"/>
    <w:rsid w:val="00392FD7"/>
    <w:rsid w:val="00393615"/>
    <w:rsid w:val="0039389D"/>
    <w:rsid w:val="00394B30"/>
    <w:rsid w:val="00394D26"/>
    <w:rsid w:val="00394D32"/>
    <w:rsid w:val="00395F28"/>
    <w:rsid w:val="003960B0"/>
    <w:rsid w:val="003961D9"/>
    <w:rsid w:val="00396319"/>
    <w:rsid w:val="00396FF3"/>
    <w:rsid w:val="00397665"/>
    <w:rsid w:val="003A0A27"/>
    <w:rsid w:val="003A11BC"/>
    <w:rsid w:val="003A1A7A"/>
    <w:rsid w:val="003A2A37"/>
    <w:rsid w:val="003A2B91"/>
    <w:rsid w:val="003A38F8"/>
    <w:rsid w:val="003A3F05"/>
    <w:rsid w:val="003A40F7"/>
    <w:rsid w:val="003A56BA"/>
    <w:rsid w:val="003A59EA"/>
    <w:rsid w:val="003A69A7"/>
    <w:rsid w:val="003B00A0"/>
    <w:rsid w:val="003B05DF"/>
    <w:rsid w:val="003B0B74"/>
    <w:rsid w:val="003B0FAD"/>
    <w:rsid w:val="003B1122"/>
    <w:rsid w:val="003B142F"/>
    <w:rsid w:val="003B203A"/>
    <w:rsid w:val="003B269E"/>
    <w:rsid w:val="003B2D67"/>
    <w:rsid w:val="003B3200"/>
    <w:rsid w:val="003B3663"/>
    <w:rsid w:val="003B4899"/>
    <w:rsid w:val="003B4DF3"/>
    <w:rsid w:val="003B5D96"/>
    <w:rsid w:val="003B6CC5"/>
    <w:rsid w:val="003B7A48"/>
    <w:rsid w:val="003C1535"/>
    <w:rsid w:val="003C1891"/>
    <w:rsid w:val="003C1E4A"/>
    <w:rsid w:val="003C2033"/>
    <w:rsid w:val="003C207D"/>
    <w:rsid w:val="003C24EC"/>
    <w:rsid w:val="003C31F3"/>
    <w:rsid w:val="003C3C62"/>
    <w:rsid w:val="003C47FB"/>
    <w:rsid w:val="003C564C"/>
    <w:rsid w:val="003C6ACA"/>
    <w:rsid w:val="003C6F29"/>
    <w:rsid w:val="003C72FC"/>
    <w:rsid w:val="003C7727"/>
    <w:rsid w:val="003C773B"/>
    <w:rsid w:val="003C7CBD"/>
    <w:rsid w:val="003D0562"/>
    <w:rsid w:val="003D222A"/>
    <w:rsid w:val="003D2A30"/>
    <w:rsid w:val="003D474E"/>
    <w:rsid w:val="003D4B97"/>
    <w:rsid w:val="003D4FBA"/>
    <w:rsid w:val="003D5121"/>
    <w:rsid w:val="003D5347"/>
    <w:rsid w:val="003D6046"/>
    <w:rsid w:val="003D662E"/>
    <w:rsid w:val="003D6D84"/>
    <w:rsid w:val="003D7120"/>
    <w:rsid w:val="003D7225"/>
    <w:rsid w:val="003E027E"/>
    <w:rsid w:val="003E0758"/>
    <w:rsid w:val="003E18D2"/>
    <w:rsid w:val="003E21A3"/>
    <w:rsid w:val="003E2A2F"/>
    <w:rsid w:val="003E2D04"/>
    <w:rsid w:val="003E305A"/>
    <w:rsid w:val="003E343E"/>
    <w:rsid w:val="003E397D"/>
    <w:rsid w:val="003E43B7"/>
    <w:rsid w:val="003E45FE"/>
    <w:rsid w:val="003E60A0"/>
    <w:rsid w:val="003E60D8"/>
    <w:rsid w:val="003E6BC6"/>
    <w:rsid w:val="003E7204"/>
    <w:rsid w:val="003E7252"/>
    <w:rsid w:val="003E7730"/>
    <w:rsid w:val="003E7EDD"/>
    <w:rsid w:val="003E7F28"/>
    <w:rsid w:val="003F01D4"/>
    <w:rsid w:val="003F0258"/>
    <w:rsid w:val="003F08FC"/>
    <w:rsid w:val="003F0CC6"/>
    <w:rsid w:val="003F133C"/>
    <w:rsid w:val="003F2CD3"/>
    <w:rsid w:val="003F2DBE"/>
    <w:rsid w:val="003F373B"/>
    <w:rsid w:val="003F41E7"/>
    <w:rsid w:val="003F5068"/>
    <w:rsid w:val="003F53BF"/>
    <w:rsid w:val="003F5779"/>
    <w:rsid w:val="003F5B64"/>
    <w:rsid w:val="003F5E4D"/>
    <w:rsid w:val="003F77C2"/>
    <w:rsid w:val="003F7C6F"/>
    <w:rsid w:val="00400546"/>
    <w:rsid w:val="00400EF5"/>
    <w:rsid w:val="00401A05"/>
    <w:rsid w:val="00402942"/>
    <w:rsid w:val="00402CBB"/>
    <w:rsid w:val="0040447B"/>
    <w:rsid w:val="004058FF"/>
    <w:rsid w:val="00407538"/>
    <w:rsid w:val="00407540"/>
    <w:rsid w:val="004076BB"/>
    <w:rsid w:val="00407C05"/>
    <w:rsid w:val="00407E85"/>
    <w:rsid w:val="00407FC4"/>
    <w:rsid w:val="00410106"/>
    <w:rsid w:val="00410AAC"/>
    <w:rsid w:val="004116E0"/>
    <w:rsid w:val="004117D9"/>
    <w:rsid w:val="00411D44"/>
    <w:rsid w:val="00412CEB"/>
    <w:rsid w:val="00412DF7"/>
    <w:rsid w:val="0041348E"/>
    <w:rsid w:val="00413800"/>
    <w:rsid w:val="00413830"/>
    <w:rsid w:val="00414763"/>
    <w:rsid w:val="00415654"/>
    <w:rsid w:val="004165F2"/>
    <w:rsid w:val="0041697C"/>
    <w:rsid w:val="0041799F"/>
    <w:rsid w:val="00417DD7"/>
    <w:rsid w:val="00420149"/>
    <w:rsid w:val="00422583"/>
    <w:rsid w:val="00423B50"/>
    <w:rsid w:val="00424576"/>
    <w:rsid w:val="00424C8A"/>
    <w:rsid w:val="004259AB"/>
    <w:rsid w:val="00427BB9"/>
    <w:rsid w:val="0043009E"/>
    <w:rsid w:val="004306A4"/>
    <w:rsid w:val="00430ADC"/>
    <w:rsid w:val="00431176"/>
    <w:rsid w:val="00431323"/>
    <w:rsid w:val="004329EC"/>
    <w:rsid w:val="00432F92"/>
    <w:rsid w:val="00433409"/>
    <w:rsid w:val="00434B48"/>
    <w:rsid w:val="00435FA8"/>
    <w:rsid w:val="0043609F"/>
    <w:rsid w:val="004361CB"/>
    <w:rsid w:val="00436CAE"/>
    <w:rsid w:val="00437BCC"/>
    <w:rsid w:val="00441B90"/>
    <w:rsid w:val="004424D4"/>
    <w:rsid w:val="0044275E"/>
    <w:rsid w:val="0044435D"/>
    <w:rsid w:val="004459A5"/>
    <w:rsid w:val="00446328"/>
    <w:rsid w:val="004463D7"/>
    <w:rsid w:val="0044760C"/>
    <w:rsid w:val="00451F3D"/>
    <w:rsid w:val="00453135"/>
    <w:rsid w:val="004536A5"/>
    <w:rsid w:val="00453E25"/>
    <w:rsid w:val="00454254"/>
    <w:rsid w:val="004551A4"/>
    <w:rsid w:val="00455D6C"/>
    <w:rsid w:val="004569C0"/>
    <w:rsid w:val="00456E2B"/>
    <w:rsid w:val="0046071C"/>
    <w:rsid w:val="004610FD"/>
    <w:rsid w:val="0046112B"/>
    <w:rsid w:val="00463C8A"/>
    <w:rsid w:val="00464091"/>
    <w:rsid w:val="00464E35"/>
    <w:rsid w:val="0046720A"/>
    <w:rsid w:val="004675E8"/>
    <w:rsid w:val="00470AA2"/>
    <w:rsid w:val="0047131B"/>
    <w:rsid w:val="00471A1C"/>
    <w:rsid w:val="00471A92"/>
    <w:rsid w:val="00471E66"/>
    <w:rsid w:val="00472017"/>
    <w:rsid w:val="00475AA5"/>
    <w:rsid w:val="00475E27"/>
    <w:rsid w:val="004761A9"/>
    <w:rsid w:val="00476D29"/>
    <w:rsid w:val="004777B1"/>
    <w:rsid w:val="00477904"/>
    <w:rsid w:val="0048051E"/>
    <w:rsid w:val="00481052"/>
    <w:rsid w:val="004818CB"/>
    <w:rsid w:val="00481A29"/>
    <w:rsid w:val="00481CBD"/>
    <w:rsid w:val="00481F8F"/>
    <w:rsid w:val="004823E1"/>
    <w:rsid w:val="00482A83"/>
    <w:rsid w:val="0048423A"/>
    <w:rsid w:val="00485D97"/>
    <w:rsid w:val="00487554"/>
    <w:rsid w:val="00487588"/>
    <w:rsid w:val="00487A4D"/>
    <w:rsid w:val="004902DF"/>
    <w:rsid w:val="004902E8"/>
    <w:rsid w:val="00490D9D"/>
    <w:rsid w:val="00490E12"/>
    <w:rsid w:val="00491BCC"/>
    <w:rsid w:val="00492CA4"/>
    <w:rsid w:val="00492EFA"/>
    <w:rsid w:val="00493425"/>
    <w:rsid w:val="0049382B"/>
    <w:rsid w:val="00493917"/>
    <w:rsid w:val="00495019"/>
    <w:rsid w:val="0049546E"/>
    <w:rsid w:val="004955F4"/>
    <w:rsid w:val="00496147"/>
    <w:rsid w:val="0049627E"/>
    <w:rsid w:val="0049674D"/>
    <w:rsid w:val="00496FED"/>
    <w:rsid w:val="004A04A1"/>
    <w:rsid w:val="004A1D84"/>
    <w:rsid w:val="004A1E1F"/>
    <w:rsid w:val="004A20CA"/>
    <w:rsid w:val="004A23DA"/>
    <w:rsid w:val="004A31E0"/>
    <w:rsid w:val="004A3F50"/>
    <w:rsid w:val="004A4A00"/>
    <w:rsid w:val="004A5653"/>
    <w:rsid w:val="004A59E7"/>
    <w:rsid w:val="004A642E"/>
    <w:rsid w:val="004A7B1E"/>
    <w:rsid w:val="004A7D69"/>
    <w:rsid w:val="004A7DAD"/>
    <w:rsid w:val="004B0C5D"/>
    <w:rsid w:val="004B2BED"/>
    <w:rsid w:val="004B2F62"/>
    <w:rsid w:val="004B30A9"/>
    <w:rsid w:val="004B3799"/>
    <w:rsid w:val="004B41F1"/>
    <w:rsid w:val="004B51CA"/>
    <w:rsid w:val="004B5810"/>
    <w:rsid w:val="004B640A"/>
    <w:rsid w:val="004B642E"/>
    <w:rsid w:val="004B72C1"/>
    <w:rsid w:val="004B73F0"/>
    <w:rsid w:val="004C1B7C"/>
    <w:rsid w:val="004C2699"/>
    <w:rsid w:val="004C2B78"/>
    <w:rsid w:val="004C2C24"/>
    <w:rsid w:val="004C3701"/>
    <w:rsid w:val="004C383A"/>
    <w:rsid w:val="004C4109"/>
    <w:rsid w:val="004C43F3"/>
    <w:rsid w:val="004C4524"/>
    <w:rsid w:val="004C6675"/>
    <w:rsid w:val="004C6EC6"/>
    <w:rsid w:val="004C7874"/>
    <w:rsid w:val="004D0022"/>
    <w:rsid w:val="004D01A2"/>
    <w:rsid w:val="004D1030"/>
    <w:rsid w:val="004D104C"/>
    <w:rsid w:val="004D1465"/>
    <w:rsid w:val="004D1483"/>
    <w:rsid w:val="004D199A"/>
    <w:rsid w:val="004D2313"/>
    <w:rsid w:val="004D2406"/>
    <w:rsid w:val="004D2BAB"/>
    <w:rsid w:val="004D3508"/>
    <w:rsid w:val="004D405C"/>
    <w:rsid w:val="004D4221"/>
    <w:rsid w:val="004D490C"/>
    <w:rsid w:val="004D4FD6"/>
    <w:rsid w:val="004D53C3"/>
    <w:rsid w:val="004D6358"/>
    <w:rsid w:val="004D6C81"/>
    <w:rsid w:val="004D7039"/>
    <w:rsid w:val="004D7806"/>
    <w:rsid w:val="004D7B09"/>
    <w:rsid w:val="004D7DB2"/>
    <w:rsid w:val="004E0574"/>
    <w:rsid w:val="004E09D6"/>
    <w:rsid w:val="004E1BC5"/>
    <w:rsid w:val="004E1FB8"/>
    <w:rsid w:val="004E261D"/>
    <w:rsid w:val="004E270A"/>
    <w:rsid w:val="004E2AFF"/>
    <w:rsid w:val="004E2E4B"/>
    <w:rsid w:val="004E3120"/>
    <w:rsid w:val="004E3A54"/>
    <w:rsid w:val="004E444C"/>
    <w:rsid w:val="004E45DA"/>
    <w:rsid w:val="004E6BE2"/>
    <w:rsid w:val="004E6DDA"/>
    <w:rsid w:val="004E72A0"/>
    <w:rsid w:val="004E759B"/>
    <w:rsid w:val="004E78D6"/>
    <w:rsid w:val="004E7D85"/>
    <w:rsid w:val="004F0857"/>
    <w:rsid w:val="004F1123"/>
    <w:rsid w:val="004F173D"/>
    <w:rsid w:val="004F21AD"/>
    <w:rsid w:val="004F308F"/>
    <w:rsid w:val="004F33CB"/>
    <w:rsid w:val="004F43A6"/>
    <w:rsid w:val="004F486F"/>
    <w:rsid w:val="004F4C74"/>
    <w:rsid w:val="004F52F7"/>
    <w:rsid w:val="004F5DBE"/>
    <w:rsid w:val="004F6455"/>
    <w:rsid w:val="005007AC"/>
    <w:rsid w:val="00500B3C"/>
    <w:rsid w:val="0050121E"/>
    <w:rsid w:val="005026EC"/>
    <w:rsid w:val="005039B4"/>
    <w:rsid w:val="00503FA0"/>
    <w:rsid w:val="0050505A"/>
    <w:rsid w:val="0050580E"/>
    <w:rsid w:val="00505E0B"/>
    <w:rsid w:val="00506D2F"/>
    <w:rsid w:val="00506D36"/>
    <w:rsid w:val="00506EC1"/>
    <w:rsid w:val="00506FDA"/>
    <w:rsid w:val="005073BE"/>
    <w:rsid w:val="00507CF5"/>
    <w:rsid w:val="005101BA"/>
    <w:rsid w:val="0051037B"/>
    <w:rsid w:val="005107BD"/>
    <w:rsid w:val="00510829"/>
    <w:rsid w:val="005114DE"/>
    <w:rsid w:val="00513C37"/>
    <w:rsid w:val="00514375"/>
    <w:rsid w:val="00514F98"/>
    <w:rsid w:val="005157CD"/>
    <w:rsid w:val="00515E95"/>
    <w:rsid w:val="00515F12"/>
    <w:rsid w:val="005162E0"/>
    <w:rsid w:val="00516452"/>
    <w:rsid w:val="00517E37"/>
    <w:rsid w:val="00521ADE"/>
    <w:rsid w:val="005223F6"/>
    <w:rsid w:val="00523C51"/>
    <w:rsid w:val="00523DCF"/>
    <w:rsid w:val="00525DB6"/>
    <w:rsid w:val="00525EA2"/>
    <w:rsid w:val="005271FE"/>
    <w:rsid w:val="0052755F"/>
    <w:rsid w:val="00527DBD"/>
    <w:rsid w:val="00527EE8"/>
    <w:rsid w:val="00530862"/>
    <w:rsid w:val="0053090B"/>
    <w:rsid w:val="00530956"/>
    <w:rsid w:val="00530D89"/>
    <w:rsid w:val="005314B1"/>
    <w:rsid w:val="005316B1"/>
    <w:rsid w:val="005325F2"/>
    <w:rsid w:val="005329D5"/>
    <w:rsid w:val="00532F68"/>
    <w:rsid w:val="00533177"/>
    <w:rsid w:val="0053322D"/>
    <w:rsid w:val="005335A0"/>
    <w:rsid w:val="00533811"/>
    <w:rsid w:val="0053461C"/>
    <w:rsid w:val="00534CFD"/>
    <w:rsid w:val="00535BAA"/>
    <w:rsid w:val="005364A0"/>
    <w:rsid w:val="00536787"/>
    <w:rsid w:val="00537D8B"/>
    <w:rsid w:val="00541229"/>
    <w:rsid w:val="005417C1"/>
    <w:rsid w:val="00541DCE"/>
    <w:rsid w:val="00542CEC"/>
    <w:rsid w:val="005431EA"/>
    <w:rsid w:val="0054394E"/>
    <w:rsid w:val="00544012"/>
    <w:rsid w:val="00545255"/>
    <w:rsid w:val="005452A8"/>
    <w:rsid w:val="0054709D"/>
    <w:rsid w:val="0054744A"/>
    <w:rsid w:val="00547645"/>
    <w:rsid w:val="00547B62"/>
    <w:rsid w:val="00550DF4"/>
    <w:rsid w:val="0055166F"/>
    <w:rsid w:val="00551B63"/>
    <w:rsid w:val="00551D8F"/>
    <w:rsid w:val="005532A9"/>
    <w:rsid w:val="005532F6"/>
    <w:rsid w:val="00553401"/>
    <w:rsid w:val="005551D2"/>
    <w:rsid w:val="0055542E"/>
    <w:rsid w:val="005556D2"/>
    <w:rsid w:val="005560ED"/>
    <w:rsid w:val="00556205"/>
    <w:rsid w:val="0055653E"/>
    <w:rsid w:val="005568BF"/>
    <w:rsid w:val="005578A7"/>
    <w:rsid w:val="0056004C"/>
    <w:rsid w:val="00560188"/>
    <w:rsid w:val="0056019D"/>
    <w:rsid w:val="00560257"/>
    <w:rsid w:val="00560685"/>
    <w:rsid w:val="0056140F"/>
    <w:rsid w:val="00561F10"/>
    <w:rsid w:val="00562B30"/>
    <w:rsid w:val="00562D0A"/>
    <w:rsid w:val="00562EF2"/>
    <w:rsid w:val="00563D6A"/>
    <w:rsid w:val="00563E4D"/>
    <w:rsid w:val="00564F64"/>
    <w:rsid w:val="00566126"/>
    <w:rsid w:val="005664E7"/>
    <w:rsid w:val="00566717"/>
    <w:rsid w:val="00566AE2"/>
    <w:rsid w:val="00570139"/>
    <w:rsid w:val="00571FE1"/>
    <w:rsid w:val="0057218C"/>
    <w:rsid w:val="00572335"/>
    <w:rsid w:val="00572700"/>
    <w:rsid w:val="005733E8"/>
    <w:rsid w:val="005737D5"/>
    <w:rsid w:val="00573D72"/>
    <w:rsid w:val="00573DB9"/>
    <w:rsid w:val="00574AD8"/>
    <w:rsid w:val="00575E4B"/>
    <w:rsid w:val="00577769"/>
    <w:rsid w:val="00580661"/>
    <w:rsid w:val="00580F2F"/>
    <w:rsid w:val="005831D0"/>
    <w:rsid w:val="00583782"/>
    <w:rsid w:val="00584034"/>
    <w:rsid w:val="00584319"/>
    <w:rsid w:val="00584E1A"/>
    <w:rsid w:val="00585CE3"/>
    <w:rsid w:val="005862C9"/>
    <w:rsid w:val="00586D43"/>
    <w:rsid w:val="00587720"/>
    <w:rsid w:val="00587AF5"/>
    <w:rsid w:val="005905E3"/>
    <w:rsid w:val="0059144C"/>
    <w:rsid w:val="005916F8"/>
    <w:rsid w:val="00592807"/>
    <w:rsid w:val="005928AF"/>
    <w:rsid w:val="00592CBC"/>
    <w:rsid w:val="005932A7"/>
    <w:rsid w:val="00594C13"/>
    <w:rsid w:val="00594C1C"/>
    <w:rsid w:val="00597AC8"/>
    <w:rsid w:val="005A00F7"/>
    <w:rsid w:val="005A07D0"/>
    <w:rsid w:val="005A17B2"/>
    <w:rsid w:val="005A1C93"/>
    <w:rsid w:val="005A2542"/>
    <w:rsid w:val="005A27BE"/>
    <w:rsid w:val="005A2C20"/>
    <w:rsid w:val="005A2E26"/>
    <w:rsid w:val="005A3147"/>
    <w:rsid w:val="005A33EB"/>
    <w:rsid w:val="005A3737"/>
    <w:rsid w:val="005A3F3B"/>
    <w:rsid w:val="005A4EEF"/>
    <w:rsid w:val="005A7032"/>
    <w:rsid w:val="005B0CE9"/>
    <w:rsid w:val="005B1579"/>
    <w:rsid w:val="005B217A"/>
    <w:rsid w:val="005B3768"/>
    <w:rsid w:val="005B384E"/>
    <w:rsid w:val="005B39C6"/>
    <w:rsid w:val="005B4288"/>
    <w:rsid w:val="005B448D"/>
    <w:rsid w:val="005B44D9"/>
    <w:rsid w:val="005B4A3D"/>
    <w:rsid w:val="005B4F9F"/>
    <w:rsid w:val="005B6797"/>
    <w:rsid w:val="005C030D"/>
    <w:rsid w:val="005C0A31"/>
    <w:rsid w:val="005C2A42"/>
    <w:rsid w:val="005C2EED"/>
    <w:rsid w:val="005C3C56"/>
    <w:rsid w:val="005C495C"/>
    <w:rsid w:val="005C6111"/>
    <w:rsid w:val="005C625C"/>
    <w:rsid w:val="005C65B3"/>
    <w:rsid w:val="005C66AE"/>
    <w:rsid w:val="005C6F10"/>
    <w:rsid w:val="005C799B"/>
    <w:rsid w:val="005D06E5"/>
    <w:rsid w:val="005D0736"/>
    <w:rsid w:val="005D2686"/>
    <w:rsid w:val="005D271A"/>
    <w:rsid w:val="005D2EBC"/>
    <w:rsid w:val="005D5AFD"/>
    <w:rsid w:val="005D5D4E"/>
    <w:rsid w:val="005D6E23"/>
    <w:rsid w:val="005E0468"/>
    <w:rsid w:val="005E1AAF"/>
    <w:rsid w:val="005E267E"/>
    <w:rsid w:val="005E3087"/>
    <w:rsid w:val="005E5FF0"/>
    <w:rsid w:val="005E74BC"/>
    <w:rsid w:val="005E7667"/>
    <w:rsid w:val="005E773A"/>
    <w:rsid w:val="005F09AF"/>
    <w:rsid w:val="005F12F9"/>
    <w:rsid w:val="005F1CD0"/>
    <w:rsid w:val="005F1D94"/>
    <w:rsid w:val="005F28AB"/>
    <w:rsid w:val="005F28D3"/>
    <w:rsid w:val="005F3257"/>
    <w:rsid w:val="005F3AA7"/>
    <w:rsid w:val="005F4807"/>
    <w:rsid w:val="005F50EC"/>
    <w:rsid w:val="005F513E"/>
    <w:rsid w:val="005F6149"/>
    <w:rsid w:val="005F62F8"/>
    <w:rsid w:val="005F7589"/>
    <w:rsid w:val="006019FF"/>
    <w:rsid w:val="00601B8B"/>
    <w:rsid w:val="006035A6"/>
    <w:rsid w:val="0060539D"/>
    <w:rsid w:val="006053E8"/>
    <w:rsid w:val="006057E4"/>
    <w:rsid w:val="0060585C"/>
    <w:rsid w:val="00605D88"/>
    <w:rsid w:val="0060663C"/>
    <w:rsid w:val="006069DF"/>
    <w:rsid w:val="00606A42"/>
    <w:rsid w:val="00607214"/>
    <w:rsid w:val="0060739D"/>
    <w:rsid w:val="006103E9"/>
    <w:rsid w:val="00610D90"/>
    <w:rsid w:val="006119CC"/>
    <w:rsid w:val="00611E0E"/>
    <w:rsid w:val="0061329C"/>
    <w:rsid w:val="00615737"/>
    <w:rsid w:val="00615840"/>
    <w:rsid w:val="00617E0D"/>
    <w:rsid w:val="00620A9C"/>
    <w:rsid w:val="00621DFC"/>
    <w:rsid w:val="006236EF"/>
    <w:rsid w:val="00624997"/>
    <w:rsid w:val="00624C87"/>
    <w:rsid w:val="0062528A"/>
    <w:rsid w:val="00625600"/>
    <w:rsid w:val="00625FB2"/>
    <w:rsid w:val="00626766"/>
    <w:rsid w:val="00626839"/>
    <w:rsid w:val="00627D4F"/>
    <w:rsid w:val="00630468"/>
    <w:rsid w:val="00630469"/>
    <w:rsid w:val="00630AB7"/>
    <w:rsid w:val="00632FAD"/>
    <w:rsid w:val="006337DE"/>
    <w:rsid w:val="00633C7E"/>
    <w:rsid w:val="006348AB"/>
    <w:rsid w:val="00634B56"/>
    <w:rsid w:val="006351A0"/>
    <w:rsid w:val="0063674D"/>
    <w:rsid w:val="0063679E"/>
    <w:rsid w:val="00636C84"/>
    <w:rsid w:val="00637092"/>
    <w:rsid w:val="00637592"/>
    <w:rsid w:val="00637A2D"/>
    <w:rsid w:val="00637B8F"/>
    <w:rsid w:val="00640F8A"/>
    <w:rsid w:val="006415B2"/>
    <w:rsid w:val="006425D0"/>
    <w:rsid w:val="00642D9D"/>
    <w:rsid w:val="00643206"/>
    <w:rsid w:val="00643458"/>
    <w:rsid w:val="0064497C"/>
    <w:rsid w:val="00644D0D"/>
    <w:rsid w:val="00644DCF"/>
    <w:rsid w:val="00645D4B"/>
    <w:rsid w:val="006465D8"/>
    <w:rsid w:val="00646E26"/>
    <w:rsid w:val="006479EC"/>
    <w:rsid w:val="00650427"/>
    <w:rsid w:val="00650876"/>
    <w:rsid w:val="00650D26"/>
    <w:rsid w:val="00650EEE"/>
    <w:rsid w:val="00651213"/>
    <w:rsid w:val="00651646"/>
    <w:rsid w:val="006517D3"/>
    <w:rsid w:val="00652347"/>
    <w:rsid w:val="0065286E"/>
    <w:rsid w:val="00652B5F"/>
    <w:rsid w:val="00652F15"/>
    <w:rsid w:val="00654201"/>
    <w:rsid w:val="00654F6C"/>
    <w:rsid w:val="00656F46"/>
    <w:rsid w:val="00657867"/>
    <w:rsid w:val="00660116"/>
    <w:rsid w:val="00660B30"/>
    <w:rsid w:val="006610A9"/>
    <w:rsid w:val="006611F1"/>
    <w:rsid w:val="006612EC"/>
    <w:rsid w:val="0066180F"/>
    <w:rsid w:val="006626F2"/>
    <w:rsid w:val="0066296F"/>
    <w:rsid w:val="00662CDB"/>
    <w:rsid w:val="00663085"/>
    <w:rsid w:val="0066328F"/>
    <w:rsid w:val="00664345"/>
    <w:rsid w:val="00666866"/>
    <w:rsid w:val="0066691B"/>
    <w:rsid w:val="00666F99"/>
    <w:rsid w:val="0067022E"/>
    <w:rsid w:val="00670713"/>
    <w:rsid w:val="00670E56"/>
    <w:rsid w:val="00671BDB"/>
    <w:rsid w:val="00671F58"/>
    <w:rsid w:val="00672773"/>
    <w:rsid w:val="00673088"/>
    <w:rsid w:val="006731F0"/>
    <w:rsid w:val="00673352"/>
    <w:rsid w:val="0067428E"/>
    <w:rsid w:val="00675412"/>
    <w:rsid w:val="006762D2"/>
    <w:rsid w:val="006803E8"/>
    <w:rsid w:val="006819A8"/>
    <w:rsid w:val="0068240B"/>
    <w:rsid w:val="006829B8"/>
    <w:rsid w:val="006835E7"/>
    <w:rsid w:val="00683845"/>
    <w:rsid w:val="006839DA"/>
    <w:rsid w:val="00684B3F"/>
    <w:rsid w:val="006850DD"/>
    <w:rsid w:val="00685994"/>
    <w:rsid w:val="00685B41"/>
    <w:rsid w:val="00685C7D"/>
    <w:rsid w:val="00685CE2"/>
    <w:rsid w:val="00685EDC"/>
    <w:rsid w:val="0068613B"/>
    <w:rsid w:val="006866E0"/>
    <w:rsid w:val="00686EB1"/>
    <w:rsid w:val="0068742C"/>
    <w:rsid w:val="0069047A"/>
    <w:rsid w:val="00690F17"/>
    <w:rsid w:val="00691CE5"/>
    <w:rsid w:val="00692714"/>
    <w:rsid w:val="00692718"/>
    <w:rsid w:val="00692E56"/>
    <w:rsid w:val="00693768"/>
    <w:rsid w:val="006941CF"/>
    <w:rsid w:val="00694BB7"/>
    <w:rsid w:val="00695E63"/>
    <w:rsid w:val="00695F9C"/>
    <w:rsid w:val="00697E43"/>
    <w:rsid w:val="006A1213"/>
    <w:rsid w:val="006A16CC"/>
    <w:rsid w:val="006A2732"/>
    <w:rsid w:val="006A386A"/>
    <w:rsid w:val="006A3980"/>
    <w:rsid w:val="006A4100"/>
    <w:rsid w:val="006A49B6"/>
    <w:rsid w:val="006A500C"/>
    <w:rsid w:val="006A501E"/>
    <w:rsid w:val="006A504F"/>
    <w:rsid w:val="006A58B2"/>
    <w:rsid w:val="006A6F40"/>
    <w:rsid w:val="006A73A7"/>
    <w:rsid w:val="006B0600"/>
    <w:rsid w:val="006B0CA1"/>
    <w:rsid w:val="006B1A0D"/>
    <w:rsid w:val="006B2286"/>
    <w:rsid w:val="006B24E0"/>
    <w:rsid w:val="006B2A37"/>
    <w:rsid w:val="006B2F74"/>
    <w:rsid w:val="006B30EE"/>
    <w:rsid w:val="006B3291"/>
    <w:rsid w:val="006B33CC"/>
    <w:rsid w:val="006B33FA"/>
    <w:rsid w:val="006B3593"/>
    <w:rsid w:val="006B3DD9"/>
    <w:rsid w:val="006B5181"/>
    <w:rsid w:val="006B5DAC"/>
    <w:rsid w:val="006B5FDF"/>
    <w:rsid w:val="006B6911"/>
    <w:rsid w:val="006B708E"/>
    <w:rsid w:val="006C020B"/>
    <w:rsid w:val="006C0B14"/>
    <w:rsid w:val="006C12A6"/>
    <w:rsid w:val="006C1C26"/>
    <w:rsid w:val="006C1CFC"/>
    <w:rsid w:val="006C29FD"/>
    <w:rsid w:val="006C3022"/>
    <w:rsid w:val="006C3DFC"/>
    <w:rsid w:val="006C5119"/>
    <w:rsid w:val="006C62A7"/>
    <w:rsid w:val="006C68BC"/>
    <w:rsid w:val="006C69D4"/>
    <w:rsid w:val="006C6B92"/>
    <w:rsid w:val="006C7215"/>
    <w:rsid w:val="006D0101"/>
    <w:rsid w:val="006D0C87"/>
    <w:rsid w:val="006D165A"/>
    <w:rsid w:val="006D17A0"/>
    <w:rsid w:val="006D3295"/>
    <w:rsid w:val="006D3620"/>
    <w:rsid w:val="006D3790"/>
    <w:rsid w:val="006D3D20"/>
    <w:rsid w:val="006D3F14"/>
    <w:rsid w:val="006D4392"/>
    <w:rsid w:val="006D4DD6"/>
    <w:rsid w:val="006D5331"/>
    <w:rsid w:val="006D6208"/>
    <w:rsid w:val="006D632D"/>
    <w:rsid w:val="006D79B0"/>
    <w:rsid w:val="006E0841"/>
    <w:rsid w:val="006E0931"/>
    <w:rsid w:val="006E100C"/>
    <w:rsid w:val="006E221C"/>
    <w:rsid w:val="006E2D04"/>
    <w:rsid w:val="006E3CF8"/>
    <w:rsid w:val="006E560E"/>
    <w:rsid w:val="006E60F3"/>
    <w:rsid w:val="006E6408"/>
    <w:rsid w:val="006E6E92"/>
    <w:rsid w:val="006E78CE"/>
    <w:rsid w:val="006E7B23"/>
    <w:rsid w:val="006F0A53"/>
    <w:rsid w:val="006F0B5A"/>
    <w:rsid w:val="006F15E0"/>
    <w:rsid w:val="006F163C"/>
    <w:rsid w:val="006F1AC7"/>
    <w:rsid w:val="006F1C0F"/>
    <w:rsid w:val="006F1EEC"/>
    <w:rsid w:val="006F1F07"/>
    <w:rsid w:val="006F29A0"/>
    <w:rsid w:val="006F2BD0"/>
    <w:rsid w:val="006F3D45"/>
    <w:rsid w:val="006F3E83"/>
    <w:rsid w:val="006F3EC1"/>
    <w:rsid w:val="006F46F8"/>
    <w:rsid w:val="006F4A05"/>
    <w:rsid w:val="006F4A56"/>
    <w:rsid w:val="006F5AAD"/>
    <w:rsid w:val="006F5ECA"/>
    <w:rsid w:val="006F7875"/>
    <w:rsid w:val="00700F1D"/>
    <w:rsid w:val="007012A9"/>
    <w:rsid w:val="00701B7A"/>
    <w:rsid w:val="007020EA"/>
    <w:rsid w:val="0070280B"/>
    <w:rsid w:val="00703642"/>
    <w:rsid w:val="007058B1"/>
    <w:rsid w:val="00706107"/>
    <w:rsid w:val="0070691E"/>
    <w:rsid w:val="00706D55"/>
    <w:rsid w:val="00707089"/>
    <w:rsid w:val="00707322"/>
    <w:rsid w:val="007078D3"/>
    <w:rsid w:val="00710138"/>
    <w:rsid w:val="00710553"/>
    <w:rsid w:val="00710559"/>
    <w:rsid w:val="00710709"/>
    <w:rsid w:val="00712721"/>
    <w:rsid w:val="00713072"/>
    <w:rsid w:val="007133B4"/>
    <w:rsid w:val="00713BED"/>
    <w:rsid w:val="00713C05"/>
    <w:rsid w:val="00713D26"/>
    <w:rsid w:val="007141D7"/>
    <w:rsid w:val="00714FEC"/>
    <w:rsid w:val="007151DB"/>
    <w:rsid w:val="00715693"/>
    <w:rsid w:val="00715BF1"/>
    <w:rsid w:val="00715E12"/>
    <w:rsid w:val="00716BE6"/>
    <w:rsid w:val="00716C6F"/>
    <w:rsid w:val="00716E0F"/>
    <w:rsid w:val="007202EE"/>
    <w:rsid w:val="00720AE9"/>
    <w:rsid w:val="00721103"/>
    <w:rsid w:val="00721170"/>
    <w:rsid w:val="007213C5"/>
    <w:rsid w:val="00721556"/>
    <w:rsid w:val="00721DBB"/>
    <w:rsid w:val="00722A7A"/>
    <w:rsid w:val="00724016"/>
    <w:rsid w:val="007243F9"/>
    <w:rsid w:val="00724711"/>
    <w:rsid w:val="007247C5"/>
    <w:rsid w:val="00724E66"/>
    <w:rsid w:val="00725320"/>
    <w:rsid w:val="00725C30"/>
    <w:rsid w:val="00726030"/>
    <w:rsid w:val="00726596"/>
    <w:rsid w:val="00726C4B"/>
    <w:rsid w:val="00726C97"/>
    <w:rsid w:val="007271D6"/>
    <w:rsid w:val="007271E7"/>
    <w:rsid w:val="0072761A"/>
    <w:rsid w:val="00731541"/>
    <w:rsid w:val="00732A75"/>
    <w:rsid w:val="00732C2F"/>
    <w:rsid w:val="00733739"/>
    <w:rsid w:val="00733A64"/>
    <w:rsid w:val="007345F6"/>
    <w:rsid w:val="00734F41"/>
    <w:rsid w:val="00735041"/>
    <w:rsid w:val="0073536F"/>
    <w:rsid w:val="007357FF"/>
    <w:rsid w:val="007359C8"/>
    <w:rsid w:val="00735F5B"/>
    <w:rsid w:val="00736353"/>
    <w:rsid w:val="00736A5F"/>
    <w:rsid w:val="00736E80"/>
    <w:rsid w:val="007373B1"/>
    <w:rsid w:val="00737863"/>
    <w:rsid w:val="00737B6F"/>
    <w:rsid w:val="00740F41"/>
    <w:rsid w:val="007424C4"/>
    <w:rsid w:val="00742A5C"/>
    <w:rsid w:val="007438B1"/>
    <w:rsid w:val="00743A40"/>
    <w:rsid w:val="00743A51"/>
    <w:rsid w:val="00743C93"/>
    <w:rsid w:val="00746001"/>
    <w:rsid w:val="00746A6E"/>
    <w:rsid w:val="00746EA2"/>
    <w:rsid w:val="00746F8E"/>
    <w:rsid w:val="00750A9B"/>
    <w:rsid w:val="0075128D"/>
    <w:rsid w:val="007513B0"/>
    <w:rsid w:val="00751B98"/>
    <w:rsid w:val="00752737"/>
    <w:rsid w:val="00752BDB"/>
    <w:rsid w:val="0075359D"/>
    <w:rsid w:val="00753C39"/>
    <w:rsid w:val="007544A3"/>
    <w:rsid w:val="007545A0"/>
    <w:rsid w:val="0075474C"/>
    <w:rsid w:val="00754D1E"/>
    <w:rsid w:val="00755018"/>
    <w:rsid w:val="00755AA3"/>
    <w:rsid w:val="007561B1"/>
    <w:rsid w:val="007577A6"/>
    <w:rsid w:val="00757A41"/>
    <w:rsid w:val="007608F8"/>
    <w:rsid w:val="007613F9"/>
    <w:rsid w:val="00761629"/>
    <w:rsid w:val="00762C6A"/>
    <w:rsid w:val="00763035"/>
    <w:rsid w:val="00763944"/>
    <w:rsid w:val="007647F5"/>
    <w:rsid w:val="00765B6E"/>
    <w:rsid w:val="00766201"/>
    <w:rsid w:val="007663D6"/>
    <w:rsid w:val="00767565"/>
    <w:rsid w:val="00767937"/>
    <w:rsid w:val="007679A9"/>
    <w:rsid w:val="00767FE2"/>
    <w:rsid w:val="007712AE"/>
    <w:rsid w:val="00771F72"/>
    <w:rsid w:val="00772917"/>
    <w:rsid w:val="00773574"/>
    <w:rsid w:val="00774C20"/>
    <w:rsid w:val="0077535A"/>
    <w:rsid w:val="00775CDC"/>
    <w:rsid w:val="007761CD"/>
    <w:rsid w:val="00776413"/>
    <w:rsid w:val="00780D7C"/>
    <w:rsid w:val="00780DFF"/>
    <w:rsid w:val="007817B3"/>
    <w:rsid w:val="00781E12"/>
    <w:rsid w:val="00782E17"/>
    <w:rsid w:val="00783144"/>
    <w:rsid w:val="0078316C"/>
    <w:rsid w:val="0078397B"/>
    <w:rsid w:val="00783B08"/>
    <w:rsid w:val="00783D26"/>
    <w:rsid w:val="00784745"/>
    <w:rsid w:val="00784D07"/>
    <w:rsid w:val="0078571F"/>
    <w:rsid w:val="00785839"/>
    <w:rsid w:val="007864E0"/>
    <w:rsid w:val="00786D38"/>
    <w:rsid w:val="00787362"/>
    <w:rsid w:val="00787AD5"/>
    <w:rsid w:val="007900DD"/>
    <w:rsid w:val="0079125B"/>
    <w:rsid w:val="00792E23"/>
    <w:rsid w:val="00793A69"/>
    <w:rsid w:val="007941E9"/>
    <w:rsid w:val="00794638"/>
    <w:rsid w:val="00795153"/>
    <w:rsid w:val="007952D9"/>
    <w:rsid w:val="0079556D"/>
    <w:rsid w:val="007960B1"/>
    <w:rsid w:val="00796F4E"/>
    <w:rsid w:val="00797087"/>
    <w:rsid w:val="0079714E"/>
    <w:rsid w:val="007A02B3"/>
    <w:rsid w:val="007A1070"/>
    <w:rsid w:val="007A1B80"/>
    <w:rsid w:val="007A27A2"/>
    <w:rsid w:val="007A29E5"/>
    <w:rsid w:val="007A2F7F"/>
    <w:rsid w:val="007A3D61"/>
    <w:rsid w:val="007A49E9"/>
    <w:rsid w:val="007A6150"/>
    <w:rsid w:val="007A615C"/>
    <w:rsid w:val="007A6753"/>
    <w:rsid w:val="007A6875"/>
    <w:rsid w:val="007A71B9"/>
    <w:rsid w:val="007A7373"/>
    <w:rsid w:val="007A77C0"/>
    <w:rsid w:val="007A7C88"/>
    <w:rsid w:val="007B022F"/>
    <w:rsid w:val="007B0D33"/>
    <w:rsid w:val="007B0E26"/>
    <w:rsid w:val="007B12A8"/>
    <w:rsid w:val="007B18D9"/>
    <w:rsid w:val="007B28D3"/>
    <w:rsid w:val="007B2928"/>
    <w:rsid w:val="007B2BC5"/>
    <w:rsid w:val="007B46AD"/>
    <w:rsid w:val="007B5A2B"/>
    <w:rsid w:val="007B5FEC"/>
    <w:rsid w:val="007B61BD"/>
    <w:rsid w:val="007B78F3"/>
    <w:rsid w:val="007B7B92"/>
    <w:rsid w:val="007C11AB"/>
    <w:rsid w:val="007C13C5"/>
    <w:rsid w:val="007C1EAC"/>
    <w:rsid w:val="007C29AD"/>
    <w:rsid w:val="007C2BF3"/>
    <w:rsid w:val="007C2D63"/>
    <w:rsid w:val="007C30AC"/>
    <w:rsid w:val="007C3638"/>
    <w:rsid w:val="007C3B71"/>
    <w:rsid w:val="007C421D"/>
    <w:rsid w:val="007C43C2"/>
    <w:rsid w:val="007C4E76"/>
    <w:rsid w:val="007C55AB"/>
    <w:rsid w:val="007C5814"/>
    <w:rsid w:val="007C5BB1"/>
    <w:rsid w:val="007C5F08"/>
    <w:rsid w:val="007C5FB6"/>
    <w:rsid w:val="007C6F13"/>
    <w:rsid w:val="007D0059"/>
    <w:rsid w:val="007D0B15"/>
    <w:rsid w:val="007D108F"/>
    <w:rsid w:val="007D200C"/>
    <w:rsid w:val="007D2012"/>
    <w:rsid w:val="007D27BE"/>
    <w:rsid w:val="007D294D"/>
    <w:rsid w:val="007D30EF"/>
    <w:rsid w:val="007D4054"/>
    <w:rsid w:val="007D41B6"/>
    <w:rsid w:val="007D45CB"/>
    <w:rsid w:val="007D4D03"/>
    <w:rsid w:val="007D4D08"/>
    <w:rsid w:val="007D5C3A"/>
    <w:rsid w:val="007D6857"/>
    <w:rsid w:val="007D73F7"/>
    <w:rsid w:val="007D7957"/>
    <w:rsid w:val="007E06FE"/>
    <w:rsid w:val="007E095B"/>
    <w:rsid w:val="007E2312"/>
    <w:rsid w:val="007E237B"/>
    <w:rsid w:val="007E25C0"/>
    <w:rsid w:val="007E2AC6"/>
    <w:rsid w:val="007E397B"/>
    <w:rsid w:val="007E47ED"/>
    <w:rsid w:val="007E5416"/>
    <w:rsid w:val="007E59D8"/>
    <w:rsid w:val="007E68CD"/>
    <w:rsid w:val="007E6EFE"/>
    <w:rsid w:val="007E748F"/>
    <w:rsid w:val="007E7634"/>
    <w:rsid w:val="007E7D0C"/>
    <w:rsid w:val="007E7EBE"/>
    <w:rsid w:val="007F05E6"/>
    <w:rsid w:val="007F0F1C"/>
    <w:rsid w:val="007F14B5"/>
    <w:rsid w:val="007F29CB"/>
    <w:rsid w:val="007F2BB2"/>
    <w:rsid w:val="007F2D96"/>
    <w:rsid w:val="007F3969"/>
    <w:rsid w:val="007F4508"/>
    <w:rsid w:val="007F45D4"/>
    <w:rsid w:val="007F4CF8"/>
    <w:rsid w:val="007F4F14"/>
    <w:rsid w:val="007F6096"/>
    <w:rsid w:val="007F612E"/>
    <w:rsid w:val="007F6E43"/>
    <w:rsid w:val="0080006B"/>
    <w:rsid w:val="0080064D"/>
    <w:rsid w:val="0080281D"/>
    <w:rsid w:val="008030E0"/>
    <w:rsid w:val="008049FB"/>
    <w:rsid w:val="00804C4C"/>
    <w:rsid w:val="00804D76"/>
    <w:rsid w:val="008050B1"/>
    <w:rsid w:val="0080514E"/>
    <w:rsid w:val="00806EF3"/>
    <w:rsid w:val="008074A7"/>
    <w:rsid w:val="0081171A"/>
    <w:rsid w:val="008124B0"/>
    <w:rsid w:val="008148E7"/>
    <w:rsid w:val="00814A2F"/>
    <w:rsid w:val="00814A66"/>
    <w:rsid w:val="00814F96"/>
    <w:rsid w:val="00815D8F"/>
    <w:rsid w:val="0081775E"/>
    <w:rsid w:val="00817A70"/>
    <w:rsid w:val="00820496"/>
    <w:rsid w:val="00820ADB"/>
    <w:rsid w:val="00820B20"/>
    <w:rsid w:val="00821611"/>
    <w:rsid w:val="00821AA1"/>
    <w:rsid w:val="00821C02"/>
    <w:rsid w:val="00823A09"/>
    <w:rsid w:val="00823B95"/>
    <w:rsid w:val="00824150"/>
    <w:rsid w:val="008263DA"/>
    <w:rsid w:val="008266A8"/>
    <w:rsid w:val="00826708"/>
    <w:rsid w:val="00826851"/>
    <w:rsid w:val="008270DB"/>
    <w:rsid w:val="00827118"/>
    <w:rsid w:val="00827490"/>
    <w:rsid w:val="00830005"/>
    <w:rsid w:val="00830859"/>
    <w:rsid w:val="008309F9"/>
    <w:rsid w:val="00830E0B"/>
    <w:rsid w:val="00831951"/>
    <w:rsid w:val="00831F7D"/>
    <w:rsid w:val="008321D4"/>
    <w:rsid w:val="0083391A"/>
    <w:rsid w:val="00833D13"/>
    <w:rsid w:val="008342A3"/>
    <w:rsid w:val="00834F6F"/>
    <w:rsid w:val="00836327"/>
    <w:rsid w:val="008406B9"/>
    <w:rsid w:val="00840726"/>
    <w:rsid w:val="00840A2F"/>
    <w:rsid w:val="0084128A"/>
    <w:rsid w:val="008412A9"/>
    <w:rsid w:val="00841886"/>
    <w:rsid w:val="00842CE7"/>
    <w:rsid w:val="008436B1"/>
    <w:rsid w:val="008452AF"/>
    <w:rsid w:val="00845793"/>
    <w:rsid w:val="00846011"/>
    <w:rsid w:val="00846633"/>
    <w:rsid w:val="008468F7"/>
    <w:rsid w:val="008477C2"/>
    <w:rsid w:val="0085008D"/>
    <w:rsid w:val="008504D3"/>
    <w:rsid w:val="00850B96"/>
    <w:rsid w:val="00851267"/>
    <w:rsid w:val="0085219F"/>
    <w:rsid w:val="008521B6"/>
    <w:rsid w:val="008525F4"/>
    <w:rsid w:val="00852A1C"/>
    <w:rsid w:val="008534C8"/>
    <w:rsid w:val="00855473"/>
    <w:rsid w:val="0085778B"/>
    <w:rsid w:val="00857C54"/>
    <w:rsid w:val="00857E25"/>
    <w:rsid w:val="00857F41"/>
    <w:rsid w:val="008604EA"/>
    <w:rsid w:val="0086061F"/>
    <w:rsid w:val="008624B6"/>
    <w:rsid w:val="00862E2B"/>
    <w:rsid w:val="00862FC4"/>
    <w:rsid w:val="00863C2F"/>
    <w:rsid w:val="00864F39"/>
    <w:rsid w:val="00865003"/>
    <w:rsid w:val="008669F9"/>
    <w:rsid w:val="00866B80"/>
    <w:rsid w:val="008676AF"/>
    <w:rsid w:val="00867B5A"/>
    <w:rsid w:val="00870123"/>
    <w:rsid w:val="00870AB6"/>
    <w:rsid w:val="00870C8D"/>
    <w:rsid w:val="00871FDD"/>
    <w:rsid w:val="00872323"/>
    <w:rsid w:val="0087281D"/>
    <w:rsid w:val="00872A3E"/>
    <w:rsid w:val="00872A80"/>
    <w:rsid w:val="00872E63"/>
    <w:rsid w:val="008739B6"/>
    <w:rsid w:val="00873FC9"/>
    <w:rsid w:val="00874373"/>
    <w:rsid w:val="00874BF5"/>
    <w:rsid w:val="008757E8"/>
    <w:rsid w:val="00875C6F"/>
    <w:rsid w:val="00875D7D"/>
    <w:rsid w:val="008803EE"/>
    <w:rsid w:val="0088068D"/>
    <w:rsid w:val="008812A0"/>
    <w:rsid w:val="00881761"/>
    <w:rsid w:val="00881E41"/>
    <w:rsid w:val="00882170"/>
    <w:rsid w:val="00882217"/>
    <w:rsid w:val="008828C2"/>
    <w:rsid w:val="00882D4A"/>
    <w:rsid w:val="00883A8F"/>
    <w:rsid w:val="00884099"/>
    <w:rsid w:val="00884B55"/>
    <w:rsid w:val="00884E41"/>
    <w:rsid w:val="00885B07"/>
    <w:rsid w:val="00886130"/>
    <w:rsid w:val="0088692E"/>
    <w:rsid w:val="00886B63"/>
    <w:rsid w:val="00886C9B"/>
    <w:rsid w:val="00887225"/>
    <w:rsid w:val="0088723E"/>
    <w:rsid w:val="0088735C"/>
    <w:rsid w:val="00890ADC"/>
    <w:rsid w:val="00890D1A"/>
    <w:rsid w:val="00891159"/>
    <w:rsid w:val="00891BFA"/>
    <w:rsid w:val="00891F83"/>
    <w:rsid w:val="0089204B"/>
    <w:rsid w:val="008921F7"/>
    <w:rsid w:val="008925A0"/>
    <w:rsid w:val="0089315A"/>
    <w:rsid w:val="00894D4A"/>
    <w:rsid w:val="0089554E"/>
    <w:rsid w:val="00895CCA"/>
    <w:rsid w:val="00895E27"/>
    <w:rsid w:val="00895F7B"/>
    <w:rsid w:val="0089669E"/>
    <w:rsid w:val="00897732"/>
    <w:rsid w:val="008A0C1C"/>
    <w:rsid w:val="008A33EC"/>
    <w:rsid w:val="008A3706"/>
    <w:rsid w:val="008A3EB5"/>
    <w:rsid w:val="008A43D3"/>
    <w:rsid w:val="008A5DC5"/>
    <w:rsid w:val="008A633B"/>
    <w:rsid w:val="008A6C0E"/>
    <w:rsid w:val="008A6D41"/>
    <w:rsid w:val="008A72CC"/>
    <w:rsid w:val="008B1821"/>
    <w:rsid w:val="008B24A0"/>
    <w:rsid w:val="008B2B9D"/>
    <w:rsid w:val="008B2F15"/>
    <w:rsid w:val="008B3162"/>
    <w:rsid w:val="008B332B"/>
    <w:rsid w:val="008B4B81"/>
    <w:rsid w:val="008B6417"/>
    <w:rsid w:val="008B690B"/>
    <w:rsid w:val="008B70A2"/>
    <w:rsid w:val="008B79D4"/>
    <w:rsid w:val="008C0899"/>
    <w:rsid w:val="008C2B04"/>
    <w:rsid w:val="008C3194"/>
    <w:rsid w:val="008C3970"/>
    <w:rsid w:val="008C3F30"/>
    <w:rsid w:val="008C49BA"/>
    <w:rsid w:val="008C4B29"/>
    <w:rsid w:val="008C515A"/>
    <w:rsid w:val="008C5311"/>
    <w:rsid w:val="008C6E18"/>
    <w:rsid w:val="008C76BA"/>
    <w:rsid w:val="008C7A9B"/>
    <w:rsid w:val="008D005E"/>
    <w:rsid w:val="008D00FD"/>
    <w:rsid w:val="008D14D1"/>
    <w:rsid w:val="008D1C66"/>
    <w:rsid w:val="008D22D1"/>
    <w:rsid w:val="008D233C"/>
    <w:rsid w:val="008D2A3F"/>
    <w:rsid w:val="008D2AE3"/>
    <w:rsid w:val="008D2F27"/>
    <w:rsid w:val="008D33D6"/>
    <w:rsid w:val="008D3EF4"/>
    <w:rsid w:val="008D4927"/>
    <w:rsid w:val="008D4AB9"/>
    <w:rsid w:val="008D58BE"/>
    <w:rsid w:val="008D62CE"/>
    <w:rsid w:val="008D7392"/>
    <w:rsid w:val="008D747D"/>
    <w:rsid w:val="008E058D"/>
    <w:rsid w:val="008E0F39"/>
    <w:rsid w:val="008E12E7"/>
    <w:rsid w:val="008E17DC"/>
    <w:rsid w:val="008E1B3D"/>
    <w:rsid w:val="008E1B71"/>
    <w:rsid w:val="008E22EB"/>
    <w:rsid w:val="008E2635"/>
    <w:rsid w:val="008E2C93"/>
    <w:rsid w:val="008E37C4"/>
    <w:rsid w:val="008E3DB6"/>
    <w:rsid w:val="008E412B"/>
    <w:rsid w:val="008E49C3"/>
    <w:rsid w:val="008E559E"/>
    <w:rsid w:val="008E740C"/>
    <w:rsid w:val="008F0014"/>
    <w:rsid w:val="008F0E70"/>
    <w:rsid w:val="008F0F56"/>
    <w:rsid w:val="008F158D"/>
    <w:rsid w:val="008F1BBA"/>
    <w:rsid w:val="008F1D5D"/>
    <w:rsid w:val="008F20F9"/>
    <w:rsid w:val="008F21D0"/>
    <w:rsid w:val="008F23C3"/>
    <w:rsid w:val="008F31EC"/>
    <w:rsid w:val="008F4C4B"/>
    <w:rsid w:val="008F5071"/>
    <w:rsid w:val="008F5FDD"/>
    <w:rsid w:val="008F6BAC"/>
    <w:rsid w:val="008F6C7B"/>
    <w:rsid w:val="008F728F"/>
    <w:rsid w:val="00901363"/>
    <w:rsid w:val="00901C74"/>
    <w:rsid w:val="009023AE"/>
    <w:rsid w:val="009024C4"/>
    <w:rsid w:val="0090330D"/>
    <w:rsid w:val="00903402"/>
    <w:rsid w:val="00903ECC"/>
    <w:rsid w:val="009041CE"/>
    <w:rsid w:val="009046DB"/>
    <w:rsid w:val="009047AF"/>
    <w:rsid w:val="00904C39"/>
    <w:rsid w:val="00905FAA"/>
    <w:rsid w:val="009062E7"/>
    <w:rsid w:val="0090642A"/>
    <w:rsid w:val="009064DB"/>
    <w:rsid w:val="009065E2"/>
    <w:rsid w:val="00907EF4"/>
    <w:rsid w:val="0091087C"/>
    <w:rsid w:val="00910C7C"/>
    <w:rsid w:val="00910E86"/>
    <w:rsid w:val="009112A6"/>
    <w:rsid w:val="00911F8C"/>
    <w:rsid w:val="009124AF"/>
    <w:rsid w:val="009155FD"/>
    <w:rsid w:val="00915A49"/>
    <w:rsid w:val="00915B41"/>
    <w:rsid w:val="0091649C"/>
    <w:rsid w:val="00916868"/>
    <w:rsid w:val="00916B95"/>
    <w:rsid w:val="009179F6"/>
    <w:rsid w:val="00920490"/>
    <w:rsid w:val="009213BE"/>
    <w:rsid w:val="0092164C"/>
    <w:rsid w:val="0092175B"/>
    <w:rsid w:val="009237F0"/>
    <w:rsid w:val="009242F6"/>
    <w:rsid w:val="00925512"/>
    <w:rsid w:val="00926476"/>
    <w:rsid w:val="00930BC4"/>
    <w:rsid w:val="009312EF"/>
    <w:rsid w:val="00931419"/>
    <w:rsid w:val="009319C4"/>
    <w:rsid w:val="0093266C"/>
    <w:rsid w:val="00932BCB"/>
    <w:rsid w:val="00932C18"/>
    <w:rsid w:val="00932C96"/>
    <w:rsid w:val="009336C3"/>
    <w:rsid w:val="00933B93"/>
    <w:rsid w:val="00933CBA"/>
    <w:rsid w:val="00933FBF"/>
    <w:rsid w:val="00934C06"/>
    <w:rsid w:val="00935D12"/>
    <w:rsid w:val="00935E6D"/>
    <w:rsid w:val="0093656E"/>
    <w:rsid w:val="009366D0"/>
    <w:rsid w:val="0093785B"/>
    <w:rsid w:val="009404B4"/>
    <w:rsid w:val="009418C0"/>
    <w:rsid w:val="00941E3E"/>
    <w:rsid w:val="00942A07"/>
    <w:rsid w:val="00943064"/>
    <w:rsid w:val="009431CC"/>
    <w:rsid w:val="00943247"/>
    <w:rsid w:val="0094324C"/>
    <w:rsid w:val="00944644"/>
    <w:rsid w:val="00944E5F"/>
    <w:rsid w:val="0094515E"/>
    <w:rsid w:val="0094581A"/>
    <w:rsid w:val="00945899"/>
    <w:rsid w:val="00947C99"/>
    <w:rsid w:val="00947E4E"/>
    <w:rsid w:val="00950826"/>
    <w:rsid w:val="009511DC"/>
    <w:rsid w:val="00953104"/>
    <w:rsid w:val="00953AED"/>
    <w:rsid w:val="00953F3B"/>
    <w:rsid w:val="009540C1"/>
    <w:rsid w:val="00954461"/>
    <w:rsid w:val="00954485"/>
    <w:rsid w:val="00955005"/>
    <w:rsid w:val="00955017"/>
    <w:rsid w:val="00955117"/>
    <w:rsid w:val="00955263"/>
    <w:rsid w:val="0095556B"/>
    <w:rsid w:val="009569D2"/>
    <w:rsid w:val="00957C90"/>
    <w:rsid w:val="00957D75"/>
    <w:rsid w:val="0096019F"/>
    <w:rsid w:val="0096081B"/>
    <w:rsid w:val="0096269B"/>
    <w:rsid w:val="0096377D"/>
    <w:rsid w:val="00963B8B"/>
    <w:rsid w:val="00963DB1"/>
    <w:rsid w:val="00964360"/>
    <w:rsid w:val="00964758"/>
    <w:rsid w:val="00964CC7"/>
    <w:rsid w:val="00965358"/>
    <w:rsid w:val="00965EBF"/>
    <w:rsid w:val="00967351"/>
    <w:rsid w:val="00967E26"/>
    <w:rsid w:val="0097096C"/>
    <w:rsid w:val="009709DD"/>
    <w:rsid w:val="00974412"/>
    <w:rsid w:val="009753EF"/>
    <w:rsid w:val="00976A20"/>
    <w:rsid w:val="00976BC6"/>
    <w:rsid w:val="009800D5"/>
    <w:rsid w:val="00982EFB"/>
    <w:rsid w:val="009844BE"/>
    <w:rsid w:val="00984629"/>
    <w:rsid w:val="00984BD2"/>
    <w:rsid w:val="00985B07"/>
    <w:rsid w:val="009869E8"/>
    <w:rsid w:val="00986D40"/>
    <w:rsid w:val="00990904"/>
    <w:rsid w:val="00990B0A"/>
    <w:rsid w:val="009915C8"/>
    <w:rsid w:val="009917EA"/>
    <w:rsid w:val="00992C85"/>
    <w:rsid w:val="00997E13"/>
    <w:rsid w:val="00997F55"/>
    <w:rsid w:val="009A0B31"/>
    <w:rsid w:val="009A0BC3"/>
    <w:rsid w:val="009A0D33"/>
    <w:rsid w:val="009A1E59"/>
    <w:rsid w:val="009A3B3B"/>
    <w:rsid w:val="009A452F"/>
    <w:rsid w:val="009A514A"/>
    <w:rsid w:val="009A5C36"/>
    <w:rsid w:val="009A5E69"/>
    <w:rsid w:val="009A6B93"/>
    <w:rsid w:val="009A6C77"/>
    <w:rsid w:val="009A715E"/>
    <w:rsid w:val="009A7912"/>
    <w:rsid w:val="009B0C4C"/>
    <w:rsid w:val="009B0DDC"/>
    <w:rsid w:val="009B26A7"/>
    <w:rsid w:val="009B2861"/>
    <w:rsid w:val="009B2D21"/>
    <w:rsid w:val="009B47FF"/>
    <w:rsid w:val="009B5049"/>
    <w:rsid w:val="009B6D37"/>
    <w:rsid w:val="009B6E72"/>
    <w:rsid w:val="009B730E"/>
    <w:rsid w:val="009C131F"/>
    <w:rsid w:val="009C301A"/>
    <w:rsid w:val="009C3477"/>
    <w:rsid w:val="009C43E5"/>
    <w:rsid w:val="009C562D"/>
    <w:rsid w:val="009C56FD"/>
    <w:rsid w:val="009C7414"/>
    <w:rsid w:val="009C7530"/>
    <w:rsid w:val="009C7B01"/>
    <w:rsid w:val="009C7CAB"/>
    <w:rsid w:val="009D0DC9"/>
    <w:rsid w:val="009D20D5"/>
    <w:rsid w:val="009D2311"/>
    <w:rsid w:val="009D260F"/>
    <w:rsid w:val="009D27C6"/>
    <w:rsid w:val="009D3658"/>
    <w:rsid w:val="009D3D5D"/>
    <w:rsid w:val="009D3F7A"/>
    <w:rsid w:val="009D4D13"/>
    <w:rsid w:val="009D526B"/>
    <w:rsid w:val="009D58D7"/>
    <w:rsid w:val="009D6010"/>
    <w:rsid w:val="009D6B73"/>
    <w:rsid w:val="009D7A4D"/>
    <w:rsid w:val="009D7F2D"/>
    <w:rsid w:val="009E0298"/>
    <w:rsid w:val="009E0B08"/>
    <w:rsid w:val="009E12F7"/>
    <w:rsid w:val="009E1EE3"/>
    <w:rsid w:val="009E1FAA"/>
    <w:rsid w:val="009E3AAD"/>
    <w:rsid w:val="009E43BB"/>
    <w:rsid w:val="009E5AB7"/>
    <w:rsid w:val="009E5BAA"/>
    <w:rsid w:val="009E60F7"/>
    <w:rsid w:val="009E6193"/>
    <w:rsid w:val="009E6D07"/>
    <w:rsid w:val="009E7995"/>
    <w:rsid w:val="009F1D9D"/>
    <w:rsid w:val="009F1F0C"/>
    <w:rsid w:val="009F24A4"/>
    <w:rsid w:val="009F4144"/>
    <w:rsid w:val="009F693B"/>
    <w:rsid w:val="009F72A0"/>
    <w:rsid w:val="009F740E"/>
    <w:rsid w:val="009F77FB"/>
    <w:rsid w:val="00A00A1D"/>
    <w:rsid w:val="00A00BF0"/>
    <w:rsid w:val="00A011DF"/>
    <w:rsid w:val="00A0160D"/>
    <w:rsid w:val="00A01E15"/>
    <w:rsid w:val="00A0270C"/>
    <w:rsid w:val="00A0298E"/>
    <w:rsid w:val="00A02C23"/>
    <w:rsid w:val="00A03D60"/>
    <w:rsid w:val="00A043CA"/>
    <w:rsid w:val="00A048C8"/>
    <w:rsid w:val="00A049FC"/>
    <w:rsid w:val="00A05A0B"/>
    <w:rsid w:val="00A06F5B"/>
    <w:rsid w:val="00A07984"/>
    <w:rsid w:val="00A10776"/>
    <w:rsid w:val="00A115EA"/>
    <w:rsid w:val="00A1303B"/>
    <w:rsid w:val="00A13318"/>
    <w:rsid w:val="00A14FB2"/>
    <w:rsid w:val="00A15626"/>
    <w:rsid w:val="00A16309"/>
    <w:rsid w:val="00A16601"/>
    <w:rsid w:val="00A16CFD"/>
    <w:rsid w:val="00A20100"/>
    <w:rsid w:val="00A201A4"/>
    <w:rsid w:val="00A210D7"/>
    <w:rsid w:val="00A2172F"/>
    <w:rsid w:val="00A21B2F"/>
    <w:rsid w:val="00A21CF2"/>
    <w:rsid w:val="00A2225C"/>
    <w:rsid w:val="00A22FE4"/>
    <w:rsid w:val="00A23B62"/>
    <w:rsid w:val="00A2440E"/>
    <w:rsid w:val="00A26511"/>
    <w:rsid w:val="00A265F4"/>
    <w:rsid w:val="00A26E68"/>
    <w:rsid w:val="00A27FFA"/>
    <w:rsid w:val="00A30B3A"/>
    <w:rsid w:val="00A30CBB"/>
    <w:rsid w:val="00A325A0"/>
    <w:rsid w:val="00A33336"/>
    <w:rsid w:val="00A336D9"/>
    <w:rsid w:val="00A3397D"/>
    <w:rsid w:val="00A34B31"/>
    <w:rsid w:val="00A354A4"/>
    <w:rsid w:val="00A355D1"/>
    <w:rsid w:val="00A35E4C"/>
    <w:rsid w:val="00A35E6E"/>
    <w:rsid w:val="00A35EB3"/>
    <w:rsid w:val="00A360BE"/>
    <w:rsid w:val="00A362D5"/>
    <w:rsid w:val="00A37418"/>
    <w:rsid w:val="00A4006B"/>
    <w:rsid w:val="00A40141"/>
    <w:rsid w:val="00A41439"/>
    <w:rsid w:val="00A421AE"/>
    <w:rsid w:val="00A42434"/>
    <w:rsid w:val="00A433AB"/>
    <w:rsid w:val="00A44386"/>
    <w:rsid w:val="00A4508E"/>
    <w:rsid w:val="00A4554A"/>
    <w:rsid w:val="00A455C9"/>
    <w:rsid w:val="00A518D8"/>
    <w:rsid w:val="00A52ADB"/>
    <w:rsid w:val="00A52C6E"/>
    <w:rsid w:val="00A53280"/>
    <w:rsid w:val="00A5376D"/>
    <w:rsid w:val="00A5483C"/>
    <w:rsid w:val="00A5532B"/>
    <w:rsid w:val="00A55369"/>
    <w:rsid w:val="00A55375"/>
    <w:rsid w:val="00A5591B"/>
    <w:rsid w:val="00A55B77"/>
    <w:rsid w:val="00A55CB0"/>
    <w:rsid w:val="00A56526"/>
    <w:rsid w:val="00A56618"/>
    <w:rsid w:val="00A57189"/>
    <w:rsid w:val="00A57288"/>
    <w:rsid w:val="00A5769D"/>
    <w:rsid w:val="00A57A2F"/>
    <w:rsid w:val="00A57D4F"/>
    <w:rsid w:val="00A60441"/>
    <w:rsid w:val="00A60CBB"/>
    <w:rsid w:val="00A60D9B"/>
    <w:rsid w:val="00A613F2"/>
    <w:rsid w:val="00A62B07"/>
    <w:rsid w:val="00A62BCE"/>
    <w:rsid w:val="00A62E0F"/>
    <w:rsid w:val="00A632D7"/>
    <w:rsid w:val="00A64885"/>
    <w:rsid w:val="00A64BD9"/>
    <w:rsid w:val="00A65288"/>
    <w:rsid w:val="00A6645A"/>
    <w:rsid w:val="00A666DD"/>
    <w:rsid w:val="00A66D02"/>
    <w:rsid w:val="00A7075B"/>
    <w:rsid w:val="00A709AA"/>
    <w:rsid w:val="00A71A3B"/>
    <w:rsid w:val="00A72017"/>
    <w:rsid w:val="00A7272B"/>
    <w:rsid w:val="00A72BB0"/>
    <w:rsid w:val="00A73913"/>
    <w:rsid w:val="00A746F6"/>
    <w:rsid w:val="00A74C21"/>
    <w:rsid w:val="00A77BB6"/>
    <w:rsid w:val="00A8040C"/>
    <w:rsid w:val="00A80581"/>
    <w:rsid w:val="00A81049"/>
    <w:rsid w:val="00A81475"/>
    <w:rsid w:val="00A814F0"/>
    <w:rsid w:val="00A816DB"/>
    <w:rsid w:val="00A8415C"/>
    <w:rsid w:val="00A847AB"/>
    <w:rsid w:val="00A849C7"/>
    <w:rsid w:val="00A860F5"/>
    <w:rsid w:val="00A86428"/>
    <w:rsid w:val="00A86F57"/>
    <w:rsid w:val="00A87214"/>
    <w:rsid w:val="00A907F2"/>
    <w:rsid w:val="00A90D0D"/>
    <w:rsid w:val="00A91472"/>
    <w:rsid w:val="00A91DA9"/>
    <w:rsid w:val="00A92031"/>
    <w:rsid w:val="00A92306"/>
    <w:rsid w:val="00A927AD"/>
    <w:rsid w:val="00A9345C"/>
    <w:rsid w:val="00A93C26"/>
    <w:rsid w:val="00A93CB1"/>
    <w:rsid w:val="00A93D14"/>
    <w:rsid w:val="00A94B38"/>
    <w:rsid w:val="00A94D5B"/>
    <w:rsid w:val="00A962B8"/>
    <w:rsid w:val="00A964D5"/>
    <w:rsid w:val="00A9666D"/>
    <w:rsid w:val="00AA03A4"/>
    <w:rsid w:val="00AA08E7"/>
    <w:rsid w:val="00AA20A4"/>
    <w:rsid w:val="00AA2C5E"/>
    <w:rsid w:val="00AA3543"/>
    <w:rsid w:val="00AA3E48"/>
    <w:rsid w:val="00AA4CD0"/>
    <w:rsid w:val="00AA6D3F"/>
    <w:rsid w:val="00AA6E0D"/>
    <w:rsid w:val="00AA7304"/>
    <w:rsid w:val="00AA76EE"/>
    <w:rsid w:val="00AB0784"/>
    <w:rsid w:val="00AB07BB"/>
    <w:rsid w:val="00AB0C7D"/>
    <w:rsid w:val="00AB0F61"/>
    <w:rsid w:val="00AB1129"/>
    <w:rsid w:val="00AB18B9"/>
    <w:rsid w:val="00AB1B21"/>
    <w:rsid w:val="00AB1D86"/>
    <w:rsid w:val="00AB20B8"/>
    <w:rsid w:val="00AB342B"/>
    <w:rsid w:val="00AB38ED"/>
    <w:rsid w:val="00AB3E8C"/>
    <w:rsid w:val="00AB4574"/>
    <w:rsid w:val="00AB4AE1"/>
    <w:rsid w:val="00AB519A"/>
    <w:rsid w:val="00AB7E24"/>
    <w:rsid w:val="00AC00C1"/>
    <w:rsid w:val="00AC0739"/>
    <w:rsid w:val="00AC14EC"/>
    <w:rsid w:val="00AC1808"/>
    <w:rsid w:val="00AC2617"/>
    <w:rsid w:val="00AC3057"/>
    <w:rsid w:val="00AC447F"/>
    <w:rsid w:val="00AC44F9"/>
    <w:rsid w:val="00AC4EF7"/>
    <w:rsid w:val="00AC765B"/>
    <w:rsid w:val="00AC7993"/>
    <w:rsid w:val="00AC7B39"/>
    <w:rsid w:val="00AC7DB4"/>
    <w:rsid w:val="00AC7E31"/>
    <w:rsid w:val="00AD0EBA"/>
    <w:rsid w:val="00AD1CE4"/>
    <w:rsid w:val="00AD21AA"/>
    <w:rsid w:val="00AD2719"/>
    <w:rsid w:val="00AD2DC7"/>
    <w:rsid w:val="00AD2EAE"/>
    <w:rsid w:val="00AD3814"/>
    <w:rsid w:val="00AD3D8E"/>
    <w:rsid w:val="00AD3F26"/>
    <w:rsid w:val="00AD3F52"/>
    <w:rsid w:val="00AD449A"/>
    <w:rsid w:val="00AD4B27"/>
    <w:rsid w:val="00AD4F20"/>
    <w:rsid w:val="00AD5FFE"/>
    <w:rsid w:val="00AD649C"/>
    <w:rsid w:val="00AD74C4"/>
    <w:rsid w:val="00AD7D44"/>
    <w:rsid w:val="00AE0B47"/>
    <w:rsid w:val="00AE0C85"/>
    <w:rsid w:val="00AE0FC1"/>
    <w:rsid w:val="00AE109F"/>
    <w:rsid w:val="00AE112C"/>
    <w:rsid w:val="00AE136E"/>
    <w:rsid w:val="00AE141E"/>
    <w:rsid w:val="00AE1AA7"/>
    <w:rsid w:val="00AE227B"/>
    <w:rsid w:val="00AE384D"/>
    <w:rsid w:val="00AE3A10"/>
    <w:rsid w:val="00AE52FE"/>
    <w:rsid w:val="00AE5B2E"/>
    <w:rsid w:val="00AE5DA3"/>
    <w:rsid w:val="00AE6796"/>
    <w:rsid w:val="00AE6D0F"/>
    <w:rsid w:val="00AE7432"/>
    <w:rsid w:val="00AE74EE"/>
    <w:rsid w:val="00AF03FE"/>
    <w:rsid w:val="00AF0799"/>
    <w:rsid w:val="00AF09C2"/>
    <w:rsid w:val="00AF37DC"/>
    <w:rsid w:val="00AF5A9E"/>
    <w:rsid w:val="00AF6414"/>
    <w:rsid w:val="00AF73F8"/>
    <w:rsid w:val="00B00215"/>
    <w:rsid w:val="00B02880"/>
    <w:rsid w:val="00B02F3E"/>
    <w:rsid w:val="00B0323D"/>
    <w:rsid w:val="00B05350"/>
    <w:rsid w:val="00B05F8A"/>
    <w:rsid w:val="00B06350"/>
    <w:rsid w:val="00B066C5"/>
    <w:rsid w:val="00B068A4"/>
    <w:rsid w:val="00B07092"/>
    <w:rsid w:val="00B077CD"/>
    <w:rsid w:val="00B07D05"/>
    <w:rsid w:val="00B07DAB"/>
    <w:rsid w:val="00B12503"/>
    <w:rsid w:val="00B12EC3"/>
    <w:rsid w:val="00B130D8"/>
    <w:rsid w:val="00B131DE"/>
    <w:rsid w:val="00B13CCE"/>
    <w:rsid w:val="00B14AAA"/>
    <w:rsid w:val="00B1507A"/>
    <w:rsid w:val="00B16187"/>
    <w:rsid w:val="00B161BB"/>
    <w:rsid w:val="00B16B15"/>
    <w:rsid w:val="00B17820"/>
    <w:rsid w:val="00B2053D"/>
    <w:rsid w:val="00B219E9"/>
    <w:rsid w:val="00B21F44"/>
    <w:rsid w:val="00B22C14"/>
    <w:rsid w:val="00B238A1"/>
    <w:rsid w:val="00B23B4C"/>
    <w:rsid w:val="00B2478E"/>
    <w:rsid w:val="00B24ED3"/>
    <w:rsid w:val="00B262A5"/>
    <w:rsid w:val="00B268EF"/>
    <w:rsid w:val="00B27719"/>
    <w:rsid w:val="00B27CFA"/>
    <w:rsid w:val="00B303FE"/>
    <w:rsid w:val="00B305EC"/>
    <w:rsid w:val="00B30DAF"/>
    <w:rsid w:val="00B3194C"/>
    <w:rsid w:val="00B3231B"/>
    <w:rsid w:val="00B3248E"/>
    <w:rsid w:val="00B3255F"/>
    <w:rsid w:val="00B32E54"/>
    <w:rsid w:val="00B3405F"/>
    <w:rsid w:val="00B34F41"/>
    <w:rsid w:val="00B3504A"/>
    <w:rsid w:val="00B353B6"/>
    <w:rsid w:val="00B3547A"/>
    <w:rsid w:val="00B35604"/>
    <w:rsid w:val="00B35BC1"/>
    <w:rsid w:val="00B35D7D"/>
    <w:rsid w:val="00B36075"/>
    <w:rsid w:val="00B36270"/>
    <w:rsid w:val="00B3630E"/>
    <w:rsid w:val="00B36BFA"/>
    <w:rsid w:val="00B37541"/>
    <w:rsid w:val="00B37F2D"/>
    <w:rsid w:val="00B37FC5"/>
    <w:rsid w:val="00B401B1"/>
    <w:rsid w:val="00B4284F"/>
    <w:rsid w:val="00B43627"/>
    <w:rsid w:val="00B44088"/>
    <w:rsid w:val="00B443D5"/>
    <w:rsid w:val="00B450C4"/>
    <w:rsid w:val="00B452DF"/>
    <w:rsid w:val="00B45F8E"/>
    <w:rsid w:val="00B466CC"/>
    <w:rsid w:val="00B46FD2"/>
    <w:rsid w:val="00B471A3"/>
    <w:rsid w:val="00B502EB"/>
    <w:rsid w:val="00B50AD7"/>
    <w:rsid w:val="00B51872"/>
    <w:rsid w:val="00B51E74"/>
    <w:rsid w:val="00B52D19"/>
    <w:rsid w:val="00B537C0"/>
    <w:rsid w:val="00B54282"/>
    <w:rsid w:val="00B546A3"/>
    <w:rsid w:val="00B54FD0"/>
    <w:rsid w:val="00B5721B"/>
    <w:rsid w:val="00B57DF6"/>
    <w:rsid w:val="00B60511"/>
    <w:rsid w:val="00B608AB"/>
    <w:rsid w:val="00B60DF6"/>
    <w:rsid w:val="00B60F38"/>
    <w:rsid w:val="00B65A70"/>
    <w:rsid w:val="00B66124"/>
    <w:rsid w:val="00B670EF"/>
    <w:rsid w:val="00B675A2"/>
    <w:rsid w:val="00B67B1B"/>
    <w:rsid w:val="00B70DC5"/>
    <w:rsid w:val="00B719FF"/>
    <w:rsid w:val="00B72258"/>
    <w:rsid w:val="00B72B5E"/>
    <w:rsid w:val="00B7423B"/>
    <w:rsid w:val="00B7463B"/>
    <w:rsid w:val="00B75BE4"/>
    <w:rsid w:val="00B75D47"/>
    <w:rsid w:val="00B75EDA"/>
    <w:rsid w:val="00B762F7"/>
    <w:rsid w:val="00B767BD"/>
    <w:rsid w:val="00B76DC0"/>
    <w:rsid w:val="00B770FB"/>
    <w:rsid w:val="00B771BD"/>
    <w:rsid w:val="00B771FA"/>
    <w:rsid w:val="00B80769"/>
    <w:rsid w:val="00B81219"/>
    <w:rsid w:val="00B818B4"/>
    <w:rsid w:val="00B81EEA"/>
    <w:rsid w:val="00B82F82"/>
    <w:rsid w:val="00B83121"/>
    <w:rsid w:val="00B84C0A"/>
    <w:rsid w:val="00B8511A"/>
    <w:rsid w:val="00B8513D"/>
    <w:rsid w:val="00B85C71"/>
    <w:rsid w:val="00B860E2"/>
    <w:rsid w:val="00B86C9F"/>
    <w:rsid w:val="00B870AD"/>
    <w:rsid w:val="00B873BA"/>
    <w:rsid w:val="00B9018E"/>
    <w:rsid w:val="00B9034B"/>
    <w:rsid w:val="00B91D60"/>
    <w:rsid w:val="00B91F50"/>
    <w:rsid w:val="00B92294"/>
    <w:rsid w:val="00B9258D"/>
    <w:rsid w:val="00B92F6E"/>
    <w:rsid w:val="00B9336E"/>
    <w:rsid w:val="00B9489D"/>
    <w:rsid w:val="00B95D05"/>
    <w:rsid w:val="00B96A24"/>
    <w:rsid w:val="00B96BD2"/>
    <w:rsid w:val="00B9727F"/>
    <w:rsid w:val="00B972A0"/>
    <w:rsid w:val="00B9758B"/>
    <w:rsid w:val="00B97664"/>
    <w:rsid w:val="00B978E9"/>
    <w:rsid w:val="00BA1833"/>
    <w:rsid w:val="00BA189D"/>
    <w:rsid w:val="00BA1ABC"/>
    <w:rsid w:val="00BA240D"/>
    <w:rsid w:val="00BA2599"/>
    <w:rsid w:val="00BA32EE"/>
    <w:rsid w:val="00BA3603"/>
    <w:rsid w:val="00BA3D79"/>
    <w:rsid w:val="00BA45D0"/>
    <w:rsid w:val="00BA4F1B"/>
    <w:rsid w:val="00BA50CB"/>
    <w:rsid w:val="00BA5229"/>
    <w:rsid w:val="00BA5F9A"/>
    <w:rsid w:val="00BA65AA"/>
    <w:rsid w:val="00BA6A7D"/>
    <w:rsid w:val="00BB0BE2"/>
    <w:rsid w:val="00BB0F3A"/>
    <w:rsid w:val="00BB1290"/>
    <w:rsid w:val="00BB156D"/>
    <w:rsid w:val="00BB1F46"/>
    <w:rsid w:val="00BB22BC"/>
    <w:rsid w:val="00BB2C05"/>
    <w:rsid w:val="00BB3765"/>
    <w:rsid w:val="00BB3BD5"/>
    <w:rsid w:val="00BB4C46"/>
    <w:rsid w:val="00BB53D1"/>
    <w:rsid w:val="00BB6C23"/>
    <w:rsid w:val="00BB6DCC"/>
    <w:rsid w:val="00BB766C"/>
    <w:rsid w:val="00BC0272"/>
    <w:rsid w:val="00BC07DC"/>
    <w:rsid w:val="00BC2082"/>
    <w:rsid w:val="00BC3F6D"/>
    <w:rsid w:val="00BC450C"/>
    <w:rsid w:val="00BC4C18"/>
    <w:rsid w:val="00BC4DA9"/>
    <w:rsid w:val="00BC516D"/>
    <w:rsid w:val="00BC6BBB"/>
    <w:rsid w:val="00BC6C39"/>
    <w:rsid w:val="00BC6EAA"/>
    <w:rsid w:val="00BC7995"/>
    <w:rsid w:val="00BC7B47"/>
    <w:rsid w:val="00BD008D"/>
    <w:rsid w:val="00BD0EA2"/>
    <w:rsid w:val="00BD118C"/>
    <w:rsid w:val="00BD1297"/>
    <w:rsid w:val="00BD17D2"/>
    <w:rsid w:val="00BD1E26"/>
    <w:rsid w:val="00BD290F"/>
    <w:rsid w:val="00BD2BE8"/>
    <w:rsid w:val="00BD2D1A"/>
    <w:rsid w:val="00BD2D9C"/>
    <w:rsid w:val="00BD3E2F"/>
    <w:rsid w:val="00BD46FE"/>
    <w:rsid w:val="00BD6D41"/>
    <w:rsid w:val="00BE11AF"/>
    <w:rsid w:val="00BE17E6"/>
    <w:rsid w:val="00BE286F"/>
    <w:rsid w:val="00BE479E"/>
    <w:rsid w:val="00BE61DF"/>
    <w:rsid w:val="00BE6615"/>
    <w:rsid w:val="00BE6DC9"/>
    <w:rsid w:val="00BF0389"/>
    <w:rsid w:val="00BF046D"/>
    <w:rsid w:val="00BF0A59"/>
    <w:rsid w:val="00BF0C90"/>
    <w:rsid w:val="00BF1333"/>
    <w:rsid w:val="00BF15F3"/>
    <w:rsid w:val="00BF1EBC"/>
    <w:rsid w:val="00BF1F47"/>
    <w:rsid w:val="00BF285D"/>
    <w:rsid w:val="00BF441A"/>
    <w:rsid w:val="00BF5190"/>
    <w:rsid w:val="00BF6A59"/>
    <w:rsid w:val="00BF71E8"/>
    <w:rsid w:val="00BF7857"/>
    <w:rsid w:val="00C00CC7"/>
    <w:rsid w:val="00C00F87"/>
    <w:rsid w:val="00C0101C"/>
    <w:rsid w:val="00C028E9"/>
    <w:rsid w:val="00C03296"/>
    <w:rsid w:val="00C03655"/>
    <w:rsid w:val="00C05B8B"/>
    <w:rsid w:val="00C05D88"/>
    <w:rsid w:val="00C0620F"/>
    <w:rsid w:val="00C07354"/>
    <w:rsid w:val="00C07377"/>
    <w:rsid w:val="00C07883"/>
    <w:rsid w:val="00C113A7"/>
    <w:rsid w:val="00C1151A"/>
    <w:rsid w:val="00C11780"/>
    <w:rsid w:val="00C11A46"/>
    <w:rsid w:val="00C11EF3"/>
    <w:rsid w:val="00C126D7"/>
    <w:rsid w:val="00C141B5"/>
    <w:rsid w:val="00C14206"/>
    <w:rsid w:val="00C14FDB"/>
    <w:rsid w:val="00C157E2"/>
    <w:rsid w:val="00C157FF"/>
    <w:rsid w:val="00C16A8C"/>
    <w:rsid w:val="00C175B4"/>
    <w:rsid w:val="00C20416"/>
    <w:rsid w:val="00C20B2C"/>
    <w:rsid w:val="00C20EC6"/>
    <w:rsid w:val="00C20F7C"/>
    <w:rsid w:val="00C21702"/>
    <w:rsid w:val="00C21EF6"/>
    <w:rsid w:val="00C221CD"/>
    <w:rsid w:val="00C22F06"/>
    <w:rsid w:val="00C24635"/>
    <w:rsid w:val="00C24716"/>
    <w:rsid w:val="00C2553B"/>
    <w:rsid w:val="00C25AC0"/>
    <w:rsid w:val="00C26BAA"/>
    <w:rsid w:val="00C26F0F"/>
    <w:rsid w:val="00C2748B"/>
    <w:rsid w:val="00C27964"/>
    <w:rsid w:val="00C27C06"/>
    <w:rsid w:val="00C31296"/>
    <w:rsid w:val="00C3242F"/>
    <w:rsid w:val="00C32CD9"/>
    <w:rsid w:val="00C33080"/>
    <w:rsid w:val="00C334DD"/>
    <w:rsid w:val="00C33712"/>
    <w:rsid w:val="00C33BCD"/>
    <w:rsid w:val="00C34529"/>
    <w:rsid w:val="00C354FB"/>
    <w:rsid w:val="00C35F23"/>
    <w:rsid w:val="00C37234"/>
    <w:rsid w:val="00C374F2"/>
    <w:rsid w:val="00C378C4"/>
    <w:rsid w:val="00C379FD"/>
    <w:rsid w:val="00C40C5F"/>
    <w:rsid w:val="00C410A6"/>
    <w:rsid w:val="00C4346B"/>
    <w:rsid w:val="00C44022"/>
    <w:rsid w:val="00C445DA"/>
    <w:rsid w:val="00C446C9"/>
    <w:rsid w:val="00C463EE"/>
    <w:rsid w:val="00C473E3"/>
    <w:rsid w:val="00C47427"/>
    <w:rsid w:val="00C47E88"/>
    <w:rsid w:val="00C5034F"/>
    <w:rsid w:val="00C51C9C"/>
    <w:rsid w:val="00C52B68"/>
    <w:rsid w:val="00C52DCC"/>
    <w:rsid w:val="00C52F49"/>
    <w:rsid w:val="00C5315A"/>
    <w:rsid w:val="00C533AC"/>
    <w:rsid w:val="00C53935"/>
    <w:rsid w:val="00C5446D"/>
    <w:rsid w:val="00C54819"/>
    <w:rsid w:val="00C5499F"/>
    <w:rsid w:val="00C54CB5"/>
    <w:rsid w:val="00C54F49"/>
    <w:rsid w:val="00C57CB6"/>
    <w:rsid w:val="00C61177"/>
    <w:rsid w:val="00C61983"/>
    <w:rsid w:val="00C61DC9"/>
    <w:rsid w:val="00C627E7"/>
    <w:rsid w:val="00C63701"/>
    <w:rsid w:val="00C6446E"/>
    <w:rsid w:val="00C647C9"/>
    <w:rsid w:val="00C64F5E"/>
    <w:rsid w:val="00C6599A"/>
    <w:rsid w:val="00C65D6E"/>
    <w:rsid w:val="00C662E9"/>
    <w:rsid w:val="00C66449"/>
    <w:rsid w:val="00C664A4"/>
    <w:rsid w:val="00C66C0B"/>
    <w:rsid w:val="00C66E2E"/>
    <w:rsid w:val="00C66FA9"/>
    <w:rsid w:val="00C674DB"/>
    <w:rsid w:val="00C67636"/>
    <w:rsid w:val="00C678AF"/>
    <w:rsid w:val="00C67D7A"/>
    <w:rsid w:val="00C71749"/>
    <w:rsid w:val="00C7277A"/>
    <w:rsid w:val="00C72AE0"/>
    <w:rsid w:val="00C73A1C"/>
    <w:rsid w:val="00C75224"/>
    <w:rsid w:val="00C7534F"/>
    <w:rsid w:val="00C753B8"/>
    <w:rsid w:val="00C76A62"/>
    <w:rsid w:val="00C80BD3"/>
    <w:rsid w:val="00C814F0"/>
    <w:rsid w:val="00C8174F"/>
    <w:rsid w:val="00C81E13"/>
    <w:rsid w:val="00C82072"/>
    <w:rsid w:val="00C820B2"/>
    <w:rsid w:val="00C82238"/>
    <w:rsid w:val="00C82ECB"/>
    <w:rsid w:val="00C8364C"/>
    <w:rsid w:val="00C83BA3"/>
    <w:rsid w:val="00C84A1B"/>
    <w:rsid w:val="00C900EF"/>
    <w:rsid w:val="00C914CD"/>
    <w:rsid w:val="00C92459"/>
    <w:rsid w:val="00C9293F"/>
    <w:rsid w:val="00C92BDF"/>
    <w:rsid w:val="00C93545"/>
    <w:rsid w:val="00C93BD4"/>
    <w:rsid w:val="00C93FB4"/>
    <w:rsid w:val="00C94305"/>
    <w:rsid w:val="00C94447"/>
    <w:rsid w:val="00C94C61"/>
    <w:rsid w:val="00C94CD2"/>
    <w:rsid w:val="00C955C5"/>
    <w:rsid w:val="00C95FA1"/>
    <w:rsid w:val="00C969CD"/>
    <w:rsid w:val="00C96AC3"/>
    <w:rsid w:val="00C97261"/>
    <w:rsid w:val="00C97EA4"/>
    <w:rsid w:val="00CA0175"/>
    <w:rsid w:val="00CA05B8"/>
    <w:rsid w:val="00CA076E"/>
    <w:rsid w:val="00CA14BB"/>
    <w:rsid w:val="00CA27B3"/>
    <w:rsid w:val="00CA3030"/>
    <w:rsid w:val="00CA3818"/>
    <w:rsid w:val="00CA3A6F"/>
    <w:rsid w:val="00CA3F61"/>
    <w:rsid w:val="00CA40A4"/>
    <w:rsid w:val="00CA478D"/>
    <w:rsid w:val="00CA5AE7"/>
    <w:rsid w:val="00CA5BB0"/>
    <w:rsid w:val="00CA6E32"/>
    <w:rsid w:val="00CA6F47"/>
    <w:rsid w:val="00CA7087"/>
    <w:rsid w:val="00CA7815"/>
    <w:rsid w:val="00CA7D7D"/>
    <w:rsid w:val="00CB0065"/>
    <w:rsid w:val="00CB15A2"/>
    <w:rsid w:val="00CB4BA4"/>
    <w:rsid w:val="00CB5A9E"/>
    <w:rsid w:val="00CB6A2E"/>
    <w:rsid w:val="00CB7051"/>
    <w:rsid w:val="00CB7120"/>
    <w:rsid w:val="00CC00C7"/>
    <w:rsid w:val="00CC2FB7"/>
    <w:rsid w:val="00CC31D9"/>
    <w:rsid w:val="00CC364C"/>
    <w:rsid w:val="00CC3979"/>
    <w:rsid w:val="00CC39F1"/>
    <w:rsid w:val="00CC4664"/>
    <w:rsid w:val="00CC5914"/>
    <w:rsid w:val="00CC6FA9"/>
    <w:rsid w:val="00CC7098"/>
    <w:rsid w:val="00CC70AE"/>
    <w:rsid w:val="00CC73A4"/>
    <w:rsid w:val="00CC73EF"/>
    <w:rsid w:val="00CC7D0B"/>
    <w:rsid w:val="00CD07F3"/>
    <w:rsid w:val="00CD2A36"/>
    <w:rsid w:val="00CD2B31"/>
    <w:rsid w:val="00CD2CDA"/>
    <w:rsid w:val="00CD35AB"/>
    <w:rsid w:val="00CD450A"/>
    <w:rsid w:val="00CD46DD"/>
    <w:rsid w:val="00CD4D16"/>
    <w:rsid w:val="00CD7201"/>
    <w:rsid w:val="00CE0A31"/>
    <w:rsid w:val="00CE0A5D"/>
    <w:rsid w:val="00CE17DA"/>
    <w:rsid w:val="00CE21C0"/>
    <w:rsid w:val="00CE2492"/>
    <w:rsid w:val="00CE327E"/>
    <w:rsid w:val="00CE3529"/>
    <w:rsid w:val="00CE640F"/>
    <w:rsid w:val="00CE65D0"/>
    <w:rsid w:val="00CE6E54"/>
    <w:rsid w:val="00CE7469"/>
    <w:rsid w:val="00CF2135"/>
    <w:rsid w:val="00CF21A9"/>
    <w:rsid w:val="00CF35BF"/>
    <w:rsid w:val="00CF3AB1"/>
    <w:rsid w:val="00CF3C03"/>
    <w:rsid w:val="00CF3F5C"/>
    <w:rsid w:val="00CF4565"/>
    <w:rsid w:val="00CF5C55"/>
    <w:rsid w:val="00CF61A9"/>
    <w:rsid w:val="00CF6481"/>
    <w:rsid w:val="00CF7C45"/>
    <w:rsid w:val="00D0002A"/>
    <w:rsid w:val="00D0038E"/>
    <w:rsid w:val="00D00DCB"/>
    <w:rsid w:val="00D013AE"/>
    <w:rsid w:val="00D01DE5"/>
    <w:rsid w:val="00D042B0"/>
    <w:rsid w:val="00D04448"/>
    <w:rsid w:val="00D065D2"/>
    <w:rsid w:val="00D07670"/>
    <w:rsid w:val="00D07A89"/>
    <w:rsid w:val="00D10CDC"/>
    <w:rsid w:val="00D113F0"/>
    <w:rsid w:val="00D11826"/>
    <w:rsid w:val="00D1246F"/>
    <w:rsid w:val="00D127A4"/>
    <w:rsid w:val="00D12883"/>
    <w:rsid w:val="00D12AE2"/>
    <w:rsid w:val="00D12BF4"/>
    <w:rsid w:val="00D12EBE"/>
    <w:rsid w:val="00D12FD4"/>
    <w:rsid w:val="00D13803"/>
    <w:rsid w:val="00D1493F"/>
    <w:rsid w:val="00D1583D"/>
    <w:rsid w:val="00D158B1"/>
    <w:rsid w:val="00D15B82"/>
    <w:rsid w:val="00D16772"/>
    <w:rsid w:val="00D167EB"/>
    <w:rsid w:val="00D16B35"/>
    <w:rsid w:val="00D1772E"/>
    <w:rsid w:val="00D20013"/>
    <w:rsid w:val="00D20912"/>
    <w:rsid w:val="00D2293B"/>
    <w:rsid w:val="00D22D03"/>
    <w:rsid w:val="00D233D8"/>
    <w:rsid w:val="00D23ECB"/>
    <w:rsid w:val="00D24A5F"/>
    <w:rsid w:val="00D24DF4"/>
    <w:rsid w:val="00D24E12"/>
    <w:rsid w:val="00D24EB2"/>
    <w:rsid w:val="00D25BD0"/>
    <w:rsid w:val="00D26137"/>
    <w:rsid w:val="00D26645"/>
    <w:rsid w:val="00D26F00"/>
    <w:rsid w:val="00D26F5C"/>
    <w:rsid w:val="00D270BC"/>
    <w:rsid w:val="00D27A24"/>
    <w:rsid w:val="00D27E2C"/>
    <w:rsid w:val="00D30DBB"/>
    <w:rsid w:val="00D310B3"/>
    <w:rsid w:val="00D3128E"/>
    <w:rsid w:val="00D3168C"/>
    <w:rsid w:val="00D31B06"/>
    <w:rsid w:val="00D31C43"/>
    <w:rsid w:val="00D31D9E"/>
    <w:rsid w:val="00D31DC4"/>
    <w:rsid w:val="00D32522"/>
    <w:rsid w:val="00D336EB"/>
    <w:rsid w:val="00D33C3B"/>
    <w:rsid w:val="00D33DED"/>
    <w:rsid w:val="00D343AC"/>
    <w:rsid w:val="00D34BBB"/>
    <w:rsid w:val="00D35298"/>
    <w:rsid w:val="00D359F2"/>
    <w:rsid w:val="00D37E98"/>
    <w:rsid w:val="00D40717"/>
    <w:rsid w:val="00D40D38"/>
    <w:rsid w:val="00D419FA"/>
    <w:rsid w:val="00D41FD4"/>
    <w:rsid w:val="00D42467"/>
    <w:rsid w:val="00D42FAD"/>
    <w:rsid w:val="00D4301D"/>
    <w:rsid w:val="00D4398E"/>
    <w:rsid w:val="00D44E8D"/>
    <w:rsid w:val="00D4586C"/>
    <w:rsid w:val="00D463D6"/>
    <w:rsid w:val="00D475B6"/>
    <w:rsid w:val="00D47ADC"/>
    <w:rsid w:val="00D47D43"/>
    <w:rsid w:val="00D50460"/>
    <w:rsid w:val="00D509BD"/>
    <w:rsid w:val="00D5128C"/>
    <w:rsid w:val="00D5160F"/>
    <w:rsid w:val="00D5210C"/>
    <w:rsid w:val="00D5263E"/>
    <w:rsid w:val="00D52A32"/>
    <w:rsid w:val="00D531C5"/>
    <w:rsid w:val="00D53346"/>
    <w:rsid w:val="00D538F7"/>
    <w:rsid w:val="00D54D5E"/>
    <w:rsid w:val="00D54FA5"/>
    <w:rsid w:val="00D55FD5"/>
    <w:rsid w:val="00D5701F"/>
    <w:rsid w:val="00D57197"/>
    <w:rsid w:val="00D57E1A"/>
    <w:rsid w:val="00D60B90"/>
    <w:rsid w:val="00D61105"/>
    <w:rsid w:val="00D61A4C"/>
    <w:rsid w:val="00D62969"/>
    <w:rsid w:val="00D63B88"/>
    <w:rsid w:val="00D65345"/>
    <w:rsid w:val="00D65B86"/>
    <w:rsid w:val="00D70BB8"/>
    <w:rsid w:val="00D70EC6"/>
    <w:rsid w:val="00D716CB"/>
    <w:rsid w:val="00D7324F"/>
    <w:rsid w:val="00D73DC4"/>
    <w:rsid w:val="00D74851"/>
    <w:rsid w:val="00D74B26"/>
    <w:rsid w:val="00D75017"/>
    <w:rsid w:val="00D7518E"/>
    <w:rsid w:val="00D77E65"/>
    <w:rsid w:val="00D77F01"/>
    <w:rsid w:val="00D813E2"/>
    <w:rsid w:val="00D81B95"/>
    <w:rsid w:val="00D81F4F"/>
    <w:rsid w:val="00D830EA"/>
    <w:rsid w:val="00D83803"/>
    <w:rsid w:val="00D85379"/>
    <w:rsid w:val="00D90333"/>
    <w:rsid w:val="00D90A07"/>
    <w:rsid w:val="00D9132C"/>
    <w:rsid w:val="00D92D97"/>
    <w:rsid w:val="00D93201"/>
    <w:rsid w:val="00D935C7"/>
    <w:rsid w:val="00D93AE0"/>
    <w:rsid w:val="00D93CCC"/>
    <w:rsid w:val="00D93F61"/>
    <w:rsid w:val="00D944B5"/>
    <w:rsid w:val="00D94723"/>
    <w:rsid w:val="00D94BEF"/>
    <w:rsid w:val="00D95C59"/>
    <w:rsid w:val="00D95D72"/>
    <w:rsid w:val="00D96893"/>
    <w:rsid w:val="00D96A48"/>
    <w:rsid w:val="00D9769C"/>
    <w:rsid w:val="00D97D1A"/>
    <w:rsid w:val="00DA0A69"/>
    <w:rsid w:val="00DA1067"/>
    <w:rsid w:val="00DA19D3"/>
    <w:rsid w:val="00DA26B6"/>
    <w:rsid w:val="00DA3331"/>
    <w:rsid w:val="00DA3A7B"/>
    <w:rsid w:val="00DA5255"/>
    <w:rsid w:val="00DA594D"/>
    <w:rsid w:val="00DA7AB4"/>
    <w:rsid w:val="00DA7C9C"/>
    <w:rsid w:val="00DB0566"/>
    <w:rsid w:val="00DB0F04"/>
    <w:rsid w:val="00DB2ED1"/>
    <w:rsid w:val="00DB36F8"/>
    <w:rsid w:val="00DB38D3"/>
    <w:rsid w:val="00DB3B83"/>
    <w:rsid w:val="00DB3E12"/>
    <w:rsid w:val="00DB4984"/>
    <w:rsid w:val="00DB62AE"/>
    <w:rsid w:val="00DB63C4"/>
    <w:rsid w:val="00DB6704"/>
    <w:rsid w:val="00DB67AB"/>
    <w:rsid w:val="00DB6E2C"/>
    <w:rsid w:val="00DB7822"/>
    <w:rsid w:val="00DC0CB2"/>
    <w:rsid w:val="00DC0D04"/>
    <w:rsid w:val="00DC0E29"/>
    <w:rsid w:val="00DC1411"/>
    <w:rsid w:val="00DC1CE8"/>
    <w:rsid w:val="00DC1E07"/>
    <w:rsid w:val="00DC2368"/>
    <w:rsid w:val="00DC270C"/>
    <w:rsid w:val="00DC2B6F"/>
    <w:rsid w:val="00DC3219"/>
    <w:rsid w:val="00DC34CE"/>
    <w:rsid w:val="00DC3C2A"/>
    <w:rsid w:val="00DC4711"/>
    <w:rsid w:val="00DC47D5"/>
    <w:rsid w:val="00DC4D81"/>
    <w:rsid w:val="00DC59EC"/>
    <w:rsid w:val="00DC6170"/>
    <w:rsid w:val="00DC6E27"/>
    <w:rsid w:val="00DC71EE"/>
    <w:rsid w:val="00DC787B"/>
    <w:rsid w:val="00DC7947"/>
    <w:rsid w:val="00DD0239"/>
    <w:rsid w:val="00DD02E8"/>
    <w:rsid w:val="00DD074D"/>
    <w:rsid w:val="00DD0964"/>
    <w:rsid w:val="00DD0E24"/>
    <w:rsid w:val="00DD1D14"/>
    <w:rsid w:val="00DD318E"/>
    <w:rsid w:val="00DD6226"/>
    <w:rsid w:val="00DD713D"/>
    <w:rsid w:val="00DD77E0"/>
    <w:rsid w:val="00DD786C"/>
    <w:rsid w:val="00DE271C"/>
    <w:rsid w:val="00DE2B3A"/>
    <w:rsid w:val="00DE3771"/>
    <w:rsid w:val="00DE3EF4"/>
    <w:rsid w:val="00DE4C15"/>
    <w:rsid w:val="00DE5586"/>
    <w:rsid w:val="00DE57C2"/>
    <w:rsid w:val="00DE63CB"/>
    <w:rsid w:val="00DE67E2"/>
    <w:rsid w:val="00DE7354"/>
    <w:rsid w:val="00DE76BC"/>
    <w:rsid w:val="00DF0A41"/>
    <w:rsid w:val="00DF0B48"/>
    <w:rsid w:val="00DF11D4"/>
    <w:rsid w:val="00DF124F"/>
    <w:rsid w:val="00DF4070"/>
    <w:rsid w:val="00DF4454"/>
    <w:rsid w:val="00DF54A5"/>
    <w:rsid w:val="00DF6C20"/>
    <w:rsid w:val="00DF7101"/>
    <w:rsid w:val="00DF7B7A"/>
    <w:rsid w:val="00DF7D69"/>
    <w:rsid w:val="00E009FF"/>
    <w:rsid w:val="00E014DC"/>
    <w:rsid w:val="00E01B75"/>
    <w:rsid w:val="00E01F96"/>
    <w:rsid w:val="00E02270"/>
    <w:rsid w:val="00E02810"/>
    <w:rsid w:val="00E02937"/>
    <w:rsid w:val="00E031AB"/>
    <w:rsid w:val="00E03289"/>
    <w:rsid w:val="00E04371"/>
    <w:rsid w:val="00E050B9"/>
    <w:rsid w:val="00E06538"/>
    <w:rsid w:val="00E06BF6"/>
    <w:rsid w:val="00E07D62"/>
    <w:rsid w:val="00E10EF3"/>
    <w:rsid w:val="00E11295"/>
    <w:rsid w:val="00E1175F"/>
    <w:rsid w:val="00E118B1"/>
    <w:rsid w:val="00E11901"/>
    <w:rsid w:val="00E11C7A"/>
    <w:rsid w:val="00E120BE"/>
    <w:rsid w:val="00E1255E"/>
    <w:rsid w:val="00E127A4"/>
    <w:rsid w:val="00E1300A"/>
    <w:rsid w:val="00E14E92"/>
    <w:rsid w:val="00E14F72"/>
    <w:rsid w:val="00E152DD"/>
    <w:rsid w:val="00E1557E"/>
    <w:rsid w:val="00E16646"/>
    <w:rsid w:val="00E17156"/>
    <w:rsid w:val="00E1722B"/>
    <w:rsid w:val="00E17930"/>
    <w:rsid w:val="00E17F9E"/>
    <w:rsid w:val="00E20051"/>
    <w:rsid w:val="00E20D9B"/>
    <w:rsid w:val="00E218BE"/>
    <w:rsid w:val="00E2198F"/>
    <w:rsid w:val="00E2243C"/>
    <w:rsid w:val="00E23A4D"/>
    <w:rsid w:val="00E23D00"/>
    <w:rsid w:val="00E2493E"/>
    <w:rsid w:val="00E24A8A"/>
    <w:rsid w:val="00E254A5"/>
    <w:rsid w:val="00E26E0B"/>
    <w:rsid w:val="00E26EBF"/>
    <w:rsid w:val="00E30433"/>
    <w:rsid w:val="00E30EA0"/>
    <w:rsid w:val="00E33AF3"/>
    <w:rsid w:val="00E340B6"/>
    <w:rsid w:val="00E35137"/>
    <w:rsid w:val="00E352F2"/>
    <w:rsid w:val="00E353AB"/>
    <w:rsid w:val="00E35BF7"/>
    <w:rsid w:val="00E35DF2"/>
    <w:rsid w:val="00E36F67"/>
    <w:rsid w:val="00E375EB"/>
    <w:rsid w:val="00E377F7"/>
    <w:rsid w:val="00E37B87"/>
    <w:rsid w:val="00E40DB8"/>
    <w:rsid w:val="00E4382E"/>
    <w:rsid w:val="00E43894"/>
    <w:rsid w:val="00E43930"/>
    <w:rsid w:val="00E44F6A"/>
    <w:rsid w:val="00E44FC6"/>
    <w:rsid w:val="00E456EF"/>
    <w:rsid w:val="00E457D6"/>
    <w:rsid w:val="00E459A1"/>
    <w:rsid w:val="00E46FBD"/>
    <w:rsid w:val="00E4772D"/>
    <w:rsid w:val="00E50B67"/>
    <w:rsid w:val="00E50F55"/>
    <w:rsid w:val="00E51AE8"/>
    <w:rsid w:val="00E51EE5"/>
    <w:rsid w:val="00E51EF2"/>
    <w:rsid w:val="00E522EE"/>
    <w:rsid w:val="00E524AC"/>
    <w:rsid w:val="00E52A38"/>
    <w:rsid w:val="00E52CB4"/>
    <w:rsid w:val="00E53599"/>
    <w:rsid w:val="00E53606"/>
    <w:rsid w:val="00E55D87"/>
    <w:rsid w:val="00E561C4"/>
    <w:rsid w:val="00E5662C"/>
    <w:rsid w:val="00E56A3A"/>
    <w:rsid w:val="00E56CE3"/>
    <w:rsid w:val="00E57467"/>
    <w:rsid w:val="00E57BA5"/>
    <w:rsid w:val="00E57CF0"/>
    <w:rsid w:val="00E601A9"/>
    <w:rsid w:val="00E62788"/>
    <w:rsid w:val="00E62A91"/>
    <w:rsid w:val="00E63CB2"/>
    <w:rsid w:val="00E6472A"/>
    <w:rsid w:val="00E65A8C"/>
    <w:rsid w:val="00E65AB5"/>
    <w:rsid w:val="00E65BE2"/>
    <w:rsid w:val="00E66151"/>
    <w:rsid w:val="00E668E1"/>
    <w:rsid w:val="00E6775B"/>
    <w:rsid w:val="00E67A9B"/>
    <w:rsid w:val="00E67BBF"/>
    <w:rsid w:val="00E67E91"/>
    <w:rsid w:val="00E70004"/>
    <w:rsid w:val="00E71039"/>
    <w:rsid w:val="00E72753"/>
    <w:rsid w:val="00E72A83"/>
    <w:rsid w:val="00E731F3"/>
    <w:rsid w:val="00E73557"/>
    <w:rsid w:val="00E73D26"/>
    <w:rsid w:val="00E74919"/>
    <w:rsid w:val="00E7491B"/>
    <w:rsid w:val="00E74D75"/>
    <w:rsid w:val="00E7696A"/>
    <w:rsid w:val="00E76E27"/>
    <w:rsid w:val="00E80035"/>
    <w:rsid w:val="00E800A4"/>
    <w:rsid w:val="00E80DA3"/>
    <w:rsid w:val="00E8224C"/>
    <w:rsid w:val="00E839DE"/>
    <w:rsid w:val="00E83C77"/>
    <w:rsid w:val="00E84045"/>
    <w:rsid w:val="00E846A6"/>
    <w:rsid w:val="00E8498E"/>
    <w:rsid w:val="00E84A63"/>
    <w:rsid w:val="00E85A92"/>
    <w:rsid w:val="00E86EF0"/>
    <w:rsid w:val="00E900A1"/>
    <w:rsid w:val="00E900F4"/>
    <w:rsid w:val="00E9013A"/>
    <w:rsid w:val="00E91130"/>
    <w:rsid w:val="00E9205D"/>
    <w:rsid w:val="00E9248E"/>
    <w:rsid w:val="00E92C4B"/>
    <w:rsid w:val="00E933BB"/>
    <w:rsid w:val="00E93FF7"/>
    <w:rsid w:val="00E94534"/>
    <w:rsid w:val="00E94837"/>
    <w:rsid w:val="00E94893"/>
    <w:rsid w:val="00E94DF0"/>
    <w:rsid w:val="00E96059"/>
    <w:rsid w:val="00E9648B"/>
    <w:rsid w:val="00E97035"/>
    <w:rsid w:val="00E9703E"/>
    <w:rsid w:val="00E977AD"/>
    <w:rsid w:val="00EA067B"/>
    <w:rsid w:val="00EA077E"/>
    <w:rsid w:val="00EA1950"/>
    <w:rsid w:val="00EA44A2"/>
    <w:rsid w:val="00EA4BFB"/>
    <w:rsid w:val="00EA515A"/>
    <w:rsid w:val="00EA6103"/>
    <w:rsid w:val="00EA63F0"/>
    <w:rsid w:val="00EA69A8"/>
    <w:rsid w:val="00EA6D99"/>
    <w:rsid w:val="00EA7273"/>
    <w:rsid w:val="00EA747D"/>
    <w:rsid w:val="00EB0261"/>
    <w:rsid w:val="00EB0925"/>
    <w:rsid w:val="00EB1A66"/>
    <w:rsid w:val="00EB1B7B"/>
    <w:rsid w:val="00EB1D79"/>
    <w:rsid w:val="00EB1D99"/>
    <w:rsid w:val="00EB211F"/>
    <w:rsid w:val="00EB2219"/>
    <w:rsid w:val="00EB2754"/>
    <w:rsid w:val="00EB28FC"/>
    <w:rsid w:val="00EB42A3"/>
    <w:rsid w:val="00EB46DE"/>
    <w:rsid w:val="00EB4AC2"/>
    <w:rsid w:val="00EB58CB"/>
    <w:rsid w:val="00EB5EFA"/>
    <w:rsid w:val="00EB6B56"/>
    <w:rsid w:val="00EB6DB7"/>
    <w:rsid w:val="00EC1088"/>
    <w:rsid w:val="00EC182F"/>
    <w:rsid w:val="00EC2251"/>
    <w:rsid w:val="00EC2602"/>
    <w:rsid w:val="00EC2908"/>
    <w:rsid w:val="00EC2CD4"/>
    <w:rsid w:val="00EC3AFD"/>
    <w:rsid w:val="00EC40A6"/>
    <w:rsid w:val="00EC4112"/>
    <w:rsid w:val="00EC4BE2"/>
    <w:rsid w:val="00EC4CD9"/>
    <w:rsid w:val="00EC5940"/>
    <w:rsid w:val="00EC5F2A"/>
    <w:rsid w:val="00EC5F9A"/>
    <w:rsid w:val="00EC61EF"/>
    <w:rsid w:val="00EC6AC7"/>
    <w:rsid w:val="00EC78B9"/>
    <w:rsid w:val="00EC7C0A"/>
    <w:rsid w:val="00EC7C0B"/>
    <w:rsid w:val="00ED05D7"/>
    <w:rsid w:val="00ED1324"/>
    <w:rsid w:val="00ED1CF2"/>
    <w:rsid w:val="00ED33AD"/>
    <w:rsid w:val="00ED35A1"/>
    <w:rsid w:val="00ED361A"/>
    <w:rsid w:val="00ED39A8"/>
    <w:rsid w:val="00ED41FB"/>
    <w:rsid w:val="00ED5123"/>
    <w:rsid w:val="00ED529F"/>
    <w:rsid w:val="00ED5304"/>
    <w:rsid w:val="00ED54B0"/>
    <w:rsid w:val="00ED6950"/>
    <w:rsid w:val="00ED6F09"/>
    <w:rsid w:val="00ED70EA"/>
    <w:rsid w:val="00ED7218"/>
    <w:rsid w:val="00ED7C9F"/>
    <w:rsid w:val="00EE01BE"/>
    <w:rsid w:val="00EE038D"/>
    <w:rsid w:val="00EE18BB"/>
    <w:rsid w:val="00EE2214"/>
    <w:rsid w:val="00EE38C9"/>
    <w:rsid w:val="00EE3F41"/>
    <w:rsid w:val="00EE4417"/>
    <w:rsid w:val="00EE501C"/>
    <w:rsid w:val="00EE5E07"/>
    <w:rsid w:val="00EE60CD"/>
    <w:rsid w:val="00EE797D"/>
    <w:rsid w:val="00EF1377"/>
    <w:rsid w:val="00EF1E97"/>
    <w:rsid w:val="00EF2479"/>
    <w:rsid w:val="00EF2A80"/>
    <w:rsid w:val="00EF32E4"/>
    <w:rsid w:val="00EF3435"/>
    <w:rsid w:val="00EF3A1A"/>
    <w:rsid w:val="00EF3A8C"/>
    <w:rsid w:val="00EF44FB"/>
    <w:rsid w:val="00EF595A"/>
    <w:rsid w:val="00EF5D6D"/>
    <w:rsid w:val="00EF6853"/>
    <w:rsid w:val="00EF7D27"/>
    <w:rsid w:val="00EF7DA5"/>
    <w:rsid w:val="00F003CB"/>
    <w:rsid w:val="00F00752"/>
    <w:rsid w:val="00F01B53"/>
    <w:rsid w:val="00F01DD8"/>
    <w:rsid w:val="00F02176"/>
    <w:rsid w:val="00F02CF0"/>
    <w:rsid w:val="00F03586"/>
    <w:rsid w:val="00F0382A"/>
    <w:rsid w:val="00F04695"/>
    <w:rsid w:val="00F046A6"/>
    <w:rsid w:val="00F04DD6"/>
    <w:rsid w:val="00F062A6"/>
    <w:rsid w:val="00F068A0"/>
    <w:rsid w:val="00F073D8"/>
    <w:rsid w:val="00F0755E"/>
    <w:rsid w:val="00F1013C"/>
    <w:rsid w:val="00F111C1"/>
    <w:rsid w:val="00F11709"/>
    <w:rsid w:val="00F11B79"/>
    <w:rsid w:val="00F129EC"/>
    <w:rsid w:val="00F1351F"/>
    <w:rsid w:val="00F13957"/>
    <w:rsid w:val="00F14307"/>
    <w:rsid w:val="00F146A2"/>
    <w:rsid w:val="00F14900"/>
    <w:rsid w:val="00F15BC0"/>
    <w:rsid w:val="00F16433"/>
    <w:rsid w:val="00F165EC"/>
    <w:rsid w:val="00F16E0A"/>
    <w:rsid w:val="00F176A1"/>
    <w:rsid w:val="00F204E2"/>
    <w:rsid w:val="00F205BE"/>
    <w:rsid w:val="00F208ED"/>
    <w:rsid w:val="00F217E7"/>
    <w:rsid w:val="00F22824"/>
    <w:rsid w:val="00F2321E"/>
    <w:rsid w:val="00F246A1"/>
    <w:rsid w:val="00F2478C"/>
    <w:rsid w:val="00F25179"/>
    <w:rsid w:val="00F25D8B"/>
    <w:rsid w:val="00F260A8"/>
    <w:rsid w:val="00F26498"/>
    <w:rsid w:val="00F26AB7"/>
    <w:rsid w:val="00F26E27"/>
    <w:rsid w:val="00F27BF7"/>
    <w:rsid w:val="00F308A8"/>
    <w:rsid w:val="00F31360"/>
    <w:rsid w:val="00F31AE0"/>
    <w:rsid w:val="00F31CB3"/>
    <w:rsid w:val="00F32058"/>
    <w:rsid w:val="00F324BC"/>
    <w:rsid w:val="00F33215"/>
    <w:rsid w:val="00F3353F"/>
    <w:rsid w:val="00F347DD"/>
    <w:rsid w:val="00F3498B"/>
    <w:rsid w:val="00F36D22"/>
    <w:rsid w:val="00F4027E"/>
    <w:rsid w:val="00F4111E"/>
    <w:rsid w:val="00F412C1"/>
    <w:rsid w:val="00F41D2B"/>
    <w:rsid w:val="00F4225F"/>
    <w:rsid w:val="00F4229B"/>
    <w:rsid w:val="00F428E6"/>
    <w:rsid w:val="00F42BF1"/>
    <w:rsid w:val="00F42EB5"/>
    <w:rsid w:val="00F42F32"/>
    <w:rsid w:val="00F44412"/>
    <w:rsid w:val="00F4445D"/>
    <w:rsid w:val="00F44C97"/>
    <w:rsid w:val="00F44D73"/>
    <w:rsid w:val="00F4599E"/>
    <w:rsid w:val="00F4660A"/>
    <w:rsid w:val="00F47C07"/>
    <w:rsid w:val="00F51787"/>
    <w:rsid w:val="00F51805"/>
    <w:rsid w:val="00F524D7"/>
    <w:rsid w:val="00F53582"/>
    <w:rsid w:val="00F5367F"/>
    <w:rsid w:val="00F550E4"/>
    <w:rsid w:val="00F5641D"/>
    <w:rsid w:val="00F57C85"/>
    <w:rsid w:val="00F6023B"/>
    <w:rsid w:val="00F6044A"/>
    <w:rsid w:val="00F635C0"/>
    <w:rsid w:val="00F6375C"/>
    <w:rsid w:val="00F638A8"/>
    <w:rsid w:val="00F63D6D"/>
    <w:rsid w:val="00F641EF"/>
    <w:rsid w:val="00F64259"/>
    <w:rsid w:val="00F64654"/>
    <w:rsid w:val="00F64F38"/>
    <w:rsid w:val="00F65370"/>
    <w:rsid w:val="00F66349"/>
    <w:rsid w:val="00F66426"/>
    <w:rsid w:val="00F70D5B"/>
    <w:rsid w:val="00F70FE0"/>
    <w:rsid w:val="00F713A6"/>
    <w:rsid w:val="00F713FE"/>
    <w:rsid w:val="00F716DB"/>
    <w:rsid w:val="00F71C66"/>
    <w:rsid w:val="00F7233F"/>
    <w:rsid w:val="00F73039"/>
    <w:rsid w:val="00F7350B"/>
    <w:rsid w:val="00F73711"/>
    <w:rsid w:val="00F73A27"/>
    <w:rsid w:val="00F7761A"/>
    <w:rsid w:val="00F7791F"/>
    <w:rsid w:val="00F8028C"/>
    <w:rsid w:val="00F803DE"/>
    <w:rsid w:val="00F8046C"/>
    <w:rsid w:val="00F83358"/>
    <w:rsid w:val="00F838EB"/>
    <w:rsid w:val="00F83D99"/>
    <w:rsid w:val="00F847B4"/>
    <w:rsid w:val="00F8627F"/>
    <w:rsid w:val="00F8646A"/>
    <w:rsid w:val="00F869E0"/>
    <w:rsid w:val="00F87826"/>
    <w:rsid w:val="00F900B3"/>
    <w:rsid w:val="00F90C1D"/>
    <w:rsid w:val="00F912DA"/>
    <w:rsid w:val="00F91533"/>
    <w:rsid w:val="00F91D25"/>
    <w:rsid w:val="00F91E4D"/>
    <w:rsid w:val="00F91FE3"/>
    <w:rsid w:val="00F9260B"/>
    <w:rsid w:val="00F92DC9"/>
    <w:rsid w:val="00F93325"/>
    <w:rsid w:val="00F93595"/>
    <w:rsid w:val="00F949C8"/>
    <w:rsid w:val="00F959FB"/>
    <w:rsid w:val="00F96279"/>
    <w:rsid w:val="00F97593"/>
    <w:rsid w:val="00F97B54"/>
    <w:rsid w:val="00F97C6A"/>
    <w:rsid w:val="00FA03F6"/>
    <w:rsid w:val="00FA0983"/>
    <w:rsid w:val="00FA1EDC"/>
    <w:rsid w:val="00FA229E"/>
    <w:rsid w:val="00FA4098"/>
    <w:rsid w:val="00FA606B"/>
    <w:rsid w:val="00FA64F4"/>
    <w:rsid w:val="00FA7134"/>
    <w:rsid w:val="00FA7470"/>
    <w:rsid w:val="00FA7920"/>
    <w:rsid w:val="00FB0FAD"/>
    <w:rsid w:val="00FB14DE"/>
    <w:rsid w:val="00FB31DA"/>
    <w:rsid w:val="00FB3434"/>
    <w:rsid w:val="00FB3DA5"/>
    <w:rsid w:val="00FB3F8B"/>
    <w:rsid w:val="00FB4815"/>
    <w:rsid w:val="00FB4CAA"/>
    <w:rsid w:val="00FB59A1"/>
    <w:rsid w:val="00FB6187"/>
    <w:rsid w:val="00FB6540"/>
    <w:rsid w:val="00FB69AA"/>
    <w:rsid w:val="00FB7571"/>
    <w:rsid w:val="00FB7664"/>
    <w:rsid w:val="00FC0344"/>
    <w:rsid w:val="00FC050C"/>
    <w:rsid w:val="00FC17AC"/>
    <w:rsid w:val="00FC28A4"/>
    <w:rsid w:val="00FC2A03"/>
    <w:rsid w:val="00FC2BA0"/>
    <w:rsid w:val="00FC2E2D"/>
    <w:rsid w:val="00FC34AE"/>
    <w:rsid w:val="00FC455D"/>
    <w:rsid w:val="00FC4E15"/>
    <w:rsid w:val="00FC679C"/>
    <w:rsid w:val="00FC6AE5"/>
    <w:rsid w:val="00FC7139"/>
    <w:rsid w:val="00FC72ED"/>
    <w:rsid w:val="00FC736F"/>
    <w:rsid w:val="00FD105A"/>
    <w:rsid w:val="00FD2207"/>
    <w:rsid w:val="00FD25B2"/>
    <w:rsid w:val="00FD4314"/>
    <w:rsid w:val="00FD69EC"/>
    <w:rsid w:val="00FD6E1D"/>
    <w:rsid w:val="00FD782E"/>
    <w:rsid w:val="00FE0076"/>
    <w:rsid w:val="00FE0436"/>
    <w:rsid w:val="00FE059E"/>
    <w:rsid w:val="00FE0747"/>
    <w:rsid w:val="00FE112E"/>
    <w:rsid w:val="00FE12BE"/>
    <w:rsid w:val="00FE198C"/>
    <w:rsid w:val="00FE19CD"/>
    <w:rsid w:val="00FE1BB4"/>
    <w:rsid w:val="00FE1ECC"/>
    <w:rsid w:val="00FE2315"/>
    <w:rsid w:val="00FE2527"/>
    <w:rsid w:val="00FE30B7"/>
    <w:rsid w:val="00FE4144"/>
    <w:rsid w:val="00FE527B"/>
    <w:rsid w:val="00FE5BD7"/>
    <w:rsid w:val="00FE5C98"/>
    <w:rsid w:val="00FE6036"/>
    <w:rsid w:val="00FE6C5A"/>
    <w:rsid w:val="00FE774A"/>
    <w:rsid w:val="00FF0A6D"/>
    <w:rsid w:val="00FF0A9F"/>
    <w:rsid w:val="00FF0FED"/>
    <w:rsid w:val="00FF2CF1"/>
    <w:rsid w:val="00FF332C"/>
    <w:rsid w:val="00FF3C77"/>
    <w:rsid w:val="00FF3DEE"/>
    <w:rsid w:val="00FF41FE"/>
    <w:rsid w:val="00FF425D"/>
    <w:rsid w:val="00FF4615"/>
    <w:rsid w:val="00FF4646"/>
    <w:rsid w:val="00FF5614"/>
    <w:rsid w:val="00FF5FB9"/>
    <w:rsid w:val="00FF6AF7"/>
    <w:rsid w:val="00FF6DD7"/>
    <w:rsid w:val="00FF7517"/>
    <w:rsid w:val="00FF76C4"/>
    <w:rsid w:val="00FF76F3"/>
    <w:rsid w:val="00FF7E2E"/>
    <w:rsid w:val="0137CC73"/>
    <w:rsid w:val="014C91A3"/>
    <w:rsid w:val="0167C2F0"/>
    <w:rsid w:val="0168A06C"/>
    <w:rsid w:val="0196B5EE"/>
    <w:rsid w:val="01B1420A"/>
    <w:rsid w:val="01F066BD"/>
    <w:rsid w:val="01F0A044"/>
    <w:rsid w:val="022991FE"/>
    <w:rsid w:val="0239A047"/>
    <w:rsid w:val="02D5DD2C"/>
    <w:rsid w:val="02D709C8"/>
    <w:rsid w:val="02E082AF"/>
    <w:rsid w:val="02E510CF"/>
    <w:rsid w:val="032F3BBC"/>
    <w:rsid w:val="0339054C"/>
    <w:rsid w:val="03E004FA"/>
    <w:rsid w:val="03E6A786"/>
    <w:rsid w:val="04AD3629"/>
    <w:rsid w:val="04D529AE"/>
    <w:rsid w:val="05308578"/>
    <w:rsid w:val="053FF9D6"/>
    <w:rsid w:val="057C24B9"/>
    <w:rsid w:val="061F06A7"/>
    <w:rsid w:val="0689028E"/>
    <w:rsid w:val="06B5A8E4"/>
    <w:rsid w:val="06D5FEAA"/>
    <w:rsid w:val="06F6FF0C"/>
    <w:rsid w:val="07162AB8"/>
    <w:rsid w:val="07294E7B"/>
    <w:rsid w:val="0741A6D1"/>
    <w:rsid w:val="075D024D"/>
    <w:rsid w:val="07FE21D7"/>
    <w:rsid w:val="082E2AC5"/>
    <w:rsid w:val="0853031C"/>
    <w:rsid w:val="0956D9A8"/>
    <w:rsid w:val="0985E52A"/>
    <w:rsid w:val="0999F238"/>
    <w:rsid w:val="09DFF661"/>
    <w:rsid w:val="0A5634E8"/>
    <w:rsid w:val="0A70FABB"/>
    <w:rsid w:val="0A8B21F2"/>
    <w:rsid w:val="0A92D07A"/>
    <w:rsid w:val="0AA9805C"/>
    <w:rsid w:val="0B068AB9"/>
    <w:rsid w:val="0B0A58AE"/>
    <w:rsid w:val="0B375630"/>
    <w:rsid w:val="0B698990"/>
    <w:rsid w:val="0B708994"/>
    <w:rsid w:val="0B8571F8"/>
    <w:rsid w:val="0C858531"/>
    <w:rsid w:val="0CAC169D"/>
    <w:rsid w:val="0CC35E8A"/>
    <w:rsid w:val="0CC8046B"/>
    <w:rsid w:val="0CF4D6F6"/>
    <w:rsid w:val="0D370BD1"/>
    <w:rsid w:val="0D6996E5"/>
    <w:rsid w:val="0D6CD9D4"/>
    <w:rsid w:val="0E543AFE"/>
    <w:rsid w:val="0E555C3F"/>
    <w:rsid w:val="0E609366"/>
    <w:rsid w:val="0EF703E7"/>
    <w:rsid w:val="0F3022AA"/>
    <w:rsid w:val="0F3B20BE"/>
    <w:rsid w:val="0F482F1F"/>
    <w:rsid w:val="0F830716"/>
    <w:rsid w:val="0F8ED824"/>
    <w:rsid w:val="10E5AC48"/>
    <w:rsid w:val="11BD54F8"/>
    <w:rsid w:val="11C81953"/>
    <w:rsid w:val="11D5A017"/>
    <w:rsid w:val="11FE360F"/>
    <w:rsid w:val="1272B702"/>
    <w:rsid w:val="127D1429"/>
    <w:rsid w:val="12A74526"/>
    <w:rsid w:val="12E9984F"/>
    <w:rsid w:val="133D4526"/>
    <w:rsid w:val="13403A7E"/>
    <w:rsid w:val="13437AF7"/>
    <w:rsid w:val="13CEEDB9"/>
    <w:rsid w:val="1448869B"/>
    <w:rsid w:val="1478F9CA"/>
    <w:rsid w:val="14981297"/>
    <w:rsid w:val="14B0B52E"/>
    <w:rsid w:val="1524106C"/>
    <w:rsid w:val="1557F536"/>
    <w:rsid w:val="15A1BF71"/>
    <w:rsid w:val="164A3E85"/>
    <w:rsid w:val="164D8E04"/>
    <w:rsid w:val="16C448C1"/>
    <w:rsid w:val="16F84801"/>
    <w:rsid w:val="170BE242"/>
    <w:rsid w:val="17278143"/>
    <w:rsid w:val="1760C3D2"/>
    <w:rsid w:val="185BD8E8"/>
    <w:rsid w:val="187940AD"/>
    <w:rsid w:val="188A084B"/>
    <w:rsid w:val="18A5A191"/>
    <w:rsid w:val="18D985ED"/>
    <w:rsid w:val="1922E3C3"/>
    <w:rsid w:val="1991C3A1"/>
    <w:rsid w:val="1AB3A3C6"/>
    <w:rsid w:val="1AE76B9B"/>
    <w:rsid w:val="1B2D9402"/>
    <w:rsid w:val="1B3A4362"/>
    <w:rsid w:val="1B47F264"/>
    <w:rsid w:val="1BD392E3"/>
    <w:rsid w:val="1CA80E9D"/>
    <w:rsid w:val="1CC92663"/>
    <w:rsid w:val="1CD517A4"/>
    <w:rsid w:val="1D0C47D1"/>
    <w:rsid w:val="1D19DBC2"/>
    <w:rsid w:val="1D2314C5"/>
    <w:rsid w:val="1D25FD5C"/>
    <w:rsid w:val="1D493301"/>
    <w:rsid w:val="1D7EC85A"/>
    <w:rsid w:val="1E0E9AD4"/>
    <w:rsid w:val="1E2BA593"/>
    <w:rsid w:val="1EAC996E"/>
    <w:rsid w:val="1EBDCB7F"/>
    <w:rsid w:val="1EDC661C"/>
    <w:rsid w:val="1F66CDF7"/>
    <w:rsid w:val="1F821D11"/>
    <w:rsid w:val="1FE393F1"/>
    <w:rsid w:val="20014986"/>
    <w:rsid w:val="2067AEC2"/>
    <w:rsid w:val="209FECEE"/>
    <w:rsid w:val="20B867D7"/>
    <w:rsid w:val="210996D4"/>
    <w:rsid w:val="21291825"/>
    <w:rsid w:val="2253ABF4"/>
    <w:rsid w:val="22955DD6"/>
    <w:rsid w:val="230D426F"/>
    <w:rsid w:val="236F0CEF"/>
    <w:rsid w:val="237517D8"/>
    <w:rsid w:val="23AE167D"/>
    <w:rsid w:val="23F31E6D"/>
    <w:rsid w:val="2435B889"/>
    <w:rsid w:val="244D0AE7"/>
    <w:rsid w:val="24C72D3C"/>
    <w:rsid w:val="24CCD9B8"/>
    <w:rsid w:val="25109B9D"/>
    <w:rsid w:val="251D12F7"/>
    <w:rsid w:val="253DFE44"/>
    <w:rsid w:val="263825C8"/>
    <w:rsid w:val="268417D0"/>
    <w:rsid w:val="26C9FF50"/>
    <w:rsid w:val="26E6E13F"/>
    <w:rsid w:val="26FBAE39"/>
    <w:rsid w:val="272729AE"/>
    <w:rsid w:val="273C5023"/>
    <w:rsid w:val="273EFA36"/>
    <w:rsid w:val="275D9BB6"/>
    <w:rsid w:val="27B9DDD0"/>
    <w:rsid w:val="288C5AB7"/>
    <w:rsid w:val="291D54DC"/>
    <w:rsid w:val="2927BAD6"/>
    <w:rsid w:val="299BD698"/>
    <w:rsid w:val="29B6928C"/>
    <w:rsid w:val="2A81BDDF"/>
    <w:rsid w:val="2B500285"/>
    <w:rsid w:val="2B792F68"/>
    <w:rsid w:val="2B7E8156"/>
    <w:rsid w:val="2B808A47"/>
    <w:rsid w:val="2B86F2D1"/>
    <w:rsid w:val="2BBA1D8C"/>
    <w:rsid w:val="2BC3D5AE"/>
    <w:rsid w:val="2BDB33DC"/>
    <w:rsid w:val="2C58C98D"/>
    <w:rsid w:val="2C92A256"/>
    <w:rsid w:val="2CDC4C29"/>
    <w:rsid w:val="2CF249BE"/>
    <w:rsid w:val="2D0D51D1"/>
    <w:rsid w:val="2D40AB2F"/>
    <w:rsid w:val="2D7FF485"/>
    <w:rsid w:val="2DD19A69"/>
    <w:rsid w:val="2DD8729C"/>
    <w:rsid w:val="2DEA6450"/>
    <w:rsid w:val="2DFC8477"/>
    <w:rsid w:val="2DFF6FA4"/>
    <w:rsid w:val="2EB90E54"/>
    <w:rsid w:val="2EF94A39"/>
    <w:rsid w:val="2F4C363B"/>
    <w:rsid w:val="2F6F6CC5"/>
    <w:rsid w:val="2FB9D164"/>
    <w:rsid w:val="30BE4EFC"/>
    <w:rsid w:val="30E3C1B0"/>
    <w:rsid w:val="313A7C16"/>
    <w:rsid w:val="316DE1E4"/>
    <w:rsid w:val="31A6E87D"/>
    <w:rsid w:val="32573A6C"/>
    <w:rsid w:val="32CD56D6"/>
    <w:rsid w:val="32FAB556"/>
    <w:rsid w:val="33DCB01B"/>
    <w:rsid w:val="3435AF00"/>
    <w:rsid w:val="343B9720"/>
    <w:rsid w:val="3468E9B5"/>
    <w:rsid w:val="347E62BB"/>
    <w:rsid w:val="34A08034"/>
    <w:rsid w:val="3578CF9B"/>
    <w:rsid w:val="3595F6FB"/>
    <w:rsid w:val="3642F324"/>
    <w:rsid w:val="367A5718"/>
    <w:rsid w:val="369D85A0"/>
    <w:rsid w:val="36CAC9EA"/>
    <w:rsid w:val="36DC0497"/>
    <w:rsid w:val="36FC6F5A"/>
    <w:rsid w:val="3704ACE0"/>
    <w:rsid w:val="37186FB1"/>
    <w:rsid w:val="374F1872"/>
    <w:rsid w:val="377B636B"/>
    <w:rsid w:val="381E1404"/>
    <w:rsid w:val="3855B2F8"/>
    <w:rsid w:val="3861129C"/>
    <w:rsid w:val="38890049"/>
    <w:rsid w:val="388CB725"/>
    <w:rsid w:val="38EE4828"/>
    <w:rsid w:val="397D7274"/>
    <w:rsid w:val="39F04A8D"/>
    <w:rsid w:val="39F6C472"/>
    <w:rsid w:val="39FB951B"/>
    <w:rsid w:val="3A82C2EE"/>
    <w:rsid w:val="3AD8FBFA"/>
    <w:rsid w:val="3B10063D"/>
    <w:rsid w:val="3B2002AA"/>
    <w:rsid w:val="3B865279"/>
    <w:rsid w:val="3BA25121"/>
    <w:rsid w:val="3BB46C23"/>
    <w:rsid w:val="3C3EB72C"/>
    <w:rsid w:val="3D022981"/>
    <w:rsid w:val="3D3933EC"/>
    <w:rsid w:val="3D4869A4"/>
    <w:rsid w:val="3DD606C5"/>
    <w:rsid w:val="3DF46C7F"/>
    <w:rsid w:val="3E026989"/>
    <w:rsid w:val="3E08A8F9"/>
    <w:rsid w:val="3E09225B"/>
    <w:rsid w:val="3E516829"/>
    <w:rsid w:val="3F02F618"/>
    <w:rsid w:val="3F1DCF2B"/>
    <w:rsid w:val="3F5564FA"/>
    <w:rsid w:val="3FB6CA9D"/>
    <w:rsid w:val="400DF263"/>
    <w:rsid w:val="4055BCC2"/>
    <w:rsid w:val="4077742E"/>
    <w:rsid w:val="4078043F"/>
    <w:rsid w:val="40F7A60F"/>
    <w:rsid w:val="40FA9219"/>
    <w:rsid w:val="41196493"/>
    <w:rsid w:val="41B7A239"/>
    <w:rsid w:val="41BB760F"/>
    <w:rsid w:val="41C4F9CD"/>
    <w:rsid w:val="41F69FD0"/>
    <w:rsid w:val="42303A13"/>
    <w:rsid w:val="424A4823"/>
    <w:rsid w:val="429A9744"/>
    <w:rsid w:val="42B8A17D"/>
    <w:rsid w:val="42C3F7FD"/>
    <w:rsid w:val="42CAAF52"/>
    <w:rsid w:val="42D2AAD2"/>
    <w:rsid w:val="437A857D"/>
    <w:rsid w:val="43BCA892"/>
    <w:rsid w:val="444C9F9B"/>
    <w:rsid w:val="44918C8F"/>
    <w:rsid w:val="452401F6"/>
    <w:rsid w:val="454BCAF3"/>
    <w:rsid w:val="455F068C"/>
    <w:rsid w:val="45F4A438"/>
    <w:rsid w:val="45F77D3C"/>
    <w:rsid w:val="4618E55C"/>
    <w:rsid w:val="46229A61"/>
    <w:rsid w:val="466C4823"/>
    <w:rsid w:val="46BCE0EC"/>
    <w:rsid w:val="46CCEDCE"/>
    <w:rsid w:val="470ADEBA"/>
    <w:rsid w:val="470F7194"/>
    <w:rsid w:val="476C5A42"/>
    <w:rsid w:val="4775B31D"/>
    <w:rsid w:val="47B84A65"/>
    <w:rsid w:val="4814FB88"/>
    <w:rsid w:val="482A2034"/>
    <w:rsid w:val="4876370E"/>
    <w:rsid w:val="4876D1D8"/>
    <w:rsid w:val="4879739E"/>
    <w:rsid w:val="48B141A6"/>
    <w:rsid w:val="4A374161"/>
    <w:rsid w:val="4A5B084A"/>
    <w:rsid w:val="4A7F91F8"/>
    <w:rsid w:val="4A929E26"/>
    <w:rsid w:val="4AC2378B"/>
    <w:rsid w:val="4B175572"/>
    <w:rsid w:val="4B26C25C"/>
    <w:rsid w:val="4B42239E"/>
    <w:rsid w:val="4B85DE64"/>
    <w:rsid w:val="4BDC0794"/>
    <w:rsid w:val="4C662748"/>
    <w:rsid w:val="4C8885D2"/>
    <w:rsid w:val="4CA0397B"/>
    <w:rsid w:val="4CE6AF1A"/>
    <w:rsid w:val="4D09B5CD"/>
    <w:rsid w:val="4D175135"/>
    <w:rsid w:val="4D49DB57"/>
    <w:rsid w:val="4D968461"/>
    <w:rsid w:val="4DF2B510"/>
    <w:rsid w:val="4DFF0B00"/>
    <w:rsid w:val="4E0D7FE8"/>
    <w:rsid w:val="4F47391A"/>
    <w:rsid w:val="4F5E6970"/>
    <w:rsid w:val="4F6DCD39"/>
    <w:rsid w:val="50A36785"/>
    <w:rsid w:val="50C94ABF"/>
    <w:rsid w:val="50D11FAE"/>
    <w:rsid w:val="510CD042"/>
    <w:rsid w:val="5147C99C"/>
    <w:rsid w:val="51A404F8"/>
    <w:rsid w:val="51B96CBC"/>
    <w:rsid w:val="51BF9AD7"/>
    <w:rsid w:val="51D9EC1F"/>
    <w:rsid w:val="5201C881"/>
    <w:rsid w:val="522BACC6"/>
    <w:rsid w:val="5289AC4D"/>
    <w:rsid w:val="52A9B54B"/>
    <w:rsid w:val="52C9EF71"/>
    <w:rsid w:val="52E4650D"/>
    <w:rsid w:val="5301D506"/>
    <w:rsid w:val="539C9FFF"/>
    <w:rsid w:val="53E3899F"/>
    <w:rsid w:val="542C408C"/>
    <w:rsid w:val="54E64A1B"/>
    <w:rsid w:val="5533DDF9"/>
    <w:rsid w:val="5546C64C"/>
    <w:rsid w:val="554C6B3B"/>
    <w:rsid w:val="55570388"/>
    <w:rsid w:val="5569CA2C"/>
    <w:rsid w:val="55DEA9F6"/>
    <w:rsid w:val="564243F4"/>
    <w:rsid w:val="5696C41D"/>
    <w:rsid w:val="569E5651"/>
    <w:rsid w:val="577AB62C"/>
    <w:rsid w:val="57B76499"/>
    <w:rsid w:val="5835F2F1"/>
    <w:rsid w:val="595790BD"/>
    <w:rsid w:val="596B9201"/>
    <w:rsid w:val="59C561CC"/>
    <w:rsid w:val="59F1158F"/>
    <w:rsid w:val="5A56760E"/>
    <w:rsid w:val="5A893783"/>
    <w:rsid w:val="5AC5551A"/>
    <w:rsid w:val="5B250CA4"/>
    <w:rsid w:val="5B5F2EFF"/>
    <w:rsid w:val="5BA7757B"/>
    <w:rsid w:val="5BF2466F"/>
    <w:rsid w:val="5C635D1E"/>
    <w:rsid w:val="5C68A673"/>
    <w:rsid w:val="5C8F5266"/>
    <w:rsid w:val="5CCD79F9"/>
    <w:rsid w:val="5EB66930"/>
    <w:rsid w:val="5F456D99"/>
    <w:rsid w:val="5FAACE57"/>
    <w:rsid w:val="5FCAC647"/>
    <w:rsid w:val="601CD0C4"/>
    <w:rsid w:val="602CE472"/>
    <w:rsid w:val="60BA6C0C"/>
    <w:rsid w:val="60CAF93D"/>
    <w:rsid w:val="60CBFF78"/>
    <w:rsid w:val="611762E0"/>
    <w:rsid w:val="6130677D"/>
    <w:rsid w:val="61CE21C8"/>
    <w:rsid w:val="61FBF883"/>
    <w:rsid w:val="620886BE"/>
    <w:rsid w:val="6234EF18"/>
    <w:rsid w:val="62754207"/>
    <w:rsid w:val="62B22249"/>
    <w:rsid w:val="6305192A"/>
    <w:rsid w:val="63118463"/>
    <w:rsid w:val="6346A71B"/>
    <w:rsid w:val="63720996"/>
    <w:rsid w:val="63B28760"/>
    <w:rsid w:val="64318FD8"/>
    <w:rsid w:val="647969FB"/>
    <w:rsid w:val="64BFAD71"/>
    <w:rsid w:val="64CA40C1"/>
    <w:rsid w:val="64EEDCDB"/>
    <w:rsid w:val="65531A96"/>
    <w:rsid w:val="65591391"/>
    <w:rsid w:val="658AC9B2"/>
    <w:rsid w:val="659FA22D"/>
    <w:rsid w:val="65FBC365"/>
    <w:rsid w:val="6618E2ED"/>
    <w:rsid w:val="670732CF"/>
    <w:rsid w:val="672A1575"/>
    <w:rsid w:val="677F4B2D"/>
    <w:rsid w:val="6784C923"/>
    <w:rsid w:val="67AA9E96"/>
    <w:rsid w:val="686F1D22"/>
    <w:rsid w:val="6882853A"/>
    <w:rsid w:val="68CC2577"/>
    <w:rsid w:val="6903A035"/>
    <w:rsid w:val="691FEC72"/>
    <w:rsid w:val="6921F51E"/>
    <w:rsid w:val="699FE5B6"/>
    <w:rsid w:val="69AA1A0C"/>
    <w:rsid w:val="69CD8FC9"/>
    <w:rsid w:val="69CE6044"/>
    <w:rsid w:val="69E8E9DD"/>
    <w:rsid w:val="69F62B9F"/>
    <w:rsid w:val="6A057351"/>
    <w:rsid w:val="6A5B72CB"/>
    <w:rsid w:val="6AB928F8"/>
    <w:rsid w:val="6ACC0674"/>
    <w:rsid w:val="6B50C4E4"/>
    <w:rsid w:val="6B54042A"/>
    <w:rsid w:val="6B9844F9"/>
    <w:rsid w:val="6BBDADC7"/>
    <w:rsid w:val="6BCA3B50"/>
    <w:rsid w:val="6BD90C3A"/>
    <w:rsid w:val="6BEDADDA"/>
    <w:rsid w:val="6C1EDC23"/>
    <w:rsid w:val="6C78FDE3"/>
    <w:rsid w:val="6C7F6D9D"/>
    <w:rsid w:val="6C9F3E4C"/>
    <w:rsid w:val="6CC8011C"/>
    <w:rsid w:val="6CEB8B49"/>
    <w:rsid w:val="6D4E0EFD"/>
    <w:rsid w:val="6D6C4024"/>
    <w:rsid w:val="6DDD6A4C"/>
    <w:rsid w:val="6E64C52F"/>
    <w:rsid w:val="6E9809A1"/>
    <w:rsid w:val="6EC8B0F0"/>
    <w:rsid w:val="6EFC582C"/>
    <w:rsid w:val="6F1FD51F"/>
    <w:rsid w:val="6F39335E"/>
    <w:rsid w:val="6FA3393A"/>
    <w:rsid w:val="6FCF3DBE"/>
    <w:rsid w:val="6FED3AAE"/>
    <w:rsid w:val="70149633"/>
    <w:rsid w:val="7028560F"/>
    <w:rsid w:val="716F9500"/>
    <w:rsid w:val="718E3B45"/>
    <w:rsid w:val="71D3D8D5"/>
    <w:rsid w:val="72005211"/>
    <w:rsid w:val="72550670"/>
    <w:rsid w:val="7291A97C"/>
    <w:rsid w:val="72F1EE30"/>
    <w:rsid w:val="7311D934"/>
    <w:rsid w:val="7329F31D"/>
    <w:rsid w:val="73B9539F"/>
    <w:rsid w:val="73C5360B"/>
    <w:rsid w:val="741B69FB"/>
    <w:rsid w:val="749AD756"/>
    <w:rsid w:val="74D10173"/>
    <w:rsid w:val="750821B5"/>
    <w:rsid w:val="75AFE993"/>
    <w:rsid w:val="7617E406"/>
    <w:rsid w:val="76A5E046"/>
    <w:rsid w:val="76A7489D"/>
    <w:rsid w:val="76FBC3FF"/>
    <w:rsid w:val="770869E1"/>
    <w:rsid w:val="7764669A"/>
    <w:rsid w:val="789790D6"/>
    <w:rsid w:val="78AC78E4"/>
    <w:rsid w:val="78CA33CD"/>
    <w:rsid w:val="78FF55D6"/>
    <w:rsid w:val="7940066E"/>
    <w:rsid w:val="79688DAE"/>
    <w:rsid w:val="798E9608"/>
    <w:rsid w:val="79CFB340"/>
    <w:rsid w:val="79D63437"/>
    <w:rsid w:val="7A0B58E6"/>
    <w:rsid w:val="7A344596"/>
    <w:rsid w:val="7B611036"/>
    <w:rsid w:val="7B6E1D2F"/>
    <w:rsid w:val="7BA421A3"/>
    <w:rsid w:val="7C2115EF"/>
    <w:rsid w:val="7C36669B"/>
    <w:rsid w:val="7CBB525C"/>
    <w:rsid w:val="7D1792BA"/>
    <w:rsid w:val="7D50C176"/>
    <w:rsid w:val="7DDD95EA"/>
    <w:rsid w:val="7E061FFD"/>
    <w:rsid w:val="7E500833"/>
    <w:rsid w:val="7E88AEDF"/>
    <w:rsid w:val="7ED8A5E8"/>
    <w:rsid w:val="7EEE3834"/>
    <w:rsid w:val="7F3426EB"/>
    <w:rsid w:val="7F6321CF"/>
    <w:rsid w:val="7FA218A1"/>
    <w:rsid w:val="7FDAAC58"/>
    <w:rsid w:val="7FF12AFA"/>
    <w:rsid w:val="7FF4F05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8f8f8,#b2b2b2"/>
    </o:shapedefaults>
    <o:shapelayout v:ext="edit">
      <o:idmap v:ext="edit" data="2"/>
    </o:shapelayout>
  </w:shapeDefaults>
  <w:decimalSymbol w:val="."/>
  <w:listSeparator w:val=","/>
  <w14:docId w14:val="21B69960"/>
  <w14:defaultImageDpi w14:val="32767"/>
  <w15:docId w15:val="{6C13358E-73C9-4FEF-B335-CBEA6975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55542E"/>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6A16CC"/>
    <w:pPr>
      <w:spacing w:before="0" w:after="0"/>
    </w:pPr>
    <w:rPr>
      <w:i w:val="0"/>
      <w:color w:val="000000" w:themeColor="accent4"/>
      <w:sz w:val="22"/>
      <w:szCs w:val="20"/>
    </w:rPr>
  </w:style>
  <w:style w:type="character" w:customStyle="1" w:styleId="BodyTextChar">
    <w:name w:val="Body Text Char"/>
    <w:aliases w:val="ACARA - Body Copy Char"/>
    <w:basedOn w:val="DefaultParagraphFont"/>
    <w:link w:val="BodyText"/>
    <w:uiPriority w:val="1"/>
    <w:rsid w:val="006A16CC"/>
    <w:rPr>
      <w:rFonts w:ascii="Arial" w:eastAsia="Arial" w:hAnsi="Arial" w:cs="Arial"/>
      <w:color w:val="000000" w:themeColor="accent4"/>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qFormat/>
    <w:rsid w:val="00BA3D79"/>
    <w:rPr>
      <w:i/>
      <w:iCs/>
    </w:rPr>
  </w:style>
  <w:style w:type="character" w:styleId="Hyperlink">
    <w:name w:val="Hyperlink"/>
    <w:basedOn w:val="DefaultParagraphFont"/>
    <w:uiPriority w:val="99"/>
    <w:unhideWhenUsed/>
    <w:rsid w:val="00F97593"/>
    <w:rPr>
      <w:color w:val="FFFFFF" w:themeColor="hyperlink"/>
      <w:u w:val="single"/>
    </w:rPr>
  </w:style>
  <w:style w:type="character" w:styleId="UnresolvedMention">
    <w:name w:val="Unresolved Mention"/>
    <w:basedOn w:val="DefaultParagraphFont"/>
    <w:uiPriority w:val="99"/>
    <w:unhideWhenUsed/>
    <w:rsid w:val="00F97593"/>
    <w:rPr>
      <w:color w:val="605E5C"/>
      <w:shd w:val="clear" w:color="auto" w:fill="E1DFDD"/>
    </w:rPr>
  </w:style>
  <w:style w:type="paragraph" w:styleId="ListParagraph">
    <w:name w:val="List Paragraph"/>
    <w:aliases w:val="ACARA - Body Text"/>
    <w:basedOn w:val="Normal"/>
    <w:next w:val="Normal"/>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624997"/>
    <w:pPr>
      <w:tabs>
        <w:tab w:val="right" w:leader="dot" w:pos="15126"/>
      </w:tabs>
      <w:spacing w:before="90" w:after="90"/>
    </w:pPr>
    <w:rPr>
      <w:b/>
      <w:i w:val="0"/>
      <w:iCs/>
      <w:noProof/>
      <w:lang w:val="en-IN"/>
    </w:rPr>
  </w:style>
  <w:style w:type="paragraph" w:styleId="TOC2">
    <w:name w:val="toc 2"/>
    <w:basedOn w:val="Normal"/>
    <w:next w:val="Normal"/>
    <w:autoRedefine/>
    <w:uiPriority w:val="39"/>
    <w:unhideWhenUsed/>
    <w:rsid w:val="00506D36"/>
    <w:pPr>
      <w:tabs>
        <w:tab w:val="right" w:leader="dot" w:pos="15126"/>
      </w:tabs>
      <w:spacing w:before="90" w:after="90"/>
      <w:ind w:left="284"/>
    </w:pPr>
    <w:rPr>
      <w:b/>
      <w:i w:val="0"/>
      <w:iCs/>
      <w:noProof/>
      <w:szCs w:val="24"/>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after="100"/>
      <w:ind w:left="440"/>
    </w:p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semiHidden/>
    <w:unhideWhenUsed/>
    <w:rsid w:val="00250D62"/>
    <w:pPr>
      <w:spacing w:after="100"/>
      <w:ind w:left="1440"/>
    </w:pPr>
  </w:style>
  <w:style w:type="character" w:styleId="CommentReference">
    <w:name w:val="annotation reference"/>
    <w:basedOn w:val="DefaultParagraphFont"/>
    <w:uiPriority w:val="99"/>
    <w:semiHidden/>
    <w:unhideWhenUsed/>
    <w:rsid w:val="001371D7"/>
    <w:rPr>
      <w:sz w:val="16"/>
      <w:szCs w:val="16"/>
    </w:rPr>
  </w:style>
  <w:style w:type="paragraph" w:styleId="CommentText">
    <w:name w:val="annotation text"/>
    <w:basedOn w:val="Normal"/>
    <w:link w:val="CommentTextChar"/>
    <w:uiPriority w:val="99"/>
    <w:unhideWhenUsed/>
    <w:rsid w:val="001371D7"/>
    <w:pPr>
      <w:spacing w:line="240" w:lineRule="auto"/>
    </w:pPr>
    <w:rPr>
      <w:sz w:val="20"/>
      <w:szCs w:val="20"/>
    </w:rPr>
  </w:style>
  <w:style w:type="character" w:customStyle="1" w:styleId="CommentTextChar">
    <w:name w:val="Comment Text Char"/>
    <w:basedOn w:val="DefaultParagraphFont"/>
    <w:link w:val="CommentText"/>
    <w:uiPriority w:val="99"/>
    <w:rsid w:val="001371D7"/>
    <w:rPr>
      <w:rFonts w:ascii="Arial" w:eastAsia="Arial" w:hAnsi="Arial" w:cs="Arial"/>
      <w:i/>
      <w:color w:val="005D93"/>
      <w:sz w:val="20"/>
      <w:szCs w:val="20"/>
      <w:lang w:val="en-AU"/>
    </w:rPr>
  </w:style>
  <w:style w:type="paragraph" w:styleId="CommentSubject">
    <w:name w:val="annotation subject"/>
    <w:basedOn w:val="CommentText"/>
    <w:next w:val="CommentText"/>
    <w:link w:val="CommentSubjectChar"/>
    <w:uiPriority w:val="99"/>
    <w:semiHidden/>
    <w:unhideWhenUsed/>
    <w:rsid w:val="001371D7"/>
    <w:rPr>
      <w:b/>
      <w:bCs/>
    </w:rPr>
  </w:style>
  <w:style w:type="character" w:customStyle="1" w:styleId="CommentSubjectChar">
    <w:name w:val="Comment Subject Char"/>
    <w:basedOn w:val="CommentTextChar"/>
    <w:link w:val="CommentSubject"/>
    <w:uiPriority w:val="99"/>
    <w:semiHidden/>
    <w:rsid w:val="001371D7"/>
    <w:rPr>
      <w:rFonts w:ascii="Arial" w:eastAsia="Arial" w:hAnsi="Arial" w:cs="Arial"/>
      <w:b/>
      <w:bCs/>
      <w:i/>
      <w:color w:val="005D93"/>
      <w:sz w:val="20"/>
      <w:szCs w:val="20"/>
      <w:lang w:val="en-AU"/>
    </w:rPr>
  </w:style>
  <w:style w:type="paragraph" w:styleId="Revision">
    <w:name w:val="Revision"/>
    <w:hidden/>
    <w:uiPriority w:val="99"/>
    <w:semiHidden/>
    <w:rsid w:val="00903ECC"/>
    <w:pPr>
      <w:spacing w:before="0" w:line="240" w:lineRule="auto"/>
    </w:pPr>
    <w:rPr>
      <w:rFonts w:ascii="Arial" w:eastAsia="Arial" w:hAnsi="Arial" w:cs="Arial"/>
      <w:i/>
      <w:color w:val="005D93"/>
      <w:sz w:val="24"/>
      <w:lang w:val="en-AU"/>
    </w:rPr>
  </w:style>
  <w:style w:type="paragraph" w:customStyle="1" w:styleId="ACARA-heading4">
    <w:name w:val="ACARA - heading 4"/>
    <w:basedOn w:val="BodyText"/>
    <w:qFormat/>
    <w:rsid w:val="00A816DB"/>
    <w:pPr>
      <w:spacing w:after="120"/>
    </w:pPr>
    <w:rPr>
      <w:b/>
      <w:color w:val="005D93" w:themeColor="text2"/>
    </w:rPr>
  </w:style>
  <w:style w:type="paragraph" w:customStyle="1" w:styleId="ACARA-levelandstandards">
    <w:name w:val="ACARA - level and standards"/>
    <w:basedOn w:val="BodyText"/>
    <w:qFormat/>
    <w:rsid w:val="00650D26"/>
    <w:pPr>
      <w:spacing w:before="120" w:after="120" w:line="240" w:lineRule="auto"/>
      <w:ind w:left="23" w:right="23"/>
    </w:pPr>
    <w:rPr>
      <w:iCs/>
      <w:color w:val="auto"/>
      <w:sz w:val="20"/>
      <w:lang w:val="en-US"/>
    </w:rPr>
  </w:style>
  <w:style w:type="paragraph" w:customStyle="1" w:styleId="ACARA-levelandstandardsbullet">
    <w:name w:val="ACARA - level and standards bullet"/>
    <w:basedOn w:val="BodyText"/>
    <w:qFormat/>
    <w:rsid w:val="00650D26"/>
    <w:pPr>
      <w:numPr>
        <w:numId w:val="12"/>
      </w:numPr>
      <w:spacing w:before="120" w:after="120" w:line="240" w:lineRule="auto"/>
    </w:pPr>
    <w:rPr>
      <w:sz w:val="20"/>
    </w:rPr>
  </w:style>
  <w:style w:type="character" w:styleId="Mention">
    <w:name w:val="Mention"/>
    <w:basedOn w:val="DefaultParagraphFont"/>
    <w:uiPriority w:val="99"/>
    <w:unhideWhenUsed/>
    <w:rsid w:val="008436B1"/>
    <w:rPr>
      <w:color w:val="2B579A"/>
      <w:shd w:val="clear" w:color="auto" w:fill="E1DFDD"/>
    </w:rPr>
  </w:style>
  <w:style w:type="table" w:customStyle="1" w:styleId="TableGrid3">
    <w:name w:val="Table Grid3"/>
    <w:basedOn w:val="TableNormal"/>
    <w:next w:val="TableGrid"/>
    <w:uiPriority w:val="59"/>
    <w:rsid w:val="00EC182F"/>
    <w:pPr>
      <w:spacing w:before="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61133523">
      <w:bodyDiv w:val="1"/>
      <w:marLeft w:val="0"/>
      <w:marRight w:val="0"/>
      <w:marTop w:val="0"/>
      <w:marBottom w:val="0"/>
      <w:divBdr>
        <w:top w:val="none" w:sz="0" w:space="0" w:color="auto"/>
        <w:left w:val="none" w:sz="0" w:space="0" w:color="auto"/>
        <w:bottom w:val="none" w:sz="0" w:space="0" w:color="auto"/>
        <w:right w:val="none" w:sz="0" w:space="0" w:color="auto"/>
      </w:divBdr>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57051715">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28669734">
      <w:bodyDiv w:val="1"/>
      <w:marLeft w:val="0"/>
      <w:marRight w:val="0"/>
      <w:marTop w:val="0"/>
      <w:marBottom w:val="0"/>
      <w:divBdr>
        <w:top w:val="none" w:sz="0" w:space="0" w:color="auto"/>
        <w:left w:val="none" w:sz="0" w:space="0" w:color="auto"/>
        <w:bottom w:val="none" w:sz="0" w:space="0" w:color="auto"/>
        <w:right w:val="none" w:sz="0" w:space="0" w:color="auto"/>
      </w:divBdr>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www.acara.edu.au/contact-us/copyright" TargetMode="External"/><Relationship Id="rId1" Type="http://schemas.openxmlformats.org/officeDocument/2006/relationships/hyperlink" Target="https://www.acara.edu.au/contact-us/copyrigh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TaxCatchAllLabel xmlns="783fd492-fe55-4a9d-8dc2-317bf256f4b7" xsi:nil="true"/>
    <SharedWithUsers xmlns="783fd492-fe55-4a9d-8dc2-317bf256f4b7">
      <UserInfo>
        <DisplayName>Davy, Janet</DisplayName>
        <AccountId>68</AccountId>
        <AccountType/>
      </UserInfo>
      <UserInfo>
        <DisplayName>Gallagher, Terry</DisplayName>
        <AccountId>261</AccountId>
        <AccountType/>
      </UserInfo>
      <UserInfo>
        <DisplayName>Willington, Rachelle</DisplayName>
        <AccountId>825</AccountId>
        <AccountType/>
      </UserInfo>
      <UserInfo>
        <DisplayName>Foster, Sharon</DisplayName>
        <AccountId>836</AccountId>
        <AccountType/>
      </UserInfo>
      <UserInfo>
        <DisplayName>Dodd, Vanessa</DisplayName>
        <AccountId>2974</AccountId>
        <AccountType/>
      </UserInfo>
      <UserInfo>
        <DisplayName>Isaacs, Melanie</DisplayName>
        <AccountId>252</AccountId>
        <AccountType/>
      </UserInfo>
      <UserInfo>
        <DisplayName>Schwarzkopf, Joseph</DisplayName>
        <AccountId>89</AccountId>
        <AccountType/>
      </UserInfo>
      <UserInfo>
        <DisplayName>Kelly, Patrick</DisplayName>
        <AccountId>80</AccountId>
        <AccountType/>
      </UserInfo>
      <UserInfo>
        <DisplayName>Burns, Stuart</DisplayName>
        <AccountId>144</AccountId>
        <AccountType/>
      </UserInfo>
      <UserInfo>
        <DisplayName>deCarvalho, David</DisplayName>
        <AccountId>124</AccountId>
        <AccountType/>
      </UserInfo>
      <UserInfo>
        <DisplayName>Newman, Anne</DisplayName>
        <AccountId>216</AccountId>
        <AccountType/>
      </UserInfo>
    </SharedWithUsers>
    <_Flow_SignoffStatus xmlns="9ab40df8-26c1-4a1c-a19e-907d7b1a0161" xsi:nil="true"/>
  </documentManagement>
</p:properties>
</file>

<file path=customXml/itemProps1.xml><?xml version="1.0" encoding="utf-8"?>
<ds:datastoreItem xmlns:ds="http://schemas.openxmlformats.org/officeDocument/2006/customXml" ds:itemID="{0B61AB6E-E489-425B-897E-E67FC798F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fd492-fe55-4a9d-8dc2-317bf256f4b7"/>
    <ds:schemaRef ds:uri="9ab40df8-26c1-4a1c-a19e-907d7b1a0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customXml/itemProps3.xml><?xml version="1.0" encoding="utf-8"?>
<ds:datastoreItem xmlns:ds="http://schemas.openxmlformats.org/officeDocument/2006/customXml" ds:itemID="{032CD742-C4FE-4708-B4EE-F39858AFFE33}">
  <ds:schemaRefs>
    <ds:schemaRef ds:uri="http://schemas.microsoft.com/sharepoint/v3/contenttype/forms"/>
  </ds:schemaRefs>
</ds:datastoreItem>
</file>

<file path=customXml/itemProps4.xml><?xml version="1.0" encoding="utf-8"?>
<ds:datastoreItem xmlns:ds="http://schemas.openxmlformats.org/officeDocument/2006/customXml" ds:itemID="{30D2B737-2C65-4A6E-9CD9-BB05C070560D}">
  <ds:schemaRefs>
    <ds:schemaRef ds:uri="http://schemas.microsoft.com/office/2006/metadata/properties"/>
    <ds:schemaRef ds:uri="http://schemas.microsoft.com/office/infopath/2007/PartnerControls"/>
    <ds:schemaRef ds:uri="783fd492-fe55-4a9d-8dc2-317bf256f4b7"/>
    <ds:schemaRef ds:uri="9ab40df8-26c1-4a1c-a19e-907d7b1a016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16843</Words>
  <Characters>96011</Characters>
  <Application>Microsoft Office Word</Application>
  <DocSecurity>0</DocSecurity>
  <Lines>800</Lines>
  <Paragraphs>225</Paragraphs>
  <ScaleCrop>false</ScaleCrop>
  <Company/>
  <LinksUpToDate>false</LinksUpToDate>
  <CharactersWithSpaces>112629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Craig Roberts</cp:lastModifiedBy>
  <cp:revision>12</cp:revision>
  <cp:lastPrinted>2021-11-27T01:35:00Z</cp:lastPrinted>
  <dcterms:created xsi:type="dcterms:W3CDTF">2022-04-21T05:31:00Z</dcterms:created>
  <dcterms:modified xsi:type="dcterms:W3CDTF">2023-08-05T18:55:00Z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2022-04-21T05:31:35Z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429f7507-61a3-4800-b988-275c05ea1507</vt:lpwstr>
  </property>
  <property fmtid="{D5CDD505-2E9C-101B-9397-08002B2CF9AE}" pid="12" name="MSIP_Label_513c403f-62ba-48c5-b221-2519db7cca50_ContentBits">
    <vt:lpwstr>1</vt:lpwstr>
  </property>
</Properties>
</file>