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someone aspiring to become a Governance, Risk, and Compliance (GRC) Analyst, your cybersecurity class project should focus on developing skills in policy development, risk assessment, compliance frameworks, and documentation, which align with your strong writing skills and career goals. Below are three recommended projects, tailored to your interest in GRC, ranked from easiest to hardest, with details on objectives, tools, and how they support your career path. These projects incorporate your familiarity with tools like Splunk Free, Wazuh, and Nessus, as well as your preference for strategic, documentation-heavy tasks.</w:t>
      </w:r>
    </w:p>
    <w:p w:rsidR="00000000" w:rsidDel="00000000" w:rsidP="00000000" w:rsidRDefault="00000000" w:rsidRPr="00000000" w14:paraId="00000002">
      <w:pPr>
        <w:spacing w:after="160" w:before="460" w:line="288" w:lineRule="auto"/>
        <w:rPr>
          <w:b w:val="1"/>
          <w:sz w:val="30"/>
          <w:szCs w:val="30"/>
        </w:rPr>
      </w:pPr>
      <w:r w:rsidDel="00000000" w:rsidR="00000000" w:rsidRPr="00000000">
        <w:rPr>
          <w:b w:val="1"/>
          <w:sz w:val="30"/>
          <w:szCs w:val="30"/>
          <w:rtl w:val="0"/>
        </w:rPr>
        <w:t xml:space="preserve">1. NIST CSF Risk Assessment for a Fictional Organization (Easiest)</w:t>
      </w:r>
    </w:p>
    <w:p w:rsidR="00000000" w:rsidDel="00000000" w:rsidP="00000000" w:rsidRDefault="00000000" w:rsidRPr="00000000" w14:paraId="00000003">
      <w:pPr>
        <w:rPr/>
      </w:pPr>
      <w:r w:rsidDel="00000000" w:rsidR="00000000" w:rsidRPr="00000000">
        <w:rPr>
          <w:b w:val="1"/>
          <w:rtl w:val="0"/>
        </w:rPr>
        <w:t xml:space="preserve">Objective</w:t>
      </w:r>
      <w:r w:rsidDel="00000000" w:rsidR="00000000" w:rsidRPr="00000000">
        <w:rPr>
          <w:rtl w:val="0"/>
        </w:rPr>
        <w:t xml:space="preserve">: Conduct a risk assessment for a fictional online retail company (e.g., “ShopSafe”) using the NIST Cybersecurity Framework (CSF) to identify, assess, and prioritize risks to its IT systems.</w:t>
      </w:r>
    </w:p>
    <w:p w:rsidR="00000000" w:rsidDel="00000000" w:rsidP="00000000" w:rsidRDefault="00000000" w:rsidRPr="00000000" w14:paraId="00000004">
      <w:pPr>
        <w:rPr/>
      </w:pPr>
      <w:r w:rsidDel="00000000" w:rsidR="00000000" w:rsidRPr="00000000">
        <w:rPr>
          <w:b w:val="1"/>
          <w:rtl w:val="0"/>
        </w:rPr>
        <w:t xml:space="preserve">Why It’s Suitable</w:t>
      </w:r>
      <w:r w:rsidDel="00000000" w:rsidR="00000000" w:rsidRPr="00000000">
        <w:rPr>
          <w:rtl w:val="0"/>
        </w:rPr>
        <w:t xml:space="preserve">: This project is beginner-friendly due to the structured nature of NIST CSF, which provides clear steps (Identify, Protect, Detect, Respond, Recover). It leverages your writing skills for documenting risk reports and aligns with GRC Analyst tasks like assessing risks and ensuring compliance. It builds on your prior interest in a similar NIST CSF project for “ShopSafe.”</w:t>
      </w:r>
    </w:p>
    <w:p w:rsidR="00000000" w:rsidDel="00000000" w:rsidP="00000000" w:rsidRDefault="00000000" w:rsidRPr="00000000" w14:paraId="00000005">
      <w:pPr>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rtl w:val="0"/>
        </w:rPr>
        <w:t xml:space="preserve">Define Scope</w:t>
      </w:r>
      <w:r w:rsidDel="00000000" w:rsidR="00000000" w:rsidRPr="00000000">
        <w:rPr>
          <w:rtl w:val="0"/>
        </w:rPr>
        <w:t xml:space="preserve">: Create a profile for “ShopSafe” (e.g., e-commerce platform with customer data, payment systems, and a small IT infrastructure).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Identify Assets and Risks</w:t>
      </w:r>
      <w:r w:rsidDel="00000000" w:rsidR="00000000" w:rsidRPr="00000000">
        <w:rPr>
          <w:rtl w:val="0"/>
        </w:rPr>
        <w:t xml:space="preserve">: List critical assets (e.g., customer database, web server) and potential threats (e.g., data breaches, phishing). Use tools like Nmap to simulate network scanning for asset discovery.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Assess Risks</w:t>
      </w:r>
      <w:r w:rsidDel="00000000" w:rsidR="00000000" w:rsidRPr="00000000">
        <w:rPr>
          <w:rtl w:val="0"/>
        </w:rPr>
        <w:t xml:space="preserve">: Use a qualitative risk matrix (likelihood vs. impact) to prioritize risks. Reference NIST CSF controls to map protections.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Propose Mitigations</w:t>
      </w:r>
      <w:r w:rsidDel="00000000" w:rsidR="00000000" w:rsidRPr="00000000">
        <w:rPr>
          <w:rtl w:val="0"/>
        </w:rPr>
        <w:t xml:space="preserve">: Recommend controls (e.g., encryption, access controls) based on NIST CSF guidelines.</w:t>
      </w:r>
    </w:p>
    <w:p w:rsidR="00000000" w:rsidDel="00000000" w:rsidP="00000000" w:rsidRDefault="00000000" w:rsidRPr="00000000" w14:paraId="0000000A">
      <w:pPr>
        <w:numPr>
          <w:ilvl w:val="0"/>
          <w:numId w:val="1"/>
        </w:numPr>
        <w:spacing w:after="300" w:before="0" w:beforeAutospacing="0" w:lineRule="auto"/>
        <w:ind w:left="720" w:hanging="360"/>
      </w:pPr>
      <w:r w:rsidDel="00000000" w:rsidR="00000000" w:rsidRPr="00000000">
        <w:rPr>
          <w:b w:val="1"/>
          <w:rtl w:val="0"/>
        </w:rPr>
        <w:t xml:space="preserve">Document Findings</w:t>
      </w:r>
      <w:r w:rsidDel="00000000" w:rsidR="00000000" w:rsidRPr="00000000">
        <w:rPr>
          <w:rtl w:val="0"/>
        </w:rPr>
        <w:t xml:space="preserve">: Write a risk assessment report summarizing threats, risk scores, and mitigation strategies, formatted for a GRC audience.</w:t>
      </w:r>
    </w:p>
    <w:p w:rsidR="00000000" w:rsidDel="00000000" w:rsidP="00000000" w:rsidRDefault="00000000" w:rsidRPr="00000000" w14:paraId="0000000B">
      <w:pPr>
        <w:rPr/>
      </w:pPr>
      <w:r w:rsidDel="00000000" w:rsidR="00000000" w:rsidRPr="00000000">
        <w:rPr>
          <w:b w:val="1"/>
          <w:rtl w:val="0"/>
        </w:rPr>
        <w:t xml:space="preserve">Tools</w:t>
      </w:r>
      <w:r w:rsidDel="00000000" w:rsidR="00000000" w:rsidRPr="00000000">
        <w:rPr>
          <w:rtl w:val="0"/>
        </w:rPr>
        <w:t xml:space="preserve">:</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rtl w:val="0"/>
        </w:rPr>
        <w:t xml:space="preserve">Nmap</w:t>
      </w:r>
      <w:r w:rsidDel="00000000" w:rsidR="00000000" w:rsidRPr="00000000">
        <w:rPr>
          <w:rtl w:val="0"/>
        </w:rPr>
        <w:t xml:space="preserve">: For network discovery to identify assets.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Splunk Free</w:t>
      </w:r>
      <w:r w:rsidDel="00000000" w:rsidR="00000000" w:rsidRPr="00000000">
        <w:rPr>
          <w:rtl w:val="0"/>
        </w:rPr>
        <w:t xml:space="preserve">: To analyze sample logs (e.g., mock web server logs) for potential threats, supporting compliance monitoring.</w:t>
      </w:r>
    </w:p>
    <w:p w:rsidR="00000000" w:rsidDel="00000000" w:rsidP="00000000" w:rsidRDefault="00000000" w:rsidRPr="00000000" w14:paraId="0000000E">
      <w:pPr>
        <w:numPr>
          <w:ilvl w:val="0"/>
          <w:numId w:val="3"/>
        </w:numPr>
        <w:spacing w:after="300" w:before="0" w:beforeAutospacing="0" w:lineRule="auto"/>
        <w:ind w:left="720" w:hanging="360"/>
      </w:pPr>
      <w:r w:rsidDel="00000000" w:rsidR="00000000" w:rsidRPr="00000000">
        <w:rPr>
          <w:b w:val="1"/>
          <w:rtl w:val="0"/>
        </w:rPr>
        <w:t xml:space="preserve">Google Docs/Trello</w:t>
      </w:r>
      <w:r w:rsidDel="00000000" w:rsidR="00000000" w:rsidRPr="00000000">
        <w:rPr>
          <w:rtl w:val="0"/>
        </w:rPr>
        <w:t xml:space="preserve">: For organizing findings and drafting the report.</w:t>
      </w:r>
    </w:p>
    <w:p w:rsidR="00000000" w:rsidDel="00000000" w:rsidP="00000000" w:rsidRDefault="00000000" w:rsidRPr="00000000" w14:paraId="0000000F">
      <w:pPr>
        <w:rPr/>
      </w:pPr>
      <w:r w:rsidDel="00000000" w:rsidR="00000000" w:rsidRPr="00000000">
        <w:rPr>
          <w:b w:val="1"/>
          <w:rtl w:val="0"/>
        </w:rPr>
        <w:t xml:space="preserve">Deliverable</w:t>
      </w:r>
      <w:r w:rsidDel="00000000" w:rsidR="00000000" w:rsidRPr="00000000">
        <w:rPr>
          <w:rtl w:val="0"/>
        </w:rPr>
        <w:t xml:space="preserve">: A 5-7 page risk assessment report with an executive summary, risk matrix, and NIST CSF-aligned recommendations.</w:t>
      </w:r>
    </w:p>
    <w:p w:rsidR="00000000" w:rsidDel="00000000" w:rsidP="00000000" w:rsidRDefault="00000000" w:rsidRPr="00000000" w14:paraId="00000010">
      <w:pPr>
        <w:rPr/>
      </w:pPr>
      <w:r w:rsidDel="00000000" w:rsidR="00000000" w:rsidRPr="00000000">
        <w:rPr>
          <w:b w:val="1"/>
          <w:rtl w:val="0"/>
        </w:rPr>
        <w:t xml:space="preserve">Learning Outcomes</w:t>
      </w:r>
      <w:r w:rsidDel="00000000" w:rsidR="00000000" w:rsidRPr="00000000">
        <w:rPr>
          <w:rtl w:val="0"/>
        </w:rPr>
        <w:t xml:space="preserve">:</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tl w:val="0"/>
        </w:rPr>
        <w:t xml:space="preserve">Understand NIST CSF application in real-world scenarios.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Develop skills in risk identification and documentation, core to GRC roles.</w:t>
      </w:r>
    </w:p>
    <w:p w:rsidR="00000000" w:rsidDel="00000000" w:rsidP="00000000" w:rsidRDefault="00000000" w:rsidRPr="00000000" w14:paraId="00000013">
      <w:pPr>
        <w:numPr>
          <w:ilvl w:val="0"/>
          <w:numId w:val="2"/>
        </w:numPr>
        <w:spacing w:after="300" w:before="0" w:beforeAutospacing="0" w:lineRule="auto"/>
        <w:ind w:left="720" w:hanging="360"/>
      </w:pPr>
      <w:r w:rsidDel="00000000" w:rsidR="00000000" w:rsidRPr="00000000">
        <w:rPr>
          <w:rtl w:val="0"/>
        </w:rPr>
        <w:t xml:space="preserve">Practice translating technical findings into business-friendly reports.</w:t>
      </w:r>
    </w:p>
    <w:p w:rsidR="00000000" w:rsidDel="00000000" w:rsidP="00000000" w:rsidRDefault="00000000" w:rsidRPr="00000000" w14:paraId="00000014">
      <w:pPr>
        <w:rPr/>
      </w:pPr>
      <w:r w:rsidDel="00000000" w:rsidR="00000000" w:rsidRPr="00000000">
        <w:rPr>
          <w:b w:val="1"/>
          <w:rtl w:val="0"/>
        </w:rPr>
        <w:t xml:space="preserve">Time Estimate</w:t>
      </w:r>
      <w:r w:rsidDel="00000000" w:rsidR="00000000" w:rsidRPr="00000000">
        <w:rPr>
          <w:rtl w:val="0"/>
        </w:rPr>
        <w:t xml:space="preserve">: 8-10 weeks (2-3 hours/week).</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160" w:before="460" w:line="288" w:lineRule="auto"/>
        <w:rPr>
          <w:b w:val="1"/>
          <w:sz w:val="30"/>
          <w:szCs w:val="30"/>
        </w:rPr>
      </w:pPr>
      <w:r w:rsidDel="00000000" w:rsidR="00000000" w:rsidRPr="00000000">
        <w:rPr>
          <w:b w:val="1"/>
          <w:sz w:val="30"/>
          <w:szCs w:val="30"/>
          <w:rtl w:val="0"/>
        </w:rPr>
        <w:t xml:space="preserve">2. Compliance Gap Analysis Using ISO 27001 (Moderate)</w:t>
      </w:r>
    </w:p>
    <w:p w:rsidR="00000000" w:rsidDel="00000000" w:rsidP="00000000" w:rsidRDefault="00000000" w:rsidRPr="00000000" w14:paraId="00000017">
      <w:pPr>
        <w:rPr/>
      </w:pPr>
      <w:r w:rsidDel="00000000" w:rsidR="00000000" w:rsidRPr="00000000">
        <w:rPr>
          <w:b w:val="1"/>
          <w:rtl w:val="0"/>
        </w:rPr>
        <w:t xml:space="preserve">Objective</w:t>
      </w:r>
      <w:r w:rsidDel="00000000" w:rsidR="00000000" w:rsidRPr="00000000">
        <w:rPr>
          <w:rtl w:val="0"/>
        </w:rPr>
        <w:t xml:space="preserve">: Perform a gap analysis for a fictional small business to assess its compliance with ISO 27001, identifying gaps in security controls and recommending remediation steps.</w:t>
      </w:r>
    </w:p>
    <w:p w:rsidR="00000000" w:rsidDel="00000000" w:rsidP="00000000" w:rsidRDefault="00000000" w:rsidRPr="00000000" w14:paraId="00000018">
      <w:pPr>
        <w:rPr/>
      </w:pPr>
      <w:r w:rsidDel="00000000" w:rsidR="00000000" w:rsidRPr="00000000">
        <w:rPr>
          <w:b w:val="1"/>
          <w:rtl w:val="0"/>
        </w:rPr>
        <w:t xml:space="preserve">Why It’s Suitable</w:t>
      </w:r>
      <w:r w:rsidDel="00000000" w:rsidR="00000000" w:rsidRPr="00000000">
        <w:rPr>
          <w:rtl w:val="0"/>
        </w:rPr>
        <w:t xml:space="preserve">: This project builds on your interest in learning ISO 27001 to complement NIST CSF knowledge. It’s moderately challenging as it requires understanding a new framework but leverages your writing skills for creating detailed compliance reports. It simulates a GRC Analyst’s role in auditing and improving organizational compliance.</w:t>
      </w:r>
    </w:p>
    <w:p w:rsidR="00000000" w:rsidDel="00000000" w:rsidP="00000000" w:rsidRDefault="00000000" w:rsidRPr="00000000" w14:paraId="00000019">
      <w:pPr>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b w:val="1"/>
          <w:rtl w:val="0"/>
        </w:rPr>
        <w:t xml:space="preserve">Define Scope</w:t>
      </w:r>
      <w:r w:rsidDel="00000000" w:rsidR="00000000" w:rsidRPr="00000000">
        <w:rPr>
          <w:rtl w:val="0"/>
        </w:rPr>
        <w:t xml:space="preserve">: Create a fictional company (e.g., a healthcare startup) with basic IT systems (e.g., patient database, email server).</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rtl w:val="0"/>
        </w:rPr>
        <w:t xml:space="preserve">Study ISO 27001</w:t>
      </w:r>
      <w:r w:rsidDel="00000000" w:rsidR="00000000" w:rsidRPr="00000000">
        <w:rPr>
          <w:rtl w:val="0"/>
        </w:rPr>
        <w:t xml:space="preserve">: Focus on key controls from Annex A (e.g., A.12.4 for logging, A.5.1 for policies). Use free resources like Advisera’s ISO 27001 checklist.</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rtl w:val="0"/>
        </w:rPr>
        <w:t xml:space="preserve">Assess Current State</w:t>
      </w:r>
      <w:r w:rsidDel="00000000" w:rsidR="00000000" w:rsidRPr="00000000">
        <w:rPr>
          <w:rtl w:val="0"/>
        </w:rPr>
        <w:t xml:space="preserve">: Simulate an audit by creating a checklist of ISO 27001 controls and evaluating the company’s “current” security posture (e.g., no MFA, weak password policies).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rtl w:val="0"/>
        </w:rPr>
        <w:t xml:space="preserve">Identify Gaps</w:t>
      </w:r>
      <w:r w:rsidDel="00000000" w:rsidR="00000000" w:rsidRPr="00000000">
        <w:rPr>
          <w:rtl w:val="0"/>
        </w:rPr>
        <w:t xml:space="preserve">: Document missing or weak controls (e.g., lack of incident response plan).</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rtl w:val="0"/>
        </w:rPr>
        <w:t xml:space="preserve">Recommend Actions</w:t>
      </w:r>
      <w:r w:rsidDel="00000000" w:rsidR="00000000" w:rsidRPr="00000000">
        <w:rPr>
          <w:rtl w:val="0"/>
        </w:rPr>
        <w:t xml:space="preserve">: Propose remediation steps (e.g., implement Wazuh for logging, draft an incident response policy).</w:t>
      </w:r>
    </w:p>
    <w:p w:rsidR="00000000" w:rsidDel="00000000" w:rsidP="00000000" w:rsidRDefault="00000000" w:rsidRPr="00000000" w14:paraId="0000001F">
      <w:pPr>
        <w:numPr>
          <w:ilvl w:val="0"/>
          <w:numId w:val="5"/>
        </w:numPr>
        <w:spacing w:after="300" w:before="0" w:beforeAutospacing="0" w:lineRule="auto"/>
        <w:ind w:left="720" w:hanging="360"/>
      </w:pPr>
      <w:r w:rsidDel="00000000" w:rsidR="00000000" w:rsidRPr="00000000">
        <w:rPr>
          <w:b w:val="1"/>
          <w:rtl w:val="0"/>
        </w:rPr>
        <w:t xml:space="preserve">Write Report</w:t>
      </w:r>
      <w:r w:rsidDel="00000000" w:rsidR="00000000" w:rsidRPr="00000000">
        <w:rPr>
          <w:rtl w:val="0"/>
        </w:rPr>
        <w:t xml:space="preserve">: Create a gap analysis report with findings, prioritized gaps, and a remediation roadmap.</w:t>
      </w:r>
    </w:p>
    <w:p w:rsidR="00000000" w:rsidDel="00000000" w:rsidP="00000000" w:rsidRDefault="00000000" w:rsidRPr="00000000" w14:paraId="00000020">
      <w:pPr>
        <w:rPr/>
      </w:pPr>
      <w:r w:rsidDel="00000000" w:rsidR="00000000" w:rsidRPr="00000000">
        <w:rPr>
          <w:b w:val="1"/>
          <w:rtl w:val="0"/>
        </w:rPr>
        <w:t xml:space="preserve">Tools</w:t>
      </w:r>
      <w:r w:rsidDel="00000000" w:rsidR="00000000" w:rsidRPr="00000000">
        <w:rPr>
          <w:rtl w:val="0"/>
        </w:rPr>
        <w:t xml:space="preserve">:</w:t>
      </w:r>
    </w:p>
    <w:p w:rsidR="00000000" w:rsidDel="00000000" w:rsidP="00000000" w:rsidRDefault="00000000" w:rsidRPr="00000000" w14:paraId="00000021">
      <w:pPr>
        <w:numPr>
          <w:ilvl w:val="0"/>
          <w:numId w:val="6"/>
        </w:numPr>
        <w:spacing w:after="0" w:afterAutospacing="0" w:lineRule="auto"/>
        <w:ind w:left="720" w:hanging="360"/>
      </w:pPr>
      <w:r w:rsidDel="00000000" w:rsidR="00000000" w:rsidRPr="00000000">
        <w:rPr>
          <w:b w:val="1"/>
          <w:rtl w:val="0"/>
        </w:rPr>
        <w:t xml:space="preserve">Wazuh</w:t>
      </w:r>
      <w:r w:rsidDel="00000000" w:rsidR="00000000" w:rsidRPr="00000000">
        <w:rPr>
          <w:rtl w:val="0"/>
        </w:rPr>
        <w:t xml:space="preserve">: To simulate log monitoring and compliance with A.12.4 (logging and monitoring).</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rtl w:val="0"/>
        </w:rPr>
        <w:t xml:space="preserve">Nessus Essentials</w:t>
      </w:r>
      <w:r w:rsidDel="00000000" w:rsidR="00000000" w:rsidRPr="00000000">
        <w:rPr>
          <w:rtl w:val="0"/>
        </w:rPr>
        <w:t xml:space="preserve">: To scan for vulnerabilities in a lab environment, identifying gaps in A.12.6 (vulnerability management).</w:t>
      </w:r>
    </w:p>
    <w:p w:rsidR="00000000" w:rsidDel="00000000" w:rsidP="00000000" w:rsidRDefault="00000000" w:rsidRPr="00000000" w14:paraId="00000023">
      <w:pPr>
        <w:numPr>
          <w:ilvl w:val="0"/>
          <w:numId w:val="6"/>
        </w:numPr>
        <w:spacing w:after="300" w:before="0" w:beforeAutospacing="0" w:lineRule="auto"/>
        <w:ind w:left="720" w:hanging="360"/>
      </w:pPr>
      <w:r w:rsidDel="00000000" w:rsidR="00000000" w:rsidRPr="00000000">
        <w:rPr>
          <w:b w:val="1"/>
          <w:rtl w:val="0"/>
        </w:rPr>
        <w:t xml:space="preserve">Google Docs/Excel</w:t>
      </w:r>
      <w:r w:rsidDel="00000000" w:rsidR="00000000" w:rsidRPr="00000000">
        <w:rPr>
          <w:rtl w:val="0"/>
        </w:rPr>
        <w:t xml:space="preserve">: For creating checklists and reports.</w:t>
      </w:r>
    </w:p>
    <w:p w:rsidR="00000000" w:rsidDel="00000000" w:rsidP="00000000" w:rsidRDefault="00000000" w:rsidRPr="00000000" w14:paraId="00000024">
      <w:pPr>
        <w:rPr/>
      </w:pPr>
      <w:r w:rsidDel="00000000" w:rsidR="00000000" w:rsidRPr="00000000">
        <w:rPr>
          <w:b w:val="1"/>
          <w:rtl w:val="0"/>
        </w:rPr>
        <w:t xml:space="preserve">Deliverable</w:t>
      </w:r>
      <w:r w:rsidDel="00000000" w:rsidR="00000000" w:rsidRPr="00000000">
        <w:rPr>
          <w:rtl w:val="0"/>
        </w:rPr>
        <w:t xml:space="preserve">: A 7-10 page gap analysis report with a control checklist, gap summary, and actionable recommendations.</w:t>
      </w:r>
    </w:p>
    <w:p w:rsidR="00000000" w:rsidDel="00000000" w:rsidP="00000000" w:rsidRDefault="00000000" w:rsidRPr="00000000" w14:paraId="00000025">
      <w:pPr>
        <w:rPr/>
      </w:pPr>
      <w:r w:rsidDel="00000000" w:rsidR="00000000" w:rsidRPr="00000000">
        <w:rPr>
          <w:b w:val="1"/>
          <w:rtl w:val="0"/>
        </w:rPr>
        <w:t xml:space="preserve">Learning Outcomes</w:t>
      </w:r>
      <w:r w:rsidDel="00000000" w:rsidR="00000000" w:rsidRPr="00000000">
        <w:rPr>
          <w:rtl w:val="0"/>
        </w:rPr>
        <w:t xml:space="preserve">:</w:t>
      </w:r>
    </w:p>
    <w:p w:rsidR="00000000" w:rsidDel="00000000" w:rsidP="00000000" w:rsidRDefault="00000000" w:rsidRPr="00000000" w14:paraId="00000026">
      <w:pPr>
        <w:numPr>
          <w:ilvl w:val="0"/>
          <w:numId w:val="4"/>
        </w:numPr>
        <w:spacing w:after="0" w:afterAutospacing="0" w:lineRule="auto"/>
        <w:ind w:left="720" w:hanging="360"/>
      </w:pPr>
      <w:r w:rsidDel="00000000" w:rsidR="00000000" w:rsidRPr="00000000">
        <w:rPr>
          <w:rtl w:val="0"/>
        </w:rPr>
        <w:t xml:space="preserve">Gain practical experience with ISO 27001, a widely used standard in GRC.</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Develop auditing and gap analysis skills, essential for compliance roles.</w:t>
      </w:r>
    </w:p>
    <w:p w:rsidR="00000000" w:rsidDel="00000000" w:rsidP="00000000" w:rsidRDefault="00000000" w:rsidRPr="00000000" w14:paraId="00000028">
      <w:pPr>
        <w:numPr>
          <w:ilvl w:val="0"/>
          <w:numId w:val="4"/>
        </w:numPr>
        <w:spacing w:after="300" w:before="0" w:beforeAutospacing="0" w:lineRule="auto"/>
        <w:ind w:left="720" w:hanging="360"/>
      </w:pPr>
      <w:r w:rsidDel="00000000" w:rsidR="00000000" w:rsidRPr="00000000">
        <w:rPr>
          <w:rtl w:val="0"/>
        </w:rPr>
        <w:t xml:space="preserve">Enhance report-writing skills for stakeholder communication.</w:t>
      </w:r>
    </w:p>
    <w:p w:rsidR="00000000" w:rsidDel="00000000" w:rsidP="00000000" w:rsidRDefault="00000000" w:rsidRPr="00000000" w14:paraId="00000029">
      <w:pPr>
        <w:rPr/>
      </w:pPr>
      <w:r w:rsidDel="00000000" w:rsidR="00000000" w:rsidRPr="00000000">
        <w:rPr>
          <w:b w:val="1"/>
          <w:rtl w:val="0"/>
        </w:rPr>
        <w:t xml:space="preserve">Time Estimate</w:t>
      </w:r>
      <w:r w:rsidDel="00000000" w:rsidR="00000000" w:rsidRPr="00000000">
        <w:rPr>
          <w:rtl w:val="0"/>
        </w:rPr>
        <w:t xml:space="preserve">: 10-12 weeks (3-4 hours/week).</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