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9DAB" w14:textId="211647FD" w:rsidR="00FA350E" w:rsidRPr="00AC45B9" w:rsidRDefault="00554973" w:rsidP="00554973">
      <w:pPr>
        <w:jc w:val="center"/>
        <w:rPr>
          <w:b/>
          <w:bCs/>
        </w:rPr>
      </w:pPr>
      <w:r>
        <w:rPr>
          <w:b/>
          <w:bCs/>
        </w:rPr>
        <w:t>DOCUMENTS</w:t>
      </w:r>
    </w:p>
    <w:p w14:paraId="43356EDB" w14:textId="73DA2246" w:rsidR="00FA350E" w:rsidRPr="00554973" w:rsidRDefault="00FA350E" w:rsidP="00FA350E">
      <w:pPr>
        <w:rPr>
          <w:b/>
          <w:bCs/>
        </w:rPr>
      </w:pPr>
      <w:r w:rsidRPr="00554973">
        <w:rPr>
          <w:b/>
          <w:bCs/>
        </w:rPr>
        <w:t>A. CCROP program</w:t>
      </w:r>
    </w:p>
    <w:p w14:paraId="1261D3E4" w14:textId="5BA03B5B" w:rsidR="00554973" w:rsidRDefault="00554973" w:rsidP="00FA350E">
      <w:r>
        <w:tab/>
        <w:t xml:space="preserve">1. </w:t>
      </w:r>
      <w:r w:rsidRPr="00AE4C66">
        <w:rPr>
          <w:u w:val="single"/>
        </w:rPr>
        <w:t>User Manual</w:t>
      </w:r>
      <w:r>
        <w:t xml:space="preserve"> – detailed use of program</w:t>
      </w:r>
    </w:p>
    <w:p w14:paraId="2D11ED06" w14:textId="009DFE07" w:rsidR="00554973" w:rsidRDefault="00554973" w:rsidP="00FA350E">
      <w:r>
        <w:tab/>
        <w:t xml:space="preserve">2. </w:t>
      </w:r>
      <w:r w:rsidRPr="00AE4C66">
        <w:rPr>
          <w:u w:val="single"/>
        </w:rPr>
        <w:t>CCROP model concepts</w:t>
      </w:r>
      <w:r>
        <w:t xml:space="preserve"> – overview</w:t>
      </w:r>
    </w:p>
    <w:p w14:paraId="1099564F" w14:textId="3AC2C19F" w:rsidR="00554973" w:rsidRDefault="00554973" w:rsidP="00FA350E">
      <w:r>
        <w:tab/>
        <w:t xml:space="preserve">3. </w:t>
      </w:r>
      <w:r w:rsidRPr="00AE4C66">
        <w:rPr>
          <w:u w:val="single"/>
        </w:rPr>
        <w:t>CCROP tools</w:t>
      </w:r>
      <w:r>
        <w:t xml:space="preserve"> – describes the four tools used in CCROP</w:t>
      </w:r>
    </w:p>
    <w:p w14:paraId="13AB0671" w14:textId="77F48B91" w:rsidR="00FA350E" w:rsidRPr="00554973" w:rsidRDefault="00FA350E">
      <w:pPr>
        <w:rPr>
          <w:b/>
          <w:bCs/>
        </w:rPr>
      </w:pPr>
      <w:r w:rsidRPr="00554973">
        <w:rPr>
          <w:b/>
          <w:bCs/>
        </w:rPr>
        <w:t>B. CIRRIG program</w:t>
      </w:r>
    </w:p>
    <w:p w14:paraId="0BB22DCE" w14:textId="77777777" w:rsidR="007506C7" w:rsidRDefault="007506C7" w:rsidP="007506C7">
      <w:pPr>
        <w:ind w:firstLine="720"/>
      </w:pPr>
      <w:r>
        <w:t xml:space="preserve">1. </w:t>
      </w:r>
      <w:r w:rsidRPr="007506C7">
        <w:rPr>
          <w:u w:val="single"/>
        </w:rPr>
        <w:t>CIRRIG Automation</w:t>
      </w:r>
      <w:r>
        <w:t xml:space="preserve"> – describes automatic control of irrigation by integrating CIRRIG output with PLC hardware</w:t>
      </w:r>
    </w:p>
    <w:p w14:paraId="4D93E29F" w14:textId="77777777" w:rsidR="007506C7" w:rsidRDefault="007506C7" w:rsidP="007506C7">
      <w:pPr>
        <w:ind w:firstLine="720"/>
      </w:pPr>
      <w:r>
        <w:t xml:space="preserve">2. </w:t>
      </w:r>
      <w:r w:rsidRPr="007506C7">
        <w:rPr>
          <w:u w:val="single"/>
        </w:rPr>
        <w:t>CIRRIG Concepts</w:t>
      </w:r>
      <w:r>
        <w:t xml:space="preserve"> - describes basic concepts of how CIRRIG determines irrigation amounts</w:t>
      </w:r>
    </w:p>
    <w:p w14:paraId="3D69BCBD" w14:textId="77777777" w:rsidR="007506C7" w:rsidRDefault="007506C7" w:rsidP="007506C7">
      <w:pPr>
        <w:ind w:firstLine="720"/>
      </w:pPr>
      <w:r>
        <w:t xml:space="preserve">3. </w:t>
      </w:r>
      <w:r w:rsidRPr="007506C7">
        <w:rPr>
          <w:u w:val="single"/>
        </w:rPr>
        <w:t>CIRRIG User Notes</w:t>
      </w:r>
      <w:r>
        <w:t xml:space="preserve"> – more specific information on using CIRRIG to output irrigation amounts</w:t>
      </w:r>
    </w:p>
    <w:p w14:paraId="1C7A635F" w14:textId="77777777" w:rsidR="007506C7" w:rsidRDefault="007506C7" w:rsidP="007506C7">
      <w:pPr>
        <w:ind w:firstLine="720"/>
      </w:pPr>
      <w:r>
        <w:t xml:space="preserve">4. </w:t>
      </w:r>
      <w:r w:rsidRPr="007506C7">
        <w:rPr>
          <w:u w:val="single"/>
        </w:rPr>
        <w:t>Leaching Fraction Testing</w:t>
      </w:r>
      <w:r>
        <w:t xml:space="preserve"> – details how to determine the leaching fraction (LF), a key component of using CIRRIG with LF Zone type.</w:t>
      </w:r>
    </w:p>
    <w:p w14:paraId="1E42FCA5" w14:textId="0AE30436" w:rsidR="007506C7" w:rsidRDefault="007506C7" w:rsidP="007506C7">
      <w:pPr>
        <w:ind w:firstLine="720"/>
      </w:pPr>
      <w:r>
        <w:t xml:space="preserve">5. </w:t>
      </w:r>
      <w:r w:rsidRPr="007506C7">
        <w:rPr>
          <w:u w:val="single"/>
        </w:rPr>
        <w:t>Measuring Irrigation Uniformity</w:t>
      </w:r>
      <w:r>
        <w:t xml:space="preserve"> – details how to determine irrigation uniformity, a zone input for determining irrigation amount</w:t>
      </w:r>
    </w:p>
    <w:p w14:paraId="42253CEC" w14:textId="67D9A9F5" w:rsidR="007506C7" w:rsidRDefault="007506C7" w:rsidP="007506C7">
      <w:pPr>
        <w:ind w:firstLine="720"/>
      </w:pPr>
      <w:r>
        <w:t xml:space="preserve">6. </w:t>
      </w:r>
      <w:r w:rsidRPr="007506C7">
        <w:rPr>
          <w:u w:val="single"/>
        </w:rPr>
        <w:t>Measuring plant size and plant spacing</w:t>
      </w:r>
      <w:r>
        <w:t xml:space="preserve"> – details how to determine these zone inputs needed for ET zone type</w:t>
      </w:r>
    </w:p>
    <w:p w14:paraId="245A0B59" w14:textId="5B1CC8FB" w:rsidR="007506C7" w:rsidRDefault="007506C7" w:rsidP="007506C7">
      <w:pPr>
        <w:ind w:firstLine="720"/>
      </w:pPr>
      <w:r>
        <w:t xml:space="preserve">7. </w:t>
      </w:r>
      <w:r w:rsidRPr="005F3B27">
        <w:rPr>
          <w:u w:val="single"/>
        </w:rPr>
        <w:t>Monitoring irrigation effectiveness</w:t>
      </w:r>
      <w:r w:rsidR="005F3B27">
        <w:t xml:space="preserve"> – describes tests to help monitor effectiveness of ET zone type output</w:t>
      </w:r>
    </w:p>
    <w:p w14:paraId="7A5723AA" w14:textId="289B4D27" w:rsidR="005F3B27" w:rsidRDefault="005F3B27" w:rsidP="007506C7">
      <w:pPr>
        <w:ind w:firstLine="720"/>
      </w:pPr>
      <w:r>
        <w:t xml:space="preserve">8. </w:t>
      </w:r>
      <w:r w:rsidRPr="009F3BB0">
        <w:rPr>
          <w:u w:val="single"/>
        </w:rPr>
        <w:t>Percent plant cover gallery</w:t>
      </w:r>
      <w:r>
        <w:t xml:space="preserve"> – provides example photos of a range of percent plant canopy coverage, a zone input for ET zone type.</w:t>
      </w:r>
    </w:p>
    <w:p w14:paraId="68EB8B89" w14:textId="4B056755" w:rsidR="009F3BB0" w:rsidRDefault="009F3BB0" w:rsidP="007506C7">
      <w:pPr>
        <w:ind w:firstLine="720"/>
      </w:pPr>
      <w:r>
        <w:t xml:space="preserve">9. </w:t>
      </w:r>
      <w:r w:rsidRPr="009F3BB0">
        <w:rPr>
          <w:u w:val="single"/>
        </w:rPr>
        <w:t>Irrigation CIRRIG control</w:t>
      </w:r>
      <w:r>
        <w:t xml:space="preserve"> – diagram of CIRRIG system</w:t>
      </w:r>
    </w:p>
    <w:p w14:paraId="17636A8A" w14:textId="1FACE71E" w:rsidR="00FA350E" w:rsidRPr="00554973" w:rsidRDefault="00FA350E">
      <w:pPr>
        <w:rPr>
          <w:b/>
          <w:bCs/>
        </w:rPr>
      </w:pPr>
      <w:r w:rsidRPr="00554973">
        <w:rPr>
          <w:b/>
          <w:bCs/>
        </w:rPr>
        <w:t>C. CIRRIG app</w:t>
      </w:r>
    </w:p>
    <w:p w14:paraId="472B3E91" w14:textId="3C043155" w:rsidR="005F3B27" w:rsidRDefault="005F3B27">
      <w:r>
        <w:tab/>
        <w:t xml:space="preserve">1. </w:t>
      </w:r>
      <w:r w:rsidRPr="009F3BB0">
        <w:rPr>
          <w:u w:val="single"/>
        </w:rPr>
        <w:t>Info App Pages</w:t>
      </w:r>
      <w:r>
        <w:t xml:space="preserve"> – describes each page in app</w:t>
      </w:r>
    </w:p>
    <w:p w14:paraId="07E5666B" w14:textId="6923B041" w:rsidR="005F3B27" w:rsidRDefault="005F3B27">
      <w:r>
        <w:tab/>
        <w:t xml:space="preserve">2. </w:t>
      </w:r>
      <w:r w:rsidRPr="009F3BB0">
        <w:rPr>
          <w:u w:val="single"/>
        </w:rPr>
        <w:t>Info Basic Concepts</w:t>
      </w:r>
      <w:r>
        <w:t xml:space="preserve"> – describes how the app determines irrigation amounts based on user input conditions and weather acquired from FAWN, the Florida Agricultural Weather Network</w:t>
      </w:r>
    </w:p>
    <w:p w14:paraId="4084C8BC" w14:textId="27BEF6B6" w:rsidR="00AE4C66" w:rsidRDefault="00FA350E">
      <w:r w:rsidRPr="00554973">
        <w:rPr>
          <w:b/>
          <w:bCs/>
        </w:rPr>
        <w:t>D. LF app</w:t>
      </w:r>
    </w:p>
    <w:p w14:paraId="640B7EC7" w14:textId="339551F1" w:rsidR="00AE4C66" w:rsidRPr="00AE4C66" w:rsidRDefault="00AE4C66">
      <w:r>
        <w:tab/>
        <w:t xml:space="preserve">1. ?? </w:t>
      </w:r>
    </w:p>
    <w:p w14:paraId="1CDA7F12" w14:textId="616705F5" w:rsidR="00FA350E" w:rsidRPr="00554973" w:rsidRDefault="00FA350E" w:rsidP="00FA350E">
      <w:r w:rsidRPr="00554973">
        <w:rPr>
          <w:b/>
          <w:bCs/>
        </w:rPr>
        <w:t>E. WaterTips app</w:t>
      </w:r>
    </w:p>
    <w:p w14:paraId="485C8476" w14:textId="643D5549" w:rsidR="00554973" w:rsidRDefault="00554973" w:rsidP="00FA350E">
      <w:r w:rsidRPr="00554973">
        <w:tab/>
        <w:t xml:space="preserve">1. </w:t>
      </w:r>
      <w:r w:rsidRPr="009F3BB0">
        <w:rPr>
          <w:u w:val="single"/>
        </w:rPr>
        <w:t>WaterTips User Guide</w:t>
      </w:r>
      <w:r>
        <w:t xml:space="preserve"> - </w:t>
      </w:r>
      <w:r w:rsidR="009F3BB0">
        <w:t>A</w:t>
      </w:r>
      <w:r w:rsidRPr="00554973">
        <w:t xml:space="preserve"> guide for using the watertips app to monitor and adjust irrigation in container nurseries</w:t>
      </w:r>
    </w:p>
    <w:p w14:paraId="1FFDCCDB" w14:textId="66A8A048" w:rsidR="00B73A40" w:rsidRDefault="00B73A40" w:rsidP="00FA350E"/>
    <w:p w14:paraId="5269796F" w14:textId="3AE777F6" w:rsidR="00B73A40" w:rsidRPr="00B73A40" w:rsidRDefault="00B73A40" w:rsidP="00FA350E">
      <w:r w:rsidRPr="00B73A40">
        <w:rPr>
          <w:b/>
          <w:bCs/>
        </w:rPr>
        <w:t>F. PLC GUI</w:t>
      </w:r>
    </w:p>
    <w:p w14:paraId="7A274112" w14:textId="1B122683" w:rsidR="00FA350E" w:rsidRDefault="00AE4C66">
      <w:r>
        <w:lastRenderedPageBreak/>
        <w:tab/>
        <w:t xml:space="preserve">1. </w:t>
      </w:r>
      <w:r w:rsidRPr="00AE4C66">
        <w:rPr>
          <w:u w:val="single"/>
        </w:rPr>
        <w:t>GUI user notes</w:t>
      </w:r>
      <w:r>
        <w:t xml:space="preserve"> – basics of using GUI</w:t>
      </w:r>
    </w:p>
    <w:p w14:paraId="225C393F" w14:textId="77777777" w:rsidR="007B137D" w:rsidRPr="00AE4C66" w:rsidRDefault="007B137D"/>
    <w:p w14:paraId="5F0B6835" w14:textId="0990805A" w:rsidR="00FA350E" w:rsidRPr="00AC45B9" w:rsidRDefault="00554973" w:rsidP="00554973">
      <w:pPr>
        <w:jc w:val="center"/>
        <w:rPr>
          <w:b/>
          <w:bCs/>
        </w:rPr>
      </w:pPr>
      <w:r>
        <w:rPr>
          <w:b/>
          <w:bCs/>
        </w:rPr>
        <w:t>MANUSCRIPTS</w:t>
      </w:r>
    </w:p>
    <w:p w14:paraId="1AB3EEC0" w14:textId="7E020DB8" w:rsidR="00FA350E" w:rsidRDefault="00FA350E" w:rsidP="00FA350E">
      <w:pPr>
        <w:spacing w:line="240" w:lineRule="auto"/>
      </w:pPr>
      <w:r w:rsidRPr="00274C00">
        <w:rPr>
          <w:sz w:val="24"/>
          <w:szCs w:val="24"/>
        </w:rPr>
        <w:t>Million, J., T. Yeager, C. Larsen, J. Ritchie, C. Warner, and J. Albano. 2008. Resource management tool for container production. Proc. South. Nursery Assoc. Res. Conf. 53:20-23.</w:t>
      </w:r>
      <w:r>
        <w:rPr>
          <w:sz w:val="24"/>
          <w:szCs w:val="24"/>
        </w:rPr>
        <w:t xml:space="preserve"> (</w:t>
      </w:r>
      <w:r>
        <w:t>CCROP)</w:t>
      </w:r>
    </w:p>
    <w:p w14:paraId="3A9EF4B8" w14:textId="6295FDB8" w:rsidR="00FA350E" w:rsidRDefault="00FA350E" w:rsidP="00FA350E">
      <w:pPr>
        <w:adjustRightInd w:val="0"/>
        <w:snapToGrid w:val="0"/>
        <w:spacing w:line="240" w:lineRule="auto"/>
        <w:rPr>
          <w:rFonts w:cstheme="minorHAnsi"/>
          <w:sz w:val="24"/>
          <w:szCs w:val="24"/>
        </w:rPr>
      </w:pPr>
      <w:r w:rsidRPr="004847C9">
        <w:rPr>
          <w:rFonts w:cstheme="minorHAnsi"/>
          <w:sz w:val="24"/>
          <w:szCs w:val="24"/>
        </w:rPr>
        <w:t xml:space="preserve">Million, J.B., J.T. Ritchie, T.H. Yeager, C.A. Larsen, C.D. Warner and J.P. Albano.  2011.  CCROP - Simulation model for container-grown nursery plant production.   Scientia Horticulturae 130(4):874-886. </w:t>
      </w:r>
      <w:hyperlink r:id="rId4" w:history="1">
        <w:r w:rsidRPr="002B0449">
          <w:rPr>
            <w:rStyle w:val="Hyperlink"/>
            <w:rFonts w:cstheme="minorHAnsi"/>
            <w:sz w:val="24"/>
            <w:szCs w:val="24"/>
          </w:rPr>
          <w:t>https://doi.org/10.1016/j.scienta.2011.08.030</w:t>
        </w:r>
      </w:hyperlink>
      <w:r>
        <w:rPr>
          <w:rFonts w:cstheme="minorHAnsi"/>
          <w:sz w:val="24"/>
          <w:szCs w:val="24"/>
        </w:rPr>
        <w:t xml:space="preserve"> (CCROP)</w:t>
      </w:r>
    </w:p>
    <w:p w14:paraId="2DD5D1EB" w14:textId="05499023" w:rsidR="00FA350E" w:rsidRDefault="00FA350E" w:rsidP="00FA350E">
      <w:pPr>
        <w:adjustRightInd w:val="0"/>
        <w:snapToGrid w:val="0"/>
        <w:spacing w:line="240" w:lineRule="auto"/>
        <w:rPr>
          <w:rFonts w:cstheme="minorHAnsi"/>
          <w:sz w:val="24"/>
          <w:szCs w:val="24"/>
        </w:rPr>
      </w:pPr>
      <w:r w:rsidRPr="004847C9">
        <w:rPr>
          <w:rFonts w:cstheme="minorHAnsi"/>
          <w:bCs/>
          <w:sz w:val="24"/>
          <w:szCs w:val="24"/>
        </w:rPr>
        <w:t xml:space="preserve">Million, J.B. and T.H. Yeager. 2012. BMP assessments using CCROP (Container Crop Resource Optimization Program) simulation tools. </w:t>
      </w:r>
      <w:r w:rsidRPr="004847C9">
        <w:rPr>
          <w:rFonts w:cstheme="minorHAnsi"/>
          <w:sz w:val="24"/>
          <w:szCs w:val="24"/>
        </w:rPr>
        <w:t xml:space="preserve">J. Environ. Hort. 30(2):93–102. </w:t>
      </w:r>
      <w:hyperlink r:id="rId5" w:history="1">
        <w:r w:rsidRPr="002B0449">
          <w:rPr>
            <w:rStyle w:val="Hyperlink"/>
            <w:rFonts w:cstheme="minorHAnsi"/>
            <w:sz w:val="24"/>
            <w:szCs w:val="24"/>
          </w:rPr>
          <w:t>https://doi.org/10.24266/0738-2898.30.2.102</w:t>
        </w:r>
      </w:hyperlink>
      <w:r>
        <w:rPr>
          <w:rFonts w:cstheme="minorHAnsi"/>
          <w:sz w:val="24"/>
          <w:szCs w:val="24"/>
        </w:rPr>
        <w:t xml:space="preserve"> (CCROP)</w:t>
      </w:r>
    </w:p>
    <w:p w14:paraId="632CDB71" w14:textId="1ED5F557" w:rsidR="00AC45B9" w:rsidRPr="004847C9" w:rsidRDefault="00AC45B9" w:rsidP="00AC45B9">
      <w:pPr>
        <w:adjustRightInd w:val="0"/>
        <w:snapToGrid w:val="0"/>
        <w:spacing w:line="240" w:lineRule="auto"/>
        <w:rPr>
          <w:rFonts w:cstheme="minorHAnsi"/>
          <w:sz w:val="24"/>
          <w:szCs w:val="24"/>
        </w:rPr>
      </w:pPr>
      <w:r w:rsidRPr="004847C9">
        <w:rPr>
          <w:rFonts w:cstheme="minorHAnsi"/>
          <w:sz w:val="24"/>
          <w:szCs w:val="24"/>
        </w:rPr>
        <w:t>Million, J. and T. Yeager. 2012. BMPToolbox.org - interactive simulation tools for managing water and nutrients in container nurseries. Proc. South. Nursery Assoc. Res. Conf. 57:48-54.</w:t>
      </w:r>
      <w:r>
        <w:rPr>
          <w:rFonts w:cstheme="minorHAnsi"/>
          <w:sz w:val="24"/>
          <w:szCs w:val="24"/>
        </w:rPr>
        <w:t xml:space="preserve"> (CCROP)</w:t>
      </w:r>
    </w:p>
    <w:p w14:paraId="79016CA8" w14:textId="06E6520D" w:rsidR="00AC45B9" w:rsidRPr="00274C00" w:rsidRDefault="00AC45B9" w:rsidP="00AC45B9">
      <w:pPr>
        <w:adjustRightInd w:val="0"/>
        <w:snapToGrid w:val="0"/>
        <w:spacing w:line="240" w:lineRule="auto"/>
        <w:rPr>
          <w:rFonts w:cstheme="minorHAnsi"/>
          <w:sz w:val="24"/>
          <w:szCs w:val="24"/>
        </w:rPr>
      </w:pPr>
      <w:r w:rsidRPr="00274C00">
        <w:rPr>
          <w:rFonts w:cstheme="minorHAnsi"/>
          <w:sz w:val="24"/>
          <w:szCs w:val="24"/>
        </w:rPr>
        <w:t xml:space="preserve">Million, J.B., and T.H. Yeager. 2015. CIRRIG: weather-based irrigation management program for container nurseries. HortTechnology 25(4):528-535. </w:t>
      </w:r>
      <w:hyperlink r:id="rId6" w:history="1">
        <w:r w:rsidRPr="002B0449">
          <w:rPr>
            <w:rStyle w:val="Hyperlink"/>
            <w:rFonts w:cstheme="minorHAnsi"/>
            <w:sz w:val="24"/>
            <w:szCs w:val="24"/>
          </w:rPr>
          <w:t>https://doi.org/10.21273/HORTTECH.25.4.528</w:t>
        </w:r>
      </w:hyperlink>
      <w:r>
        <w:rPr>
          <w:rFonts w:cstheme="minorHAnsi"/>
          <w:sz w:val="24"/>
          <w:szCs w:val="24"/>
        </w:rPr>
        <w:t xml:space="preserve"> (CIRRIG)</w:t>
      </w:r>
    </w:p>
    <w:p w14:paraId="46B272D3" w14:textId="7202F3E6" w:rsidR="00AC45B9" w:rsidRPr="00274C00" w:rsidRDefault="00AC45B9" w:rsidP="00AC45B9">
      <w:pPr>
        <w:adjustRightInd w:val="0"/>
        <w:snapToGrid w:val="0"/>
        <w:spacing w:line="240" w:lineRule="auto"/>
        <w:rPr>
          <w:rFonts w:cstheme="minorHAnsi"/>
          <w:sz w:val="24"/>
          <w:szCs w:val="24"/>
        </w:rPr>
      </w:pPr>
      <w:r w:rsidRPr="00274C00">
        <w:rPr>
          <w:rFonts w:cstheme="minorHAnsi"/>
          <w:sz w:val="24"/>
          <w:szCs w:val="24"/>
        </w:rPr>
        <w:t xml:space="preserve">Million, J.B and T.H. Yeager. 2018. Production of Thuja (T. Standishii x T. Plicata) using and automated micro-irrigation system and routine leaching fraction testing in a container nursery.  J. Environ. Hort. 36(4):140-145. </w:t>
      </w:r>
      <w:hyperlink r:id="rId7" w:history="1">
        <w:r w:rsidRPr="002B0449">
          <w:rPr>
            <w:rStyle w:val="Hyperlink"/>
            <w:rFonts w:cstheme="minorHAnsi"/>
            <w:sz w:val="24"/>
            <w:szCs w:val="24"/>
          </w:rPr>
          <w:t>https://doi.org/10.24266/0738-2898-36.4.140</w:t>
        </w:r>
      </w:hyperlink>
      <w:r>
        <w:rPr>
          <w:rFonts w:cstheme="minorHAnsi"/>
          <w:sz w:val="24"/>
          <w:szCs w:val="24"/>
        </w:rPr>
        <w:t xml:space="preserve"> (CIRRIG)</w:t>
      </w:r>
    </w:p>
    <w:p w14:paraId="46EBE3FD" w14:textId="470CEE91" w:rsidR="00AC45B9" w:rsidRDefault="00AC45B9" w:rsidP="00AC45B9">
      <w:pPr>
        <w:adjustRightInd w:val="0"/>
        <w:snapToGrid w:val="0"/>
        <w:spacing w:line="240" w:lineRule="auto"/>
        <w:rPr>
          <w:rFonts w:cstheme="minorHAnsi"/>
          <w:sz w:val="24"/>
          <w:szCs w:val="24"/>
        </w:rPr>
      </w:pPr>
      <w:bookmarkStart w:id="0" w:name="_Hlk32498485"/>
      <w:bookmarkStart w:id="1" w:name="_Hlk9941324"/>
      <w:r w:rsidRPr="004847C9">
        <w:rPr>
          <w:rFonts w:cstheme="minorHAnsi"/>
          <w:sz w:val="24"/>
          <w:szCs w:val="24"/>
        </w:rPr>
        <w:t>Million, J.B. and T.H. Yeager. 2019. Testing an automated irrigation system based on leaching fraction testing and weather in a container nursery. HortTechnology 29(2):114-121</w:t>
      </w:r>
      <w:bookmarkEnd w:id="0"/>
      <w:r w:rsidRPr="004847C9">
        <w:rPr>
          <w:rFonts w:cstheme="minorHAnsi"/>
          <w:sz w:val="24"/>
          <w:szCs w:val="24"/>
        </w:rPr>
        <w:t>.</w:t>
      </w:r>
      <w:bookmarkEnd w:id="1"/>
      <w:r w:rsidRPr="004847C9">
        <w:rPr>
          <w:rFonts w:cstheme="minorHAnsi"/>
          <w:sz w:val="24"/>
          <w:szCs w:val="24"/>
        </w:rPr>
        <w:t xml:space="preserve"> </w:t>
      </w:r>
      <w:hyperlink r:id="rId8" w:history="1">
        <w:r w:rsidRPr="002B0449">
          <w:rPr>
            <w:rStyle w:val="Hyperlink"/>
            <w:rFonts w:cstheme="minorHAnsi"/>
            <w:sz w:val="24"/>
            <w:szCs w:val="24"/>
          </w:rPr>
          <w:t>https://doi.org/10.21273/HORTTECH04213-18</w:t>
        </w:r>
      </w:hyperlink>
      <w:r>
        <w:rPr>
          <w:rFonts w:cstheme="minorHAnsi"/>
          <w:sz w:val="24"/>
          <w:szCs w:val="24"/>
        </w:rPr>
        <w:t xml:space="preserve"> (CIRRIG)</w:t>
      </w:r>
    </w:p>
    <w:p w14:paraId="6C41CBCC" w14:textId="1BAC8582" w:rsidR="007B137D" w:rsidRPr="004847C9" w:rsidRDefault="007B137D" w:rsidP="00AC45B9">
      <w:pPr>
        <w:adjustRightInd w:val="0"/>
        <w:snapToGrid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Million, J. and T. Yeager. 2019. An automated weather-based irrigation system helps Florida’s Hibernia Nursery save water and labor. Nursery Management. Dec. issue. p. 20-27.</w:t>
      </w:r>
    </w:p>
    <w:p w14:paraId="62964ADB" w14:textId="37A3B2E0" w:rsidR="00AC45B9" w:rsidRDefault="00AC45B9" w:rsidP="00AC45B9">
      <w:pPr>
        <w:adjustRightInd w:val="0"/>
        <w:snapToGrid w:val="0"/>
        <w:spacing w:line="240" w:lineRule="auto"/>
        <w:rPr>
          <w:rFonts w:cstheme="minorHAnsi"/>
          <w:sz w:val="24"/>
          <w:szCs w:val="24"/>
        </w:rPr>
      </w:pPr>
      <w:r w:rsidRPr="004847C9">
        <w:rPr>
          <w:rFonts w:cstheme="minorHAnsi"/>
          <w:sz w:val="24"/>
          <w:szCs w:val="24"/>
        </w:rPr>
        <w:t xml:space="preserve">Million, J.B. and T.H. Yeager. 2020. Periodic versus real-time adjustment of a leaching fraction-based microirrigation schedule for container-grown plants. HortScience 55(1):83-88. </w:t>
      </w:r>
      <w:hyperlink r:id="rId9" w:history="1">
        <w:r w:rsidRPr="002B0449">
          <w:rPr>
            <w:rStyle w:val="Hyperlink"/>
            <w:rFonts w:cstheme="minorHAnsi"/>
            <w:sz w:val="24"/>
            <w:szCs w:val="24"/>
          </w:rPr>
          <w:t>https://doi.org/10.21273/HORTSCI14402-19</w:t>
        </w:r>
      </w:hyperlink>
      <w:r>
        <w:rPr>
          <w:rFonts w:cstheme="minorHAnsi"/>
          <w:sz w:val="24"/>
          <w:szCs w:val="24"/>
        </w:rPr>
        <w:t xml:space="preserve"> (CIRRIG)</w:t>
      </w:r>
    </w:p>
    <w:p w14:paraId="3AC2AD9E" w14:textId="30702181" w:rsidR="00AC45B9" w:rsidRPr="00274C00" w:rsidRDefault="00AC45B9" w:rsidP="00AC45B9">
      <w:pPr>
        <w:adjustRightInd w:val="0"/>
        <w:snapToGrid w:val="0"/>
        <w:spacing w:line="240" w:lineRule="auto"/>
        <w:rPr>
          <w:rFonts w:cstheme="minorHAnsi"/>
          <w:sz w:val="24"/>
          <w:szCs w:val="24"/>
        </w:rPr>
      </w:pPr>
      <w:r w:rsidRPr="00274C00">
        <w:rPr>
          <w:rFonts w:cstheme="minorHAnsi"/>
          <w:sz w:val="24"/>
          <w:szCs w:val="24"/>
        </w:rPr>
        <w:t xml:space="preserve">Million, J.B. and T.H. Yeager. 2021. Million, J.B. and T.H. Yeager. 2021. Use of routine leaching fraction testing to guide irrigation at a container nursery. J. Environ. Hort. 39(3):108-114. </w:t>
      </w:r>
      <w:hyperlink r:id="rId10" w:history="1">
        <w:r w:rsidRPr="002B0449">
          <w:rPr>
            <w:rStyle w:val="Hyperlink"/>
            <w:rFonts w:cstheme="minorHAnsi"/>
            <w:sz w:val="24"/>
            <w:szCs w:val="24"/>
          </w:rPr>
          <w:t>https://doi.org/10.24266/0738-2898-39.3.108</w:t>
        </w:r>
      </w:hyperlink>
      <w:r>
        <w:rPr>
          <w:rFonts w:cstheme="minorHAnsi"/>
          <w:sz w:val="24"/>
          <w:szCs w:val="24"/>
        </w:rPr>
        <w:t xml:space="preserve"> (CIRRIG)</w:t>
      </w:r>
    </w:p>
    <w:p w14:paraId="4CF03A42" w14:textId="0185EFB0" w:rsidR="00AC45B9" w:rsidRDefault="00AC45B9" w:rsidP="00AC45B9">
      <w:pPr>
        <w:rPr>
          <w:sz w:val="24"/>
          <w:szCs w:val="24"/>
        </w:rPr>
      </w:pPr>
      <w:r w:rsidRPr="00274C00">
        <w:rPr>
          <w:rFonts w:cstheme="minorHAnsi"/>
          <w:sz w:val="24"/>
          <w:szCs w:val="24"/>
        </w:rPr>
        <w:t xml:space="preserve">Million, J.B. and T.H. Yeager. 2022. Fabric containers increased irrigation demand but decreased leachate loss of nitrogen and phosphorus compared with conventional plastic container during production of dwarf Burford holly. HortScience 57(7):743-749. </w:t>
      </w:r>
      <w:hyperlink r:id="rId11" w:history="1">
        <w:r w:rsidRPr="002B0449">
          <w:rPr>
            <w:rStyle w:val="Hyperlink"/>
            <w:rFonts w:cstheme="minorHAnsi"/>
            <w:sz w:val="24"/>
            <w:szCs w:val="24"/>
          </w:rPr>
          <w:t>h</w:t>
        </w:r>
        <w:r w:rsidRPr="002B0449">
          <w:rPr>
            <w:rStyle w:val="Hyperlink"/>
            <w:sz w:val="24"/>
            <w:szCs w:val="24"/>
          </w:rPr>
          <w:t>ttps://doi.org/10.21273/HORTSCI16570-22</w:t>
        </w:r>
      </w:hyperlink>
      <w:r>
        <w:rPr>
          <w:sz w:val="24"/>
          <w:szCs w:val="24"/>
        </w:rPr>
        <w:t xml:space="preserve"> (CIRRIG)</w:t>
      </w:r>
    </w:p>
    <w:p w14:paraId="2AEA149A" w14:textId="41A01877" w:rsidR="00AC45B9" w:rsidRPr="007B69A3" w:rsidRDefault="00AC45B9" w:rsidP="00AC45B9">
      <w:r w:rsidRPr="00274C00">
        <w:rPr>
          <w:rFonts w:cstheme="minorHAnsi"/>
          <w:sz w:val="24"/>
          <w:szCs w:val="24"/>
        </w:rPr>
        <w:lastRenderedPageBreak/>
        <w:t xml:space="preserve">Million, J.B. and T.H. Yeager. 2022. Fabric containers increased irrigation demand but decreased leachate loss of nitrogen and phosphorus compared with conventional plastic container during production of dwarf Burford holly. HortScience 57(7):743-749. </w:t>
      </w:r>
      <w:hyperlink r:id="rId12" w:history="1">
        <w:r w:rsidRPr="002B0449">
          <w:rPr>
            <w:rStyle w:val="Hyperlink"/>
            <w:rFonts w:cstheme="minorHAnsi"/>
            <w:sz w:val="24"/>
            <w:szCs w:val="24"/>
          </w:rPr>
          <w:t>h</w:t>
        </w:r>
        <w:r w:rsidRPr="002B0449">
          <w:rPr>
            <w:rStyle w:val="Hyperlink"/>
            <w:sz w:val="24"/>
            <w:szCs w:val="24"/>
          </w:rPr>
          <w:t>ttps://doi.org/10.21273/HORTSCI16570-22</w:t>
        </w:r>
      </w:hyperlink>
      <w:r>
        <w:rPr>
          <w:sz w:val="24"/>
          <w:szCs w:val="24"/>
        </w:rPr>
        <w:t xml:space="preserve"> (CIRRIG with Tipper sensors)</w:t>
      </w:r>
    </w:p>
    <w:p w14:paraId="7125321E" w14:textId="19242519" w:rsidR="00AC45B9" w:rsidRPr="00274C00" w:rsidRDefault="00AC45B9" w:rsidP="00AC45B9">
      <w:pPr>
        <w:rPr>
          <w:rFonts w:cstheme="minorHAnsi"/>
          <w:sz w:val="24"/>
          <w:szCs w:val="24"/>
        </w:rPr>
      </w:pPr>
      <w:r w:rsidRPr="007B69A3">
        <w:rPr>
          <w:sz w:val="24"/>
          <w:szCs w:val="24"/>
        </w:rPr>
        <w:t>Million, J. and T. Yeager. 2022.  Small rain gauge method of monitoring leachate volume in container nurseries</w:t>
      </w:r>
      <w:r>
        <w:rPr>
          <w:sz w:val="24"/>
          <w:szCs w:val="24"/>
        </w:rPr>
        <w:t>. Florida State Horticultural Society (</w:t>
      </w:r>
      <w:r w:rsidRPr="00274C00">
        <w:rPr>
          <w:rFonts w:cstheme="minorHAnsi"/>
          <w:sz w:val="24"/>
          <w:szCs w:val="24"/>
        </w:rPr>
        <w:t xml:space="preserve">FSHS </w:t>
      </w:r>
      <w:r>
        <w:rPr>
          <w:rFonts w:cstheme="minorHAnsi"/>
          <w:sz w:val="24"/>
          <w:szCs w:val="24"/>
        </w:rPr>
        <w:t>2022 not available as of 1/9/23; see Word doc: FSHS 6-29-22) (Tipper sensors)</w:t>
      </w:r>
    </w:p>
    <w:p w14:paraId="0A48EE49" w14:textId="77777777" w:rsidR="00AC45B9" w:rsidRPr="007B69A3" w:rsidRDefault="00AC45B9" w:rsidP="00AC45B9"/>
    <w:p w14:paraId="722B43D6" w14:textId="77777777" w:rsidR="00FA350E" w:rsidRPr="004847C9" w:rsidRDefault="00FA350E" w:rsidP="00FA350E">
      <w:pPr>
        <w:adjustRightInd w:val="0"/>
        <w:snapToGrid w:val="0"/>
        <w:spacing w:line="240" w:lineRule="auto"/>
        <w:rPr>
          <w:rFonts w:cstheme="minorHAnsi"/>
          <w:sz w:val="24"/>
          <w:szCs w:val="24"/>
        </w:rPr>
      </w:pPr>
    </w:p>
    <w:p w14:paraId="2F33548F" w14:textId="77777777" w:rsidR="00FA350E" w:rsidRPr="004847C9" w:rsidRDefault="00FA350E" w:rsidP="00FA350E">
      <w:pPr>
        <w:adjustRightInd w:val="0"/>
        <w:snapToGrid w:val="0"/>
        <w:spacing w:line="240" w:lineRule="auto"/>
        <w:rPr>
          <w:rFonts w:cstheme="minorHAnsi"/>
          <w:sz w:val="24"/>
          <w:szCs w:val="24"/>
        </w:rPr>
      </w:pPr>
    </w:p>
    <w:p w14:paraId="19271707" w14:textId="77777777" w:rsidR="00FA350E" w:rsidRDefault="00FA350E" w:rsidP="00FA350E">
      <w:pPr>
        <w:spacing w:line="240" w:lineRule="auto"/>
      </w:pPr>
    </w:p>
    <w:p w14:paraId="11D6FA2C" w14:textId="77777777" w:rsidR="00FA350E" w:rsidRDefault="00FA350E"/>
    <w:sectPr w:rsidR="00FA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0E"/>
    <w:rsid w:val="00554973"/>
    <w:rsid w:val="005F3B27"/>
    <w:rsid w:val="00634BD1"/>
    <w:rsid w:val="007506C7"/>
    <w:rsid w:val="007B137D"/>
    <w:rsid w:val="00802CE1"/>
    <w:rsid w:val="009F3BB0"/>
    <w:rsid w:val="00AC45B9"/>
    <w:rsid w:val="00AE4C66"/>
    <w:rsid w:val="00B73A40"/>
    <w:rsid w:val="00FA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B2FB"/>
  <w15:chartTrackingRefBased/>
  <w15:docId w15:val="{CFAFFFCC-DE1A-4B7B-9AC8-E68B0FA3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273/HORTTECH04213-1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24266/0738-2898-36.4.140" TargetMode="External"/><Relationship Id="rId12" Type="http://schemas.openxmlformats.org/officeDocument/2006/relationships/hyperlink" Target="https://doi.org/10.21273/HORTSCI16570-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21273/HORTTECH.25.4.528" TargetMode="External"/><Relationship Id="rId11" Type="http://schemas.openxmlformats.org/officeDocument/2006/relationships/hyperlink" Target="https://doi.org/10.21273/HORTSCI16570-22" TargetMode="External"/><Relationship Id="rId5" Type="http://schemas.openxmlformats.org/officeDocument/2006/relationships/hyperlink" Target="https://doi.org/10.24266/0738-2898.30.2.102" TargetMode="External"/><Relationship Id="rId10" Type="http://schemas.openxmlformats.org/officeDocument/2006/relationships/hyperlink" Target="https://doi.org/10.24266/0738-2898-39.3.108" TargetMode="External"/><Relationship Id="rId4" Type="http://schemas.openxmlformats.org/officeDocument/2006/relationships/hyperlink" Target="https://doi.org/10.1016/j.scienta.2011.08.030" TargetMode="External"/><Relationship Id="rId9" Type="http://schemas.openxmlformats.org/officeDocument/2006/relationships/hyperlink" Target="https://doi.org/10.21273/HORTSCI14402-1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Million,Jeff B</dc:creator>
  <cp:keywords/>
  <dc:description/>
  <cp:lastModifiedBy>Million,Jeff B</cp:lastModifiedBy>
  <cp:revision>4</cp:revision>
  <dcterms:created xsi:type="dcterms:W3CDTF">2023-01-11T16:12:00Z</dcterms:created>
  <dcterms:modified xsi:type="dcterms:W3CDTF">2023-01-11T19:09:00Z</dcterms:modified>
</cp:coreProperties>
</file>