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b/>
          <w:bCs/>
          <w:color w:val="FF6F00"/>
          <w:sz w:val="72"/>
          <w:szCs w:val="72"/>
        </w:rPr>
        <w:t xml:space="preserve">CRITICAL</w:t>
      </w:r>
    </w:p>
    <w:p>
      <w:pPr>
        <w:spacing w:before="100"/>
        <w:jc w:val="center"/>
      </w:pPr>
      <w:r>
        <w:rPr>
          <w:rFonts w:ascii="Arial" w:cs="Arial" w:eastAsia="Arial" w:hAnsi="Arial"/>
          <w:color w:val="FFB300"/>
          <w:sz w:val="32"/>
          <w:szCs w:val="32"/>
        </w:rPr>
        <w:t xml:space="preserve">MASTER THE ATOM</w:t>
      </w:r>
    </w:p>
    <w:p>
      <w:pPr>
        <w:spacing w:before="600"/>
        <w:jc w:val="center"/>
      </w:pPr>
      <w:r>
        <w:rPr>
          <w:rFonts w:ascii="Arial" w:cs="Arial" w:eastAsia="Arial" w:hAnsi="Arial"/>
          <w:b/>
          <w:bCs/>
          <w:color w:val="E65100"/>
          <w:sz w:val="48"/>
          <w:szCs w:val="48"/>
        </w:rPr>
        <w:t xml:space="preserve">PHASE 4: CVCS &amp; RCPs</w:t>
      </w:r>
    </w:p>
    <w:p>
      <w:pPr>
        <w:spacing w:before="200"/>
        <w:jc w:val="center"/>
      </w:pPr>
      <w:r>
        <w:rPr>
          <w:rFonts w:ascii="Arial" w:cs="Arial" w:eastAsia="Arial" w:hAnsi="Arial"/>
          <w:sz w:val="28"/>
          <w:szCs w:val="28"/>
        </w:rPr>
        <w:t xml:space="preserve">Inventory Control &amp; Coolant Flow</w:t>
      </w:r>
    </w:p>
    <w:p>
      <w:pPr>
        <w:spacing w:before="400"/>
        <w:jc w:val="center"/>
      </w:pPr>
      <w:r>
        <w:rPr>
          <w:rFonts w:ascii="Arial" w:cs="Arial" w:eastAsia="Arial" w:hAnsi="Arial"/>
          <w:sz w:val="24"/>
          <w:szCs w:val="24"/>
        </w:rPr>
        <w:t xml:space="preserve">Unity 6.3 Implementation | Duration: 2-3 weeks</w:t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Gate: Boron Transport &amp; Pump Coastdown Validated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E65100"/>
          <w:sz w:val="32"/>
          <w:szCs w:val="32"/>
        </w:rPr>
        <w:t xml:space="preserve">1. Phase Overview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Phase 4 adds CVCS (boron control with transport delay) and RCPs (flow dynamics with coastdown).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Entry Criteria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✓ Phase 3 Gate PASSED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✓ Pressurizer responds to thermal transients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System Status After Phase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Reactor Core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Phase 2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Pressurizer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Phase 3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CVCS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PHASE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RCPs (4)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PHASE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Steam Generators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Holds 1000 psia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Turbine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Follows load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E65100"/>
          <w:sz w:val="32"/>
          <w:szCs w:val="32"/>
        </w:rPr>
        <w:t xml:space="preserve">2. CVCS Model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Key Feature: Boron Transport Delay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Critical: Changes in VCT boron take 5-15 minutes to reach core. Model as pipe delay + mixing.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const float CVCS_TRANSPORT_TIME = 600f; // seconds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// Use ring buffer to track boron in transit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Flow Rates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 Letdown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 gpm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 Charging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87 gpm (55 to RCS + 32 to seals)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VCT Volume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~1000 gallons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Boric Acid Stock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7000 ppm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E65100"/>
          <w:sz w:val="32"/>
          <w:szCs w:val="32"/>
        </w:rPr>
        <w:t xml:space="preserve">3. RCP Model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Pump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Pumps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(one per loop)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Flow per pump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97,600 gpm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Nominal speed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1189 rpm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Coastdown τ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~12 seconds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Coastdown Model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void UpdateRCP(ref RCPState pump, float dt) {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if (!pump.running) {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pump.speed *= Mathf.Exp(-dt / 12f);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    pump.flow = 97600f * pump.speed / 1189f;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    }</w:t>
      </w:r>
    </w:p>
    <w:p>
      <w:pPr>
        <w:shd w:fill="263238" w:val="clear"/>
        <w:spacing w:after="60" w:line="240"/>
      </w:pPr>
      <w:r>
        <w:rPr>
          <w:rFonts w:ascii="Consolas" w:cs="Consolas" w:eastAsia="Consolas" w:hAnsi="Consolas"/>
          <w:color w:val="B2FF59"/>
          <w:sz w:val="18"/>
          <w:szCs w:val="18"/>
        </w:rPr>
        <w:t xml:space="preserve">  }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E65100"/>
          <w:sz w:val="32"/>
          <w:szCs w:val="32"/>
        </w:rPr>
        <w:t xml:space="preserve">4. Phase 4 Test Suite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Unit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CV-001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Boron transport delay measurable (5-15 min)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CV-002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VCT level responds to charging/letdown balance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CV-003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ppm dilution = ~900 pcm reactivity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CV-004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Charging flow to RCP seals = 8 gpm/pump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RCP-001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Coastdown τ = 12 ± 3 seconds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RCP-002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pump trip → ~75% flow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RCP-003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Affinity laws: Q ∝ N, H ∝ N²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RCP-004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Flow trip at &lt;87% triggers reactor trip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Integration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INT-301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Dilution at 30 gpm shows delayed reactivity rise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INT-302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RCP trip: flow drops, ΔT increases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INT-303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Loss of charging: PZR level drops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INT-304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Boron from VCT reaches core in ~10 min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INT-305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RCPs running = 390,400 gpm total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INT-306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RCP trip at power triggers low flow trip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E65100"/>
          <w:sz w:val="32"/>
          <w:szCs w:val="32"/>
        </w:rPr>
        <w:t xml:space="preserve">5. Phase 4 Exit Gate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Boron transport delay of 5-15 minutes verified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PASS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</w:t>
            </w:r>
          </w:p>
        </w:tc>
      </w:tr>
      <w:tr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RCP coastdown τ = 12 ± 3 seconds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PASS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</w:t>
            </w:r>
          </w:p>
        </w:tc>
      </w:tr>
      <w:tr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RCP trip reduces flow to ~75%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PASS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</w:t>
            </w:r>
          </w:p>
        </w:tc>
      </w:tr>
      <w:tr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flow trip functions correctly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PASS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</w:t>
            </w:r>
          </w:p>
        </w:tc>
      </w:tr>
      <w:tr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8 unit tests pass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PASS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</w:t>
            </w:r>
          </w:p>
        </w:tc>
      </w:tr>
      <w:tr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6 integration tests pass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PASS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</w:t>
            </w:r>
          </w:p>
        </w:tc>
      </w:tr>
      <w:tr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 GATE APPROVED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 YES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Phase 4 Gate Passed → Proceed to Phase 5: Steam Generators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2026-02-04T08:11:13.557Z</dcterms:created>
  <dcterms:modified xsi:type="dcterms:W3CDTF">2026-02-04T08:11:13.557Z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