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120"/>
      </w:pPr>
      <w:r>
        <w:rPr>
          <w:rFonts w:ascii="Arial" w:cs="Arial" w:eastAsia="Arial" w:hAnsi="Arial"/>
          <w:b/>
          <w:bCs/>
          <w:sz w:val="36"/>
          <w:szCs w:val="36"/>
        </w:rPr>
        <w:t xml:space="preserve">Part 5: Annunciator Window Tile</w:t>
      </w:r>
    </w:p>
    <w:p>
      <w:pPr>
        <w:pStyle w:val="Heading2"/>
        <w:spacing w:before="240" w:after="120"/>
      </w:pPr>
      <w:r>
        <w:rPr>
          <w:rFonts w:ascii="Arial" w:cs="Arial" w:eastAsia="Arial" w:hAnsi="Arial"/>
          <w:b/>
          <w:bCs/>
          <w:sz w:val="30"/>
          <w:szCs w:val="30"/>
        </w:rPr>
        <w:t xml:space="preserve">5.1 Real-World Reference</w:t>
      </w:r>
    </w:p>
    <w:p>
      <w:pPr>
        <w:spacing w:after="120"/>
      </w:pPr>
      <w:r>
        <w:rPr>
          <w:rFonts w:ascii="Arial" w:cs="Arial" w:eastAsia="Arial" w:hAnsi="Arial"/>
          <w:sz w:val="22"/>
          <w:szCs w:val="22"/>
        </w:rPr>
        <w:t xml:space="preserve">Annunciator windows are rectangular backlit alarm tiles in grid arrays across the top of every control panel section. They are the primary alarm notification system. When an alarm triggers, the window flashes rapidly with an audible horn. The operator acknowledges (ACK button) to stop flashing (steady-on, horn silenced). When the condition clears, the window slow-flashes until the operator resets it. A typical 4-Loop PWR has 500–1000 individual annunciator windows.</w:t>
      </w:r>
    </w:p>
    <w:p>
      <w:pPr>
        <w:spacing w:after="120"/>
      </w:pPr>
      <w:r>
        <w:rPr>
          <w:rFonts w:ascii="Arial" w:cs="Arial" w:eastAsia="Arial" w:hAnsi="Arial"/>
          <w:sz w:val="22"/>
          <w:szCs w:val="22"/>
        </w:rPr>
        <w:t xml:space="preserve">Each tile is a translucent plastic faceplate engraved with 2–3 lines of uppercase text (e.g., "PZR PRESS HI", "SG 1 LEVEL LO-LO"). The backlight is white or amber. The alarm sequence follows NUREG-0700 and ANSI/ISA-18.1: INACTIVE (dark) → ALERTING (fast flash + horn) → ACKNOWLEDGED (steady-on) → CLEARING (slow flash) → RESET (dark).</w:t>
      </w:r>
    </w:p>
    <w:p>
      <w:pPr>
        <w:pStyle w:val="Heading2"/>
        <w:spacing w:before="240" w:after="120"/>
      </w:pPr>
      <w:r>
        <w:rPr>
          <w:rFonts w:ascii="Arial" w:cs="Arial" w:eastAsia="Arial" w:hAnsi="Arial"/>
          <w:b/>
          <w:bCs/>
          <w:sz w:val="30"/>
          <w:szCs w:val="30"/>
        </w:rPr>
        <w:t xml:space="preserve">5.2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color w:val="FFFFFF"/>
                <w:sz w:val="20"/>
                <w:szCs w:val="20"/>
              </w:rPr>
              <w:t xml:space="preserve">Specification</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Tile Size</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~2.75" W × 1.75" H per window</w:t>
            </w:r>
          </w:p>
        </w:tc>
      </w:tr>
      <w:tr>
        <w:tc>
          <w:tcPr>
            <w:tcW w:type="dxa" w:w="3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Grid Spacing</w:t>
            </w:r>
          </w:p>
        </w:tc>
        <w:tc>
          <w:tcPr>
            <w:tcW w:type="dxa" w:w="6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color w:val="000000"/>
                <w:sz w:val="20"/>
                <w:szCs w:val="20"/>
              </w:rPr>
              <w:t xml:space="preserve">~0.125" gaps between tiles</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Faceplate</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Translucent white/amber plastic, engraved black text</w:t>
            </w:r>
          </w:p>
        </w:tc>
      </w:tr>
      <w:tr>
        <w:tc>
          <w:tcPr>
            <w:tcW w:type="dxa" w:w="3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Alert Flash Rate</w:t>
            </w:r>
          </w:p>
        </w:tc>
        <w:tc>
          <w:tcPr>
            <w:tcW w:type="dxa" w:w="6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color w:val="000000"/>
                <w:sz w:val="20"/>
                <w:szCs w:val="20"/>
              </w:rPr>
              <w:t xml:space="preserve">2–4 Hz (fast flash)</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Clear Flash Rate</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0.5–1 Hz (slow flash)</w:t>
            </w:r>
          </w:p>
        </w:tc>
      </w:tr>
      <w:tr>
        <w:tc>
          <w:tcPr>
            <w:tcW w:type="dxa" w:w="3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Acknowledged</w:t>
            </w:r>
          </w:p>
        </w:tc>
        <w:tc>
          <w:tcPr>
            <w:tcW w:type="dxa" w:w="6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color w:val="000000"/>
                <w:sz w:val="20"/>
                <w:szCs w:val="20"/>
              </w:rPr>
              <w:t xml:space="preserve">Steady-on (no flash)</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Horn</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Audible buzzer during ALERTING, silenced by ACK</w:t>
            </w:r>
          </w:p>
        </w:tc>
      </w:tr>
    </w:tbl>
    <w:p>
      <w:pPr>
        <w:pStyle w:val="Heading2"/>
        <w:spacing w:before="240" w:after="120"/>
      </w:pPr>
      <w:r>
        <w:rPr>
          <w:rFonts w:ascii="Arial" w:cs="Arial" w:eastAsia="Arial" w:hAnsi="Arial"/>
          <w:b/>
          <w:bCs/>
          <w:sz w:val="30"/>
          <w:szCs w:val="30"/>
        </w:rPr>
        <w:t xml:space="preserve">5.3 Typical Annunciator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Panel Section</w:t>
            </w:r>
          </w:p>
        </w:tc>
        <w:tc>
          <w:tcPr>
            <w:tcW w:type="dxa" w:w="6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color w:val="FFFFFF"/>
                <w:sz w:val="20"/>
                <w:szCs w:val="20"/>
              </w:rPr>
              <w:t xml:space="preserve">Example Labels</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Reactor / RCS</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PZR PRESS HI, PZR LEVEL LO, T-AVG HI, RCS FLOW LO</w:t>
            </w:r>
          </w:p>
        </w:tc>
      </w:tr>
      <w:tr>
        <w:tc>
          <w:tcPr>
            <w:tcW w:type="dxa" w:w="3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Reactor Protection</w:t>
            </w:r>
          </w:p>
        </w:tc>
        <w:tc>
          <w:tcPr>
            <w:tcW w:type="dxa" w:w="6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color w:val="000000"/>
                <w:sz w:val="20"/>
                <w:szCs w:val="20"/>
              </w:rPr>
              <w:t xml:space="preserve">REACTOR TRIP, ROD BOTTOM, NIS POWER RANGE HI</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Steam Generators</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SG 1 LEVEL HI, SG PRESS LO (SAFETY INJ)</w:t>
            </w:r>
          </w:p>
        </w:tc>
      </w:tr>
      <w:tr>
        <w:tc>
          <w:tcPr>
            <w:tcW w:type="dxa" w:w="3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CVCS</w:t>
            </w:r>
          </w:p>
        </w:tc>
        <w:tc>
          <w:tcPr>
            <w:tcW w:type="dxa" w:w="6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color w:val="000000"/>
                <w:sz w:val="20"/>
                <w:szCs w:val="20"/>
              </w:rPr>
              <w:t xml:space="preserve">VCT LEVEL LO, CHARGING PUMP TRIP, LETDOWN ISOL</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Containment</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CNTMT PRESS HI-HI, CNTMT SUMP LEVEL HI</w:t>
            </w:r>
          </w:p>
        </w:tc>
      </w:tr>
      <w:tr>
        <w:tc>
          <w:tcPr>
            <w:tcW w:type="dxa" w:w="3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ESF</w:t>
            </w:r>
          </w:p>
        </w:tc>
        <w:tc>
          <w:tcPr>
            <w:tcW w:type="dxa" w:w="6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r>
              <w:rPr>
                <w:rFonts w:ascii="Arial" w:cs="Arial" w:eastAsia="Arial" w:hAnsi="Arial"/>
                <w:color w:val="000000"/>
                <w:sz w:val="20"/>
                <w:szCs w:val="20"/>
              </w:rPr>
              <w:t xml:space="preserve">SAFETY INJECTION ACTUATED, CNTMT SPRAY ACTUATED</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Electrical</w:t>
            </w:r>
          </w:p>
        </w:tc>
        <w:tc>
          <w:tcPr>
            <w:tcW w:type="dxa" w:w="6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4KV BUS UNDERVOLTAGE, DIESEL GEN START</w:t>
            </w:r>
          </w:p>
        </w:tc>
      </w:tr>
    </w:tbl>
    <w:p>
      <w:pPr>
        <w:pStyle w:val="Heading2"/>
        <w:spacing w:before="240" w:after="120"/>
      </w:pPr>
      <w:r>
        <w:rPr>
          <w:rFonts w:ascii="Arial" w:cs="Arial" w:eastAsia="Arial" w:hAnsi="Arial"/>
          <w:b/>
          <w:bCs/>
          <w:sz w:val="30"/>
          <w:szCs w:val="30"/>
        </w:rPr>
        <w:t xml:space="preserve">5.4 Blender 5.0 Modeling</w:t>
      </w:r>
    </w:p>
    <w:p>
      <w:pPr>
        <w:spacing w:after="120"/>
      </w:pPr>
      <w:r>
        <w:rPr>
          <w:rFonts w:ascii="Arial" w:cs="Arial" w:eastAsia="Arial" w:hAnsi="Arial"/>
          <w:sz w:val="22"/>
          <w:szCs w:val="22"/>
        </w:rPr>
        <w:t xml:space="preserve">Model a single tile as a reusable prefab; instanced in Unity to build grid arrays.</w:t>
      </w:r>
    </w:p>
    <w:p>
      <w:pPr>
        <w:pStyle w:val="ListParagraph"/>
        <w:numPr>
          <w:ilvl w:val="0"/>
          <w:numId w:val="2"/>
        </w:numPr>
        <w:spacing w:after="80"/>
      </w:pPr>
      <w:r>
        <w:rPr>
          <w:rFonts w:ascii="Arial" w:cs="Arial" w:eastAsia="Arial" w:hAnsi="Arial"/>
          <w:sz w:val="22"/>
          <w:szCs w:val="22"/>
        </w:rPr>
        <w:t xml:space="preserve">Add Cube: X=7.0cm, Y=0.8cm, Z=4.45cm. Inset front face 0.15cm, extrude back -0.1cm. Dark frame material (#2A2A2A). Name "AnnunTile".</w:t>
      </w:r>
    </w:p>
    <w:p>
      <w:pPr>
        <w:pStyle w:val="ListParagraph"/>
        <w:numPr>
          <w:ilvl w:val="0"/>
          <w:numId w:val="2"/>
        </w:numPr>
        <w:spacing w:after="80"/>
      </w:pPr>
      <w:r>
        <w:rPr>
          <w:rFonts w:ascii="Arial" w:cs="Arial" w:eastAsia="Arial" w:hAnsi="Arial"/>
          <w:sz w:val="22"/>
          <w:szCs w:val="22"/>
        </w:rPr>
        <w:t xml:space="preserve">Add Plane faceplate: 6.5cm × 4.0cm, positioned at Y=0.32cm. Name "AnnunFace". UV Unwrap.</w:t>
      </w:r>
    </w:p>
    <w:p>
      <w:pPr>
        <w:pStyle w:val="ListParagraph"/>
        <w:numPr>
          <w:ilvl w:val="0"/>
          <w:numId w:val="2"/>
        </w:numPr>
        <w:spacing w:after="80"/>
      </w:pPr>
      <w:r>
        <w:rPr>
          <w:rFonts w:ascii="Arial" w:cs="Arial" w:eastAsia="Arial" w:hAnsi="Arial"/>
          <w:sz w:val="22"/>
          <w:szCs w:val="22"/>
        </w:rPr>
        <w:t xml:space="preserve">Create 256×128px alarm text texture: white background, black uppercase text, 2–3 lines. Apply to faceplate with Emission node (Strength=0.0 initial, driven by script).</w:t>
      </w:r>
    </w:p>
    <w:p>
      <w:pPr>
        <w:spacing w:after="120"/>
      </w:pPr>
      <w:r>
        <w:rPr>
          <w:rFonts w:ascii="Arial" w:cs="Arial" w:eastAsia="Arial" w:hAnsi="Arial"/>
          <w:sz w:val="22"/>
          <w:szCs w:val="22"/>
        </w:rPr>
        <w:t xml:space="preserve">Export as </w:t>
      </w:r>
      <w:r>
        <w:rPr>
          <w:rFonts w:ascii="Arial" w:cs="Arial" w:eastAsia="Arial" w:hAnsi="Arial"/>
          <w:b/>
          <w:bCs/>
          <w:sz w:val="22"/>
          <w:szCs w:val="22"/>
        </w:rPr>
        <w:t xml:space="preserve">AnnunciatorTile.fbx</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8E1" w:val="clear"/>
            <w:tcMar>
              <w:top w:type="dxa" w:w="80"/>
              <w:left w:type="dxa" w:w="120"/>
              <w:bottom w:type="dxa" w:w="80"/>
              <w:right w:type="dxa" w:w="120"/>
            </w:tcMar>
          </w:tcPr>
          <w:p>
            <w:r>
              <w:rPr>
                <w:rFonts w:ascii="Arial" w:cs="Arial" w:eastAsia="Arial" w:hAnsi="Arial"/>
                <w:b/>
                <w:bCs/>
                <w:color w:val="1B5E20"/>
                <w:sz w:val="22"/>
                <w:szCs w:val="22"/>
              </w:rPr>
              <w:t xml:space="preserve">TIP: </w:t>
            </w:r>
            <w:r>
              <w:rPr>
                <w:rFonts w:ascii="Arial" w:cs="Arial" w:eastAsia="Arial" w:hAnsi="Arial"/>
                <w:sz w:val="22"/>
                <w:szCs w:val="22"/>
              </w:rPr>
              <w:t xml:space="preserve">Emission strength by state: INACTIVE=0.0, ALERTING/ACKNOWLEDGED=5.0–8.0, CLEARING oscillates 0.0–5.0.</w:t>
            </w:r>
          </w:p>
        </w:tc>
      </w:tr>
    </w:tbl>
    <w:p>
      <w:pPr>
        <w:pStyle w:val="Heading2"/>
        <w:spacing w:before="240" w:after="120"/>
      </w:pPr>
      <w:r>
        <w:rPr>
          <w:rFonts w:ascii="Arial" w:cs="Arial" w:eastAsia="Arial" w:hAnsi="Arial"/>
          <w:b/>
          <w:bCs/>
          <w:sz w:val="30"/>
          <w:szCs w:val="30"/>
        </w:rPr>
        <w:t xml:space="preserve">5.5 Unity Setup</w:t>
      </w:r>
    </w:p>
    <w:p>
      <w:pPr>
        <w:pStyle w:val="ListParagraph"/>
        <w:numPr>
          <w:ilvl w:val="0"/>
          <w:numId w:val="2"/>
        </w:numPr>
        <w:spacing w:after="80"/>
      </w:pPr>
      <w:r>
        <w:rPr>
          <w:rFonts w:ascii="Arial" w:cs="Arial" w:eastAsia="Arial" w:hAnsi="Arial"/>
          <w:sz w:val="22"/>
          <w:szCs w:val="22"/>
        </w:rPr>
        <w:t xml:space="preserve">Import FBX, create prefab. Instantiate grid of tiles in a parent GameObject with 0.3cm gaps.</w:t>
      </w:r>
    </w:p>
    <w:p>
      <w:pPr>
        <w:pStyle w:val="ListParagraph"/>
        <w:numPr>
          <w:ilvl w:val="0"/>
          <w:numId w:val="2"/>
        </w:numPr>
        <w:spacing w:after="80"/>
      </w:pPr>
      <w:r>
        <w:rPr>
          <w:rFonts w:ascii="Arial" w:cs="Arial" w:eastAsia="Arial" w:hAnsi="Arial"/>
          <w:sz w:val="22"/>
          <w:szCs w:val="22"/>
        </w:rPr>
        <w:t xml:space="preserve">Each tile gets AnnunciatorTileDriver script linked to simulation alarm conditions.</w:t>
      </w:r>
    </w:p>
    <w:p>
      <w:pPr>
        <w:pStyle w:val="ListParagraph"/>
        <w:numPr>
          <w:ilvl w:val="0"/>
          <w:numId w:val="2"/>
        </w:numPr>
        <w:spacing w:after="80"/>
      </w:pPr>
      <w:r>
        <w:rPr>
          <w:rFonts w:ascii="Arial" w:cs="Arial" w:eastAsia="Arial" w:hAnsi="Arial"/>
          <w:sz w:val="22"/>
          <w:szCs w:val="22"/>
        </w:rPr>
        <w:t xml:space="preserve">Render via "AnnunCam" to 1024×256px RenderTexture (per row of ~8 tiles). Display on GUI canvas at top of panel.</w:t>
      </w:r>
    </w:p>
    <w:p>
      <w:pPr>
        <w:pStyle w:val="Heading2"/>
        <w:spacing w:before="240" w:after="120"/>
      </w:pPr>
      <w:r>
        <w:rPr>
          <w:rFonts w:ascii="Arial" w:cs="Arial" w:eastAsia="Arial" w:hAnsi="Arial"/>
          <w:b/>
          <w:bCs/>
          <w:sz w:val="30"/>
          <w:szCs w:val="30"/>
        </w:rPr>
        <w:t xml:space="preserve">5.6 C# Driver Script</w:t>
      </w:r>
    </w:p>
    <w:p>
      <w:pPr>
        <w:spacing w:after="40"/>
        <w:ind w:left="360"/>
      </w:pPr>
      <w:r>
        <w:rPr>
          <w:rFonts w:ascii="Courier New" w:cs="Courier New" w:eastAsia="Courier New" w:hAnsi="Courier New"/>
          <w:sz w:val="18"/>
          <w:szCs w:val="18"/>
        </w:rPr>
        <w:t xml:space="preserve">using UnityEngine;</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public enum AnnunciatorState { Inactive, Alerting, Acknowledged, Clearing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public class AnnunciatorTileDriver : MonoBehaviour</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public string alarmId;</w:t>
      </w:r>
    </w:p>
    <w:p>
      <w:pPr>
        <w:spacing w:after="40"/>
        <w:ind w:left="360"/>
      </w:pPr>
      <w:r>
        <w:rPr>
          <w:rFonts w:ascii="Courier New" w:cs="Courier New" w:eastAsia="Courier New" w:hAnsi="Courier New"/>
          <w:sz w:val="18"/>
          <w:szCs w:val="18"/>
        </w:rPr>
        <w:t xml:space="preserve">    public AnnunciatorState state = AnnunciatorState.Inactive;</w:t>
      </w:r>
    </w:p>
    <w:p>
      <w:pPr>
        <w:spacing w:after="40"/>
        <w:ind w:left="360"/>
      </w:pPr>
      <w:r>
        <w:rPr>
          <w:rFonts w:ascii="Courier New" w:cs="Courier New" w:eastAsia="Courier New" w:hAnsi="Courier New"/>
          <w:sz w:val="18"/>
          <w:szCs w:val="18"/>
        </w:rPr>
        <w:t xml:space="preserve">    public float alertFlashHz = 3f, clearFlashHz = 0.7f;</w:t>
      </w:r>
    </w:p>
    <w:p>
      <w:pPr>
        <w:spacing w:after="40"/>
        <w:ind w:left="360"/>
      </w:pPr>
      <w:r>
        <w:rPr>
          <w:rFonts w:ascii="Courier New" w:cs="Courier New" w:eastAsia="Courier New" w:hAnsi="Courier New"/>
          <w:sz w:val="18"/>
          <w:szCs w:val="18"/>
        </w:rPr>
        <w:t xml:space="preserve">    public float maxEmission = 6f;</w:t>
      </w:r>
    </w:p>
    <w:p>
      <w:pPr>
        <w:spacing w:after="40"/>
        <w:ind w:left="360"/>
      </w:pPr>
      <w:r>
        <w:rPr>
          <w:rFonts w:ascii="Courier New" w:cs="Courier New" w:eastAsia="Courier New" w:hAnsi="Courier New"/>
          <w:sz w:val="18"/>
          <w:szCs w:val="18"/>
        </w:rPr>
        <w:t xml:space="preserve">    public Color backlightColor = Color.white;</w:t>
      </w:r>
    </w:p>
    <w:p>
      <w:pPr>
        <w:spacing w:after="40"/>
        <w:ind w:left="360"/>
      </w:pPr>
      <w:r>
        <w:rPr>
          <w:rFonts w:ascii="Courier New" w:cs="Courier New" w:eastAsia="Courier New" w:hAnsi="Courier New"/>
          <w:sz w:val="18"/>
          <w:szCs w:val="18"/>
        </w:rPr>
        <w:t xml:space="preserve">    public Renderer faceplateRenderer;</w:t>
      </w:r>
    </w:p>
    <w:p>
      <w:pPr>
        <w:spacing w:after="40"/>
        <w:ind w:left="360"/>
      </w:pPr>
      <w:r>
        <w:rPr>
          <w:rFonts w:ascii="Courier New" w:cs="Courier New" w:eastAsia="Courier New" w:hAnsi="Courier New"/>
          <w:sz w:val="18"/>
          <w:szCs w:val="18"/>
        </w:rPr>
        <w:t xml:space="preserve">    public AudioSource hornAudio;</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private MaterialPropertyBlock _mpb;</w:t>
      </w:r>
    </w:p>
    <w:p>
      <w:pPr>
        <w:spacing w:after="40"/>
        <w:ind w:left="360"/>
      </w:pPr>
      <w:r>
        <w:rPr>
          <w:rFonts w:ascii="Courier New" w:cs="Courier New" w:eastAsia="Courier New" w:hAnsi="Courier New"/>
          <w:sz w:val="18"/>
          <w:szCs w:val="18"/>
        </w:rPr>
        <w:t xml:space="preserve">    private float _t;</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void Awake() { _mpb = new MaterialPropertyBlock();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public void TriggerAlarm()</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if (state == AnnunciatorState.Inactive || state == AnnunciatorState.Clearing)</w:t>
      </w:r>
    </w:p>
    <w:p>
      <w:pPr>
        <w:spacing w:after="40"/>
        <w:ind w:left="360"/>
      </w:pPr>
      <w:r>
        <w:rPr>
          <w:rFonts w:ascii="Courier New" w:cs="Courier New" w:eastAsia="Courier New" w:hAnsi="Courier New"/>
          <w:sz w:val="18"/>
          <w:szCs w:val="18"/>
        </w:rPr>
        <w:t xml:space="preserve">        { state = AnnunciatorState.Alerting; if (hornAudio) hornAudio.Play();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public void Acknowledge()</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if (state == AnnunciatorState.Alerting)</w:t>
      </w:r>
    </w:p>
    <w:p>
      <w:pPr>
        <w:spacing w:after="40"/>
        <w:ind w:left="360"/>
      </w:pPr>
      <w:r>
        <w:rPr>
          <w:rFonts w:ascii="Courier New" w:cs="Courier New" w:eastAsia="Courier New" w:hAnsi="Courier New"/>
          <w:sz w:val="18"/>
          <w:szCs w:val="18"/>
        </w:rPr>
        <w:t xml:space="preserve">        { state = AnnunciatorState.Acknowledged; if (hornAudio) hornAudio.Stop();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public void ConditionCleared()</w:t>
      </w:r>
    </w:p>
    <w:p>
      <w:pPr>
        <w:spacing w:after="40"/>
        <w:ind w:left="360"/>
      </w:pPr>
      <w:r>
        <w:rPr>
          <w:rFonts w:ascii="Courier New" w:cs="Courier New" w:eastAsia="Courier New" w:hAnsi="Courier New"/>
          <w:sz w:val="18"/>
          <w:szCs w:val="18"/>
        </w:rPr>
        <w:t xml:space="preserve">    { if (state == AnnunciatorState.Acknowledged) state = AnnunciatorState.Clearing;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public void Reset()</w:t>
      </w:r>
    </w:p>
    <w:p>
      <w:pPr>
        <w:spacing w:after="40"/>
        <w:ind w:left="360"/>
      </w:pPr>
      <w:r>
        <w:rPr>
          <w:rFonts w:ascii="Courier New" w:cs="Courier New" w:eastAsia="Courier New" w:hAnsi="Courier New"/>
          <w:sz w:val="18"/>
          <w:szCs w:val="18"/>
        </w:rPr>
        <w:t xml:space="preserve">    { if (state == AnnunciatorState.Clearing) state = AnnunciatorState.Inactive;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void Update()</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_t += Time.deltaTime;</w:t>
      </w:r>
    </w:p>
    <w:p>
      <w:pPr>
        <w:spacing w:after="40"/>
        <w:ind w:left="360"/>
      </w:pPr>
      <w:r>
        <w:rPr>
          <w:rFonts w:ascii="Courier New" w:cs="Courier New" w:eastAsia="Courier New" w:hAnsi="Courier New"/>
          <w:sz w:val="18"/>
          <w:szCs w:val="18"/>
        </w:rPr>
        <w:t xml:space="preserve">        float em = 0f;</w:t>
      </w:r>
    </w:p>
    <w:p>
      <w:pPr>
        <w:spacing w:after="40"/>
        <w:ind w:left="360"/>
      </w:pPr>
      <w:r>
        <w:rPr>
          <w:rFonts w:ascii="Courier New" w:cs="Courier New" w:eastAsia="Courier New" w:hAnsi="Courier New"/>
          <w:sz w:val="18"/>
          <w:szCs w:val="18"/>
        </w:rPr>
        <w:t xml:space="preserve">        switch (state)</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case AnnunciatorState.Inactive: em = 0f; break;</w:t>
      </w:r>
    </w:p>
    <w:p>
      <w:pPr>
        <w:spacing w:after="40"/>
        <w:ind w:left="360"/>
      </w:pPr>
      <w:r>
        <w:rPr>
          <w:rFonts w:ascii="Courier New" w:cs="Courier New" w:eastAsia="Courier New" w:hAnsi="Courier New"/>
          <w:sz w:val="18"/>
          <w:szCs w:val="18"/>
        </w:rPr>
        <w:t xml:space="preserve">            case AnnunciatorState.Alerting:</w:t>
      </w:r>
    </w:p>
    <w:p>
      <w:pPr>
        <w:spacing w:after="40"/>
        <w:ind w:left="360"/>
      </w:pPr>
      <w:r>
        <w:rPr>
          <w:rFonts w:ascii="Courier New" w:cs="Courier New" w:eastAsia="Courier New" w:hAnsi="Courier New"/>
          <w:sz w:val="18"/>
          <w:szCs w:val="18"/>
        </w:rPr>
        <w:t xml:space="preserve">                em = Mathf.Sin(_t * alertFlashHz * 2f * Mathf.PI) &gt; 0 ? maxEmission : 0; break;</w:t>
      </w:r>
    </w:p>
    <w:p>
      <w:pPr>
        <w:spacing w:after="40"/>
        <w:ind w:left="360"/>
      </w:pPr>
      <w:r>
        <w:rPr>
          <w:rFonts w:ascii="Courier New" w:cs="Courier New" w:eastAsia="Courier New" w:hAnsi="Courier New"/>
          <w:sz w:val="18"/>
          <w:szCs w:val="18"/>
        </w:rPr>
        <w:t xml:space="preserve">            case AnnunciatorState.Acknowledged: em = maxEmission; break;</w:t>
      </w:r>
    </w:p>
    <w:p>
      <w:pPr>
        <w:spacing w:after="40"/>
        <w:ind w:left="360"/>
      </w:pPr>
      <w:r>
        <w:rPr>
          <w:rFonts w:ascii="Courier New" w:cs="Courier New" w:eastAsia="Courier New" w:hAnsi="Courier New"/>
          <w:sz w:val="18"/>
          <w:szCs w:val="18"/>
        </w:rPr>
        <w:t xml:space="preserve">            case AnnunciatorState.Clearing:</w:t>
      </w:r>
    </w:p>
    <w:p>
      <w:pPr>
        <w:spacing w:after="40"/>
        <w:ind w:left="360"/>
      </w:pPr>
      <w:r>
        <w:rPr>
          <w:rFonts w:ascii="Courier New" w:cs="Courier New" w:eastAsia="Courier New" w:hAnsi="Courier New"/>
          <w:sz w:val="18"/>
          <w:szCs w:val="18"/>
        </w:rPr>
        <w:t xml:space="preserve">                em = Mathf.Sin(_t * clearFlashHz * 2f * Mathf.PI) &gt; 0 ? maxEmission : 0; break;</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faceplateRenderer.GetPropertyBlock(_mpb);</w:t>
      </w:r>
    </w:p>
    <w:p>
      <w:pPr>
        <w:spacing w:after="40"/>
        <w:ind w:left="360"/>
      </w:pPr>
      <w:r>
        <w:rPr>
          <w:rFonts w:ascii="Courier New" w:cs="Courier New" w:eastAsia="Courier New" w:hAnsi="Courier New"/>
          <w:sz w:val="18"/>
          <w:szCs w:val="18"/>
        </w:rPr>
        <w:t xml:space="preserve">        _mpb.SetColor("_EmissionColor", backlightColor * em);</w:t>
      </w:r>
    </w:p>
    <w:p>
      <w:pPr>
        <w:spacing w:after="40"/>
        <w:ind w:left="360"/>
      </w:pPr>
      <w:r>
        <w:rPr>
          <w:rFonts w:ascii="Courier New" w:cs="Courier New" w:eastAsia="Courier New" w:hAnsi="Courier New"/>
          <w:sz w:val="18"/>
          <w:szCs w:val="18"/>
        </w:rPr>
        <w:t xml:space="preserve">        faceplateRenderer.SetPropertyBlock(_mpb);</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PWR Indicator Types – Section 4: Annunciator Window Tile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A88"/>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3747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2026-02-07T13:46:09.371Z</dcterms:created>
  <dcterms:modified xsi:type="dcterms:W3CDTF">2026-02-07T13:46:09.372Z</dcterms:modified>
</cp:coreProperties>
</file>

<file path=docProps/custom.xml><?xml version="1.0" encoding="utf-8"?>
<Properties xmlns="http://schemas.openxmlformats.org/officeDocument/2006/custom-properties" xmlns:vt="http://schemas.openxmlformats.org/officeDocument/2006/docPropsVTypes"/>
</file>