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2.png" ContentType="image/png"/>
  <Override PartName="/word/media/rId16.png" ContentType="image/png"/>
  <Override PartName="/word/media/rId19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5.png" ContentType="image/png"/>
  <Override PartName="/word/media/rId48.png" ContentType="image/png"/>
  <Override PartName="/word/media/rId55.png" ContentType="image/png"/>
  <Override PartName="/word/media/rId58.png" ContentType="image/png"/>
  <Override PartName="/word/media/rId41.png" ContentType="image/png"/>
  <Override PartName="/word/media/rId51.png" ContentType="image/png"/>
  <Override PartName="/word/media/rId1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hypertransfer-演示走查配图版"/>
    <w:p>
      <w:pPr>
        <w:pStyle w:val="Heading1"/>
      </w:pPr>
      <w:r>
        <w:t xml:space="preserve">HyperTransfer </w:t>
      </w:r>
      <w:r>
        <w:rPr>
          <w:rFonts w:hint="eastAsia"/>
        </w:rPr>
        <w:t xml:space="preserve">演示走查（配图版）</w:t>
      </w:r>
    </w:p>
    <w:p>
      <w:pPr>
        <w:pStyle w:val="BlockText"/>
      </w:pPr>
      <w:r>
        <w:rPr>
          <w:rFonts w:hint="eastAsia"/>
        </w:rPr>
        <w:t xml:space="preserve">截图取自</w:t>
      </w:r>
      <w:r>
        <w:rPr>
          <w:rFonts w:hint="eastAsia"/>
          <w:b/>
          <w:bCs/>
        </w:rPr>
        <w:t xml:space="preserve">本地全量演示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localhost:3000</w:t>
      </w:r>
      <w:r>
        <w:rPr>
          <w:rFonts w:hint="eastAsia"/>
        </w:rPr>
        <w:t xml:space="preserve">，2026-06-29）。每张图配【这是哪一页】+【演示时讲什么】。</w:t>
      </w:r>
      <w:r>
        <w:t xml:space="preserve"> </w:t>
      </w:r>
      <w:r>
        <w:rPr>
          <w:rFonts w:hint="eastAsia"/>
        </w:rPr>
        <w:t xml:space="preserve">文字版分步脚本见同目录</w:t>
      </w:r>
      <w:r>
        <w:t xml:space="preserve"> </w:t>
      </w:r>
      <w:r>
        <w:rPr>
          <w:rStyle w:val="VerbatimChar"/>
        </w:rPr>
        <w:t xml:space="preserve">HyperTransfer-Demo-Script.md</w:t>
      </w:r>
      <w:r>
        <w:rPr>
          <w:rFonts w:hint="eastAsia"/>
        </w:rPr>
        <w:t xml:space="preserve">；本文件是它的”配图速览”。</w:t>
      </w:r>
      <w:r>
        <w:t xml:space="preserve"> </w:t>
      </w:r>
      <w:r>
        <w:rPr>
          <w:rFonts w:hint="eastAsia"/>
        </w:rPr>
        <w:t xml:space="preserve">真实/demo</w:t>
      </w:r>
      <w:r>
        <w:t xml:space="preserve"> </w:t>
      </w:r>
      <w:r>
        <w:rPr>
          <w:rFonts w:hint="eastAsia"/>
        </w:rPr>
        <w:t xml:space="preserve">边界：KYC=Sumsub</w:t>
      </w:r>
      <w:r>
        <w:t xml:space="preserve"> </w:t>
      </w:r>
      <w:r>
        <w:rPr>
          <w:rFonts w:hint="eastAsia"/>
        </w:rPr>
        <w:t xml:space="preserve">真实；来源钱包</w:t>
      </w:r>
      <w:r>
        <w:t xml:space="preserve"> KYT / Travel Rule / Forex / Marker = demo </w:t>
      </w:r>
      <w:r>
        <w:rPr>
          <w:rFonts w:hint="eastAsia"/>
        </w:rPr>
        <w:t xml:space="preserve">占位（结构已对接真实，待外部依赖）。</w:t>
      </w:r>
    </w:p>
    <w:p>
      <w:r>
        <w:pict>
          <v:rect style="width:0;height:1.5pt" o:hralign="center" o:hrstd="t" o:hr="t"/>
        </w:pict>
      </w:r>
    </w:p>
    <w:bookmarkStart w:id="12" w:name="准备-登录"/>
    <w:p>
      <w:pPr>
        <w:pStyle w:val="Heading2"/>
      </w:pPr>
      <w:r>
        <w:rPr>
          <w:rFonts w:hint="eastAsia"/>
        </w:rPr>
        <w:t xml:space="preserve">准备</w:t>
      </w:r>
      <w:r>
        <w:t xml:space="preserve"> · </w:t>
      </w:r>
      <w:r>
        <w:rPr>
          <w:rFonts w:hint="eastAsia"/>
        </w:rPr>
        <w:t xml:space="preserve">登录</w:t>
      </w:r>
    </w:p>
    <w:p>
      <w:pPr>
        <w:pStyle w:val="CaptionedFigure"/>
      </w:pPr>
      <w:r>
        <w:drawing>
          <wp:inline>
            <wp:extent cx="1737359" cy="3764279"/>
            <wp:effectExtent b="0" l="0" r="0" t="0"/>
            <wp:docPr descr="登录页" title="" id="10" name="Picture"/>
            <a:graphic>
              <a:graphicData uri="http://schemas.openxmlformats.org/drawingml/2006/picture">
                <pic:pic>
                  <pic:nvPicPr>
                    <pic:cNvPr descr="demo-shots/01-logi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376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客户：</w:t>
      </w:r>
      <w:r>
        <w:rPr>
          <w:rStyle w:val="VerbatimChar"/>
        </w:rPr>
        <w:t xml:space="preserve">patron.demo@hypercrypto.com</w:t>
      </w:r>
      <w:r>
        <w:t xml:space="preserve"> / </w:t>
      </w:r>
      <w:r>
        <w:rPr>
          <w:rStyle w:val="VerbatimChar"/>
        </w:rPr>
        <w:t xml:space="preserve">Patron@Demo123</w:t>
      </w:r>
      <w:r>
        <w:rPr>
          <w:rFonts w:hint="eastAsia"/>
        </w:rPr>
        <w:t xml:space="preserve">（2FA</w:t>
      </w:r>
      <w:r>
        <w:t xml:space="preserve"> </w:t>
      </w:r>
      <w:r>
        <w:rPr>
          <w:rFonts w:hint="eastAsia"/>
        </w:rPr>
        <w:t xml:space="preserve">关，直接进）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员工：</w:t>
      </w:r>
      <w:r>
        <w:rPr>
          <w:rStyle w:val="VerbatimChar"/>
        </w:rPr>
        <w:t xml:space="preserve">admin@demo.local</w:t>
      </w:r>
      <w:r>
        <w:t xml:space="preserve"> / </w:t>
      </w:r>
      <w:r>
        <w:rPr>
          <w:rStyle w:val="VerbatimChar"/>
        </w:rPr>
        <w:t xml:space="preserve">Staff@Demo123</w:t>
      </w:r>
      <w:r>
        <w:t xml:space="preserve"> + 6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TOTP（</w:t>
      </w:r>
      <w:r>
        <w:rPr>
          <w:rStyle w:val="VerbatimChar"/>
        </w:rPr>
        <w:t xml:space="preserve">./backend/.venv/bin/python backend/seed_demo.py code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2"/>
    <w:bookmarkStart w:id="25" w:name="流程一-准入-开户access-account"/>
    <w:p>
      <w:pPr>
        <w:pStyle w:val="Heading2"/>
      </w:pPr>
      <w:r>
        <w:rPr>
          <w:rFonts w:hint="eastAsia"/>
        </w:rPr>
        <w:t xml:space="preserve">流程一</w:t>
      </w:r>
      <w:r>
        <w:t xml:space="preserve"> · </w:t>
      </w:r>
      <w:r>
        <w:rPr>
          <w:rFonts w:hint="eastAsia"/>
        </w:rPr>
        <w:t xml:space="preserve">准入</w:t>
      </w:r>
      <w:r>
        <w:t xml:space="preserve"> + </w:t>
      </w:r>
      <w:r>
        <w:rPr>
          <w:rFonts w:hint="eastAsia"/>
        </w:rPr>
        <w:t xml:space="preserve">开户（ACCESS</w:t>
      </w:r>
      <w:r>
        <w:t xml:space="preserve"> + </w:t>
      </w:r>
      <w:r>
        <w:rPr>
          <w:rFonts w:hint="eastAsia"/>
        </w:rPr>
        <w:t xml:space="preserve">ACCOUNT）</w:t>
      </w:r>
    </w:p>
    <w:p>
      <w:pPr>
        <w:pStyle w:val="FirstParagraph"/>
      </w:pPr>
      <w:r>
        <w:rPr>
          <w:rFonts w:hint="eastAsia"/>
          <w:b/>
          <w:bCs/>
        </w:rPr>
        <w:t xml:space="preserve">后台：邀请审核</w:t>
      </w:r>
      <w:r>
        <w:rPr>
          <w:rFonts w:hint="eastAsia"/>
        </w:rPr>
        <w:t xml:space="preserve">（员工</w:t>
      </w:r>
      <w:r>
        <w:t xml:space="preserve"> </w:t>
      </w:r>
      <w:r>
        <w:rPr>
          <w:rStyle w:val="VerbatimChar"/>
        </w:rPr>
        <w:t xml:space="preserve">/casino-ops</w:t>
      </w:r>
      <w:r>
        <w:rPr>
          <w:rFonts w:hint="eastAsia"/>
        </w:rPr>
        <w:t xml:space="preserve">）——</w:t>
      </w:r>
      <w:r>
        <w:t xml:space="preserve"> RM </w:t>
      </w:r>
      <w:r>
        <w:rPr>
          <w:rFonts w:hint="eastAsia"/>
        </w:rPr>
        <w:t xml:space="preserve">提交</w:t>
      </w:r>
      <w:r>
        <w:t xml:space="preserve"> → Marketing </w:t>
      </w:r>
      <w:r>
        <w:rPr>
          <w:rFonts w:hint="eastAsia"/>
        </w:rPr>
        <w:t xml:space="preserve">批准</w:t>
      </w:r>
      <w:r>
        <w:t xml:space="preserve"> → </w:t>
      </w:r>
      <w:r>
        <w:rPr>
          <w:rFonts w:hint="eastAsia"/>
        </w:rPr>
        <w:t xml:space="preserve">签发</w:t>
      </w:r>
      <w:r>
        <w:t xml:space="preserve"> single-use+72h </w:t>
      </w:r>
      <w:r>
        <w:rPr>
          <w:rFonts w:hint="eastAsia"/>
        </w:rPr>
        <w:t xml:space="preserve">链接。</w:t>
      </w:r>
    </w:p>
    <w:p>
      <w:pPr>
        <w:pStyle w:val="CaptionedFigure"/>
      </w:pPr>
      <w:r>
        <w:drawing>
          <wp:inline>
            <wp:extent cx="5334000" cy="1775113"/>
            <wp:effectExtent b="0" l="0" r="0" t="0"/>
            <wp:docPr descr="邀请审核面板" title="" id="14" name="Picture"/>
            <a:graphic>
              <a:graphicData uri="http://schemas.openxmlformats.org/drawingml/2006/picture">
                <pic:pic>
                  <pic:nvPicPr>
                    <pic:cNvPr descr="demo-shots/44-ops-invitation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邀请审核面板</w:t>
      </w:r>
    </w:p>
    <w:p>
      <w:pPr>
        <w:pStyle w:val="BlockText"/>
      </w:pPr>
      <w:r>
        <w:rPr>
          <w:rFonts w:hint="eastAsia"/>
        </w:rPr>
        <w:t>讲：“准入是</w:t>
      </w:r>
      <w:r>
        <w:rPr>
          <w:rFonts w:hint="eastAsia"/>
          <w:b/>
          <w:bCs/>
        </w:rPr>
        <w:t xml:space="preserve">邀请制</w:t>
      </w:r>
      <w:r>
        <w:rPr>
          <w:rFonts w:hint="eastAsia"/>
        </w:rPr>
        <w:t xml:space="preserve">，不是公开注册。客户经理提交</w:t>
      </w:r>
      <w:r>
        <w:t xml:space="preserve"> → </w:t>
      </w:r>
      <w:r>
        <w:rPr>
          <w:rFonts w:hint="eastAsia"/>
        </w:rPr>
        <w:t xml:space="preserve">市场/合规复核</w:t>
      </w:r>
      <w:r>
        <w:t xml:space="preserve"> → </w:t>
      </w:r>
      <w:r>
        <w:rPr>
          <w:rFonts w:hint="eastAsia"/>
        </w:rPr>
        <w:t xml:space="preserve">系统签发一次性</w:t>
      </w:r>
      <w:r>
        <w:t xml:space="preserve"> 72 </w:t>
      </w:r>
      <w:r>
        <w:rPr>
          <w:rFonts w:hint="eastAsia"/>
        </w:rPr>
        <w:t xml:space="preserve">小时链接发到客户邮箱。”</w:t>
      </w:r>
    </w:p>
    <w:p>
      <w:pPr>
        <w:pStyle w:val="FirstParagraph"/>
      </w:pPr>
      <w:r>
        <w:rPr>
          <w:rFonts w:hint="eastAsia"/>
          <w:b/>
          <w:bCs/>
        </w:rPr>
        <w:t xml:space="preserve">客户：KYC（Sumsub，6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个月有效）→</w:t>
      </w:r>
      <w:r>
        <w:rPr>
          <w:b/>
          <w:bCs/>
        </w:rPr>
        <w:t xml:space="preserve"> hold→active </w:t>
      </w:r>
      <w:r>
        <w:rPr>
          <w:rFonts w:hint="eastAsia"/>
          <w:b/>
          <w:bCs/>
        </w:rPr>
        <w:t xml:space="preserve">解锁入金</w:t>
      </w:r>
    </w:p>
    <w:p>
      <w:pPr>
        <w:pStyle w:val="BodyText"/>
      </w:pPr>
      <w:r>
        <w:drawing>
          <wp:inline>
            <wp:extent cx="1737359" cy="3880103"/>
            <wp:effectExtent b="0" l="0" r="0" t="0"/>
            <wp:docPr descr="KYC" title="" id="17" name="Picture"/>
            <a:graphic>
              <a:graphicData uri="http://schemas.openxmlformats.org/drawingml/2006/picture">
                <pic:pic>
                  <pic:nvPicPr>
                    <pic:cNvPr descr="demo-shots/11-ky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388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  <w:drawing>
          <wp:inline>
            <wp:extent cx="1737359" cy="4372356"/>
            <wp:effectExtent b="0" l="0" r="0" t="0"/>
            <wp:docPr descr="KYC 状态" title="" id="20" name="Picture"/>
            <a:graphic>
              <a:graphicData uri="http://schemas.openxmlformats.org/drawingml/2006/picture">
                <pic:pic>
                  <pic:nvPicPr>
                    <pic:cNvPr descr="demo-shots/12-kyc-statu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437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讲：</w:t>
      </w:r>
      <w:r>
        <w:t xml:space="preserve">“KYC </w:t>
      </w:r>
      <w:r>
        <w:rPr>
          <w:rFonts w:hint="eastAsia"/>
        </w:rPr>
        <w:t xml:space="preserve">走</w:t>
      </w:r>
      <w:r>
        <w:t xml:space="preserve"> </w:t>
      </w:r>
      <w:r>
        <w:rPr>
          <w:rFonts w:hint="eastAsia"/>
        </w:rPr>
        <w:t xml:space="preserve">Sumsub；未过/过期账户处于</w:t>
      </w:r>
      <w:r>
        <w:t xml:space="preserve"> </w:t>
      </w:r>
      <w:r>
        <w:rPr>
          <w:b/>
          <w:bCs/>
        </w:rPr>
        <w:t xml:space="preserve">hold</w:t>
      </w:r>
      <w:r>
        <w:rPr>
          <w:rFonts w:hint="eastAsia"/>
        </w:rPr>
        <w:t xml:space="preserve">，发地址/入金/退款被</w:t>
      </w:r>
      <w:r>
        <w:rPr>
          <w:rFonts w:hint="eastAsia"/>
          <w:b/>
          <w:bCs/>
        </w:rPr>
        <w:t xml:space="preserve">硬阻断</w:t>
      </w:r>
      <w:r>
        <w:t xml:space="preserve">。”</w:t>
      </w:r>
    </w:p>
    <w:p>
      <w:pPr>
        <w:pStyle w:val="FirstParagraph"/>
      </w:pPr>
      <w:r>
        <w:rPr>
          <w:rFonts w:hint="eastAsia"/>
          <w:b/>
          <w:bCs/>
        </w:rPr>
        <w:t xml:space="preserve">客户仪表盘</w:t>
      </w:r>
      <w:r>
        <w:rPr>
          <w:rFonts w:hint="eastAsia"/>
        </w:rPr>
        <w:t xml:space="preserve">（KYC</w:t>
      </w:r>
      <w:r>
        <w:t xml:space="preserve"> </w:t>
      </w:r>
      <w:r>
        <w:rPr>
          <w:rFonts w:hint="eastAsia"/>
        </w:rPr>
        <w:t xml:space="preserve">通过后入金入口才点得动）</w:t>
      </w:r>
    </w:p>
    <w:p>
      <w:pPr>
        <w:pStyle w:val="CaptionedFigure"/>
      </w:pPr>
      <w:r>
        <w:drawing>
          <wp:inline>
            <wp:extent cx="1737359" cy="3764279"/>
            <wp:effectExtent b="0" l="0" r="0" t="0"/>
            <wp:docPr descr="仪表盘" title="" id="23" name="Picture"/>
            <a:graphic>
              <a:graphicData uri="http://schemas.openxmlformats.org/drawingml/2006/picture">
                <pic:pic>
                  <pic:nvPicPr>
                    <pic:cNvPr descr="demo-shots/10-dashboa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376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仪表盘</w:t>
      </w:r>
    </w:p>
    <w:p>
      <w:r>
        <w:pict>
          <v:rect style="width:0;height:1.5pt" o:hralign="center" o:hrstd="t" o:hr="t"/>
        </w:pict>
      </w:r>
    </w:p>
    <w:bookmarkEnd w:id="25"/>
    <w:bookmarkStart w:id="44" w:name="流程二-入金-结算deposit-settlement"/>
    <w:p>
      <w:pPr>
        <w:pStyle w:val="Heading2"/>
      </w:pPr>
      <w:r>
        <w:rPr>
          <w:rFonts w:hint="eastAsia"/>
        </w:rPr>
        <w:t xml:space="preserve">流程二</w:t>
      </w:r>
      <w:r>
        <w:t xml:space="preserve"> · </w:t>
      </w:r>
      <w:r>
        <w:rPr>
          <w:rFonts w:hint="eastAsia"/>
        </w:rPr>
        <w:t xml:space="preserve">入金</w:t>
      </w:r>
      <w:r>
        <w:t xml:space="preserve"> + </w:t>
      </w:r>
      <w:r>
        <w:rPr>
          <w:rFonts w:hint="eastAsia"/>
        </w:rPr>
        <w:t xml:space="preserve">结算（DEPOSIT</w:t>
      </w:r>
      <w:r>
        <w:t xml:space="preserve"> + </w:t>
      </w:r>
      <w:r>
        <w:rPr>
          <w:rFonts w:hint="eastAsia"/>
        </w:rPr>
        <w:t xml:space="preserve">SETTLEMENT）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新建入金</w:t>
      </w:r>
      <w:r>
        <w:t xml:space="preserve"> ——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USDT；填到</w:t>
      </w:r>
      <w:r>
        <w:t xml:space="preserve"> ≥USD 1,000 </w:t>
      </w:r>
      <w:r>
        <w:rPr>
          <w:rFonts w:hint="eastAsia"/>
        </w:rPr>
        <w:t xml:space="preserve">自动提示</w:t>
      </w:r>
      <w:r>
        <w:t xml:space="preserve"> </w:t>
      </w:r>
      <w:r>
        <w:rPr>
          <w:b/>
          <w:bCs/>
        </w:rPr>
        <w:t xml:space="preserve">Travel Rule</w:t>
      </w:r>
      <w:r>
        <w:t xml:space="preserve">。</w:t>
      </w:r>
    </w:p>
    <w:p>
      <w:pPr>
        <w:pStyle w:val="CaptionedFigure"/>
      </w:pPr>
      <w:r>
        <w:drawing>
          <wp:inline>
            <wp:extent cx="1737359" cy="3814953"/>
            <wp:effectExtent b="0" l="0" r="0" t="0"/>
            <wp:docPr descr="新建入金（含 Travel Rule 提示）" title="" id="27" name="Picture"/>
            <a:graphic>
              <a:graphicData uri="http://schemas.openxmlformats.org/drawingml/2006/picture">
                <pic:pic>
                  <pic:nvPicPr>
                    <pic:cNvPr descr="demo-shots/20-new-deposi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3814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新建入金（含</w:t>
      </w:r>
      <w:r>
        <w:t xml:space="preserve"> Travel Rule </w:t>
      </w:r>
      <w:r>
        <w:rPr>
          <w:rFonts w:hint="eastAsia"/>
        </w:rPr>
        <w:t xml:space="preserve">提示）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来源钱包筛查（KYT）</w:t>
      </w:r>
      <w:r>
        <w:t xml:space="preserve"> —— </w:t>
      </w:r>
      <w:r>
        <w:rPr>
          <w:rFonts w:hint="eastAsia"/>
        </w:rPr>
        <w:t xml:space="preserve">发地址前先筛客户来源钱包。</w:t>
      </w:r>
    </w:p>
    <w:p>
      <w:pPr>
        <w:pStyle w:val="BodyText"/>
      </w:pPr>
      <w:r>
        <w:drawing>
          <wp:inline>
            <wp:extent cx="1737359" cy="3764279"/>
            <wp:effectExtent b="0" l="0" r="0" t="0"/>
            <wp:docPr descr="来源钱包筛查" title="" id="30" name="Picture"/>
            <a:graphic>
              <a:graphicData uri="http://schemas.openxmlformats.org/drawingml/2006/picture">
                <pic:pic>
                  <pic:nvPicPr>
                    <pic:cNvPr descr="demo-shots/21-wallet-screen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376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  <w:drawing>
          <wp:inline>
            <wp:extent cx="1737359" cy="3764279"/>
            <wp:effectExtent b="0" l="0" r="0" t="0"/>
            <wp:docPr descr="筛查通过" title="" id="33" name="Picture"/>
            <a:graphic>
              <a:graphicData uri="http://schemas.openxmlformats.org/drawingml/2006/picture">
                <pic:pic>
                  <pic:nvPicPr>
                    <pic:cNvPr descr="demo-shots/22-wallet-screening-pas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376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3. Travel Rule</w:t>
      </w:r>
      <w:r>
        <w:rPr>
          <w:rFonts w:hint="eastAsia"/>
        </w:rPr>
        <w:t xml:space="preserve">（≥USD1k</w:t>
      </w:r>
      <w:r>
        <w:t xml:space="preserve"> </w:t>
      </w:r>
      <w:r>
        <w:rPr>
          <w:rFonts w:hint="eastAsia"/>
        </w:rPr>
        <w:t xml:space="preserve">触发，收集</w:t>
      </w:r>
      <w:r>
        <w:t xml:space="preserve"> FATF </w:t>
      </w:r>
      <w:r>
        <w:rPr>
          <w:rFonts w:hint="eastAsia"/>
        </w:rPr>
        <w:t xml:space="preserve">发起方信息）</w:t>
      </w:r>
    </w:p>
    <w:p>
      <w:pPr>
        <w:pStyle w:val="CaptionedFigure"/>
      </w:pPr>
      <w:r>
        <w:drawing>
          <wp:inline>
            <wp:extent cx="1737359" cy="4343399"/>
            <wp:effectExtent b="0" l="0" r="0" t="0"/>
            <wp:docPr descr="Travel Rule" title="" id="36" name="Picture"/>
            <a:graphic>
              <a:graphicData uri="http://schemas.openxmlformats.org/drawingml/2006/picture">
                <pic:pic>
                  <pic:nvPicPr>
                    <pic:cNvPr descr="demo-shots/23-travel-ru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434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Travel Rule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发收款地址</w:t>
      </w:r>
      <w:r>
        <w:t xml:space="preserve"> —— </w:t>
      </w:r>
      <w:r>
        <w:rPr>
          <w:rFonts w:hint="eastAsia"/>
          <w:b/>
          <w:bCs/>
        </w:rPr>
        <w:t xml:space="preserve">三道合规闸门（KYC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钱包</w:t>
      </w:r>
      <w:r>
        <w:rPr>
          <w:b/>
          <w:bCs/>
        </w:rPr>
        <w:t xml:space="preserve"> KYT + Travel </w:t>
      </w:r>
      <w:r>
        <w:rPr>
          <w:rFonts w:hint="eastAsia"/>
          <w:b/>
          <w:bCs/>
        </w:rPr>
        <w:t xml:space="preserve">Rule）全绿才发址</w:t>
      </w:r>
      <w:r>
        <w:rPr>
          <w:rFonts w:hint="eastAsia"/>
        </w:rPr>
        <w:t xml:space="preserve">；先打</w:t>
      </w:r>
      <w:r>
        <w:t xml:space="preserve"> </w:t>
      </w:r>
      <w:r>
        <w:rPr>
          <w:b/>
          <w:bCs/>
        </w:rPr>
        <w:t xml:space="preserve">1 USDT</w:t>
      </w:r>
      <w:r>
        <w:t xml:space="preserve"> </w:t>
      </w:r>
      <w:r>
        <w:rPr>
          <w:rFonts w:hint="eastAsia"/>
        </w:rPr>
        <w:t xml:space="preserve">验证钱包控制权。</w:t>
      </w:r>
    </w:p>
    <w:p>
      <w:pPr>
        <w:pStyle w:val="CaptionedFigure"/>
      </w:pPr>
      <w:r>
        <w:drawing>
          <wp:inline>
            <wp:extent cx="1737359" cy="3764279"/>
            <wp:effectExtent b="0" l="0" r="0" t="0"/>
            <wp:docPr descr="发址 + 1 USDT 验证规则" title="" id="39" name="Picture"/>
            <a:graphic>
              <a:graphicData uri="http://schemas.openxmlformats.org/drawingml/2006/picture">
                <pic:pic>
                  <pic:nvPicPr>
                    <pic:cNvPr descr="demo-shots/24-deposit-addres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376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发址</w:t>
      </w:r>
      <w:r>
        <w:t xml:space="preserve"> + 1 USDT </w:t>
      </w:r>
      <w:r>
        <w:rPr>
          <w:rFonts w:hint="eastAsia"/>
        </w:rPr>
        <w:t xml:space="preserve">验证规则</w:t>
      </w:r>
    </w:p>
    <w:p>
      <w:pPr>
        <w:pStyle w:val="BlockText"/>
      </w:pPr>
      <w:r>
        <w:rPr>
          <w:rFonts w:hint="eastAsia"/>
        </w:rPr>
        <w:t>讲：“只有三道闸门全过才发地址；先</w:t>
      </w:r>
      <w:r>
        <w:t xml:space="preserve"> 1 USDT </w:t>
      </w:r>
      <w:r>
        <w:rPr>
          <w:rFonts w:hint="eastAsia"/>
        </w:rPr>
        <w:t xml:space="preserve">小额验证——</w:t>
      </w:r>
      <w:r>
        <w:rPr>
          <w:rFonts w:hint="eastAsia"/>
          <w:b/>
          <w:bCs/>
        </w:rPr>
        <w:t xml:space="preserve">这步把这个钱包记成客户的’已验证原钱包’，退款只能退回这里</w:t>
      </w:r>
      <w:r>
        <w:t xml:space="preserve">。”</w:t>
      </w:r>
    </w:p>
    <w:p>
      <w:pPr>
        <w:pStyle w:val="FirstParagraph"/>
      </w:pPr>
      <w:r>
        <w:rPr>
          <w:rFonts w:hint="eastAsia"/>
          <w:b/>
          <w:bCs/>
        </w:rPr>
        <w:t xml:space="preserve">后台：入金队列</w:t>
      </w:r>
      <w:r>
        <w:rPr>
          <w:b/>
          <w:bCs/>
        </w:rPr>
        <w:t xml:space="preserve"> + Marker + </w:t>
      </w:r>
      <w:r>
        <w:rPr>
          <w:rFonts w:hint="eastAsia"/>
          <w:b/>
          <w:bCs/>
        </w:rPr>
        <w:t xml:space="preserve">结算</w:t>
      </w:r>
      <w:r>
        <w:rPr>
          <w:rFonts w:hint="eastAsia"/>
        </w:rPr>
        <w:t xml:space="preserve">（员工）</w:t>
      </w:r>
    </w:p>
    <w:p>
      <w:pPr>
        <w:pStyle w:val="CaptionedFigure"/>
      </w:pPr>
      <w:r>
        <w:drawing>
          <wp:inline>
            <wp:extent cx="5334000" cy="2550102"/>
            <wp:effectExtent b="0" l="0" r="0" t="0"/>
            <wp:docPr descr="入金队列面板" title="" id="42" name="Picture"/>
            <a:graphic>
              <a:graphicData uri="http://schemas.openxmlformats.org/drawingml/2006/picture">
                <pic:pic>
                  <pic:nvPicPr>
                    <pic:cNvPr descr="demo-shots/42-ops-deposit-queu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入金队列面板</w:t>
      </w:r>
    </w:p>
    <w:p>
      <w:pPr>
        <w:pStyle w:val="BlockText"/>
      </w:pPr>
      <w:r>
        <w:rPr>
          <w:rFonts w:hint="eastAsia"/>
        </w:rPr>
        <w:t>讲：“运营在后台看每笔入金的合规状态；国际市场部录回外部</w:t>
      </w:r>
      <w:r>
        <w:t xml:space="preserve"> </w:t>
      </w:r>
      <w:r>
        <w:rPr>
          <w:b/>
          <w:bCs/>
        </w:rPr>
        <w:t xml:space="preserve">Marker</w:t>
      </w:r>
      <w:r>
        <w:t xml:space="preserve"> </w:t>
      </w:r>
      <w:r>
        <w:rPr>
          <w:rFonts w:hint="eastAsia"/>
        </w:rPr>
        <w:t xml:space="preserve">编号；托管确认后</w:t>
      </w:r>
      <w:r>
        <w:t xml:space="preserve"> </w:t>
      </w:r>
      <w:r>
        <w:rPr>
          <w:rFonts w:hint="eastAsia"/>
        </w:rPr>
        <w:t xml:space="preserve">settle（兑法币、出回执）。Marker/Forex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demo（Hex</w:t>
      </w:r>
      <w:r>
        <w:t xml:space="preserve"> Trust OTC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API）。”</w:t>
      </w:r>
    </w:p>
    <w:p>
      <w:r>
        <w:pict>
          <v:rect style="width:0;height:1.5pt" o:hralign="center" o:hrstd="t" o:hr="t"/>
        </w:pict>
      </w:r>
    </w:p>
    <w:bookmarkEnd w:id="44"/>
    <w:bookmarkStart w:id="54" w:name="流程三-退款return-合规红线"/>
    <w:p>
      <w:pPr>
        <w:pStyle w:val="Heading2"/>
      </w:pPr>
      <w:r>
        <w:rPr>
          <w:rFonts w:hint="eastAsia"/>
        </w:rPr>
        <w:t xml:space="preserve">流程三</w:t>
      </w:r>
      <w:r>
        <w:t xml:space="preserve"> · </w:t>
      </w:r>
      <w:r>
        <w:rPr>
          <w:rFonts w:hint="eastAsia"/>
        </w:rPr>
        <w:t xml:space="preserve">退款（RETURN）——</w:t>
      </w:r>
      <w:r>
        <w:t xml:space="preserve"> </w:t>
      </w:r>
      <w:r>
        <w:rPr>
          <w:rFonts w:hint="eastAsia"/>
        </w:rPr>
        <w:t xml:space="preserve">合规红线</w:t>
      </w:r>
    </w:p>
    <w:p>
      <w:pPr>
        <w:pStyle w:val="FirstParagraph"/>
      </w:pPr>
      <w:r>
        <w:rPr>
          <w:rFonts w:hint="eastAsia"/>
          <w:b/>
          <w:bCs/>
        </w:rPr>
        <w:t xml:space="preserve">客户：发起退款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只能选”已验证原钱包”</w:t>
      </w:r>
    </w:p>
    <w:p>
      <w:pPr>
        <w:pStyle w:val="BodyText"/>
      </w:pPr>
      <w:r>
        <w:drawing>
          <wp:inline>
            <wp:extent cx="1737359" cy="3764279"/>
            <wp:effectExtent b="0" l="0" r="0" t="0"/>
            <wp:docPr descr="退款入口" title="" id="46" name="Picture"/>
            <a:graphic>
              <a:graphicData uri="http://schemas.openxmlformats.org/drawingml/2006/picture">
                <pic:pic>
                  <pic:nvPicPr>
                    <pic:cNvPr descr="demo-shots/30-refund-empt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376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  <w:drawing>
          <wp:inline>
            <wp:extent cx="1737359" cy="5248274"/>
            <wp:effectExtent b="0" l="0" r="0" t="0"/>
            <wp:docPr descr="退款 wallet-picker（无新地址输入框）" title="" id="49" name="Picture"/>
            <a:graphic>
              <a:graphicData uri="http://schemas.openxmlformats.org/drawingml/2006/picture">
                <pic:pic>
                  <pic:nvPicPr>
                    <pic:cNvPr descr="demo-shots/31-refund-wallet-picke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5248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>讲（重点）：“退款</w:t>
      </w:r>
      <w:r>
        <w:rPr>
          <w:rFonts w:hint="eastAsia"/>
          <w:b/>
          <w:bCs/>
        </w:rPr>
        <w:t xml:space="preserve">只能退回客户入金时验证过的原钱包</w:t>
      </w:r>
      <w:r>
        <w:rPr>
          <w:rFonts w:hint="eastAsia"/>
        </w:rPr>
        <w:t xml:space="preserve">，界面上</w:t>
      </w:r>
      <w:r>
        <w:rPr>
          <w:rFonts w:hint="eastAsia"/>
          <w:b/>
          <w:bCs/>
        </w:rPr>
        <w:t xml:space="preserve">根本没有输入新地址的框</w:t>
      </w:r>
      <w:r>
        <w:rPr>
          <w:rFonts w:hint="eastAsia"/>
        </w:rPr>
        <w:t xml:space="preserve">。后端还会再校验钱包确属本人，否则拒。”</w:t>
      </w:r>
    </w:p>
    <w:p>
      <w:pPr>
        <w:pStyle w:val="FirstParagraph"/>
      </w:pPr>
      <w:r>
        <w:rPr>
          <w:rFonts w:hint="eastAsia"/>
          <w:b/>
          <w:bCs/>
        </w:rPr>
        <w:t xml:space="preserve">后台：退款审批闭环</w:t>
      </w:r>
      <w:r>
        <w:rPr>
          <w:rFonts w:hint="eastAsia"/>
        </w:rPr>
        <w:t xml:space="preserve">（分权：compliance</w:t>
      </w:r>
      <w:r>
        <w:t xml:space="preserve"> → management → </w:t>
      </w:r>
      <w:r>
        <w:rPr>
          <w:rFonts w:hint="eastAsia"/>
        </w:rPr>
        <w:t xml:space="preserve">custodian）</w:t>
      </w:r>
    </w:p>
    <w:p>
      <w:pPr>
        <w:pStyle w:val="CaptionedFigure"/>
      </w:pPr>
      <w:r>
        <w:drawing>
          <wp:inline>
            <wp:extent cx="5334000" cy="1532659"/>
            <wp:effectExtent b="0" l="0" r="0" t="0"/>
            <wp:docPr descr="退款队列面板" title="" id="52" name="Picture"/>
            <a:graphic>
              <a:graphicData uri="http://schemas.openxmlformats.org/drawingml/2006/picture">
                <pic:pic>
                  <pic:nvPicPr>
                    <pic:cNvPr descr="demo-shots/43-ops-refund-queu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2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退款队列面板</w:t>
      </w:r>
    </w:p>
    <w:p>
      <w:pPr>
        <w:pStyle w:val="BlockText"/>
      </w:pPr>
      <w:r>
        <w:rPr>
          <w:rFonts w:hint="eastAsia"/>
        </w:rPr>
        <w:t>讲：“退款是</w:t>
      </w:r>
      <w:r>
        <w:rPr>
          <w:rFonts w:hint="eastAsia"/>
          <w:b/>
          <w:bCs/>
        </w:rPr>
        <w:t xml:space="preserve">人工分权闭环</w:t>
      </w:r>
      <w:r>
        <w:rPr>
          <w:rFonts w:hint="eastAsia"/>
        </w:rPr>
        <w:t xml:space="preserve">——合规先重新</w:t>
      </w:r>
      <w:r>
        <w:t xml:space="preserve"> KYT </w:t>
      </w:r>
      <w:r>
        <w:rPr>
          <w:rFonts w:hint="eastAsia"/>
        </w:rPr>
        <w:t xml:space="preserve">原钱包，管理层审批，托管执行放款；每步角色守卫</w:t>
      </w:r>
      <w:r>
        <w:t xml:space="preserve"> + </w:t>
      </w:r>
      <w:r>
        <w:rPr>
          <w:rFonts w:hint="eastAsia"/>
        </w:rPr>
        <w:t xml:space="preserve">审计留痕，Transfer</w:t>
      </w:r>
      <w:r>
        <w:t xml:space="preserve"> ID </w:t>
      </w:r>
      <w:r>
        <w:rPr>
          <w:rFonts w:hint="eastAsia"/>
        </w:rPr>
        <w:t xml:space="preserve">关联</w:t>
      </w:r>
      <w:r>
        <w:t xml:space="preserve"> Request ID。”</w:t>
      </w:r>
    </w:p>
    <w:p>
      <w:r>
        <w:pict>
          <v:rect style="width:0;height:1.5pt" o:hralign="center" o:hrstd="t" o:hr="t"/>
        </w:pict>
      </w:r>
    </w:p>
    <w:bookmarkEnd w:id="54"/>
    <w:bookmarkStart w:id="64" w:name="后台总览casino-ops"/>
    <w:p>
      <w:pPr>
        <w:pStyle w:val="Heading2"/>
      </w:pPr>
      <w:r>
        <w:rPr>
          <w:rFonts w:hint="eastAsia"/>
        </w:rPr>
        <w:t xml:space="preserve">后台总览（</w:t>
      </w:r>
      <w:r>
        <w:rPr>
          <w:rStyle w:val="VerbatimChar"/>
        </w:rPr>
        <w:t xml:space="preserve">/casino-ops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1737359" cy="4668011"/>
            <wp:effectExtent b="0" l="0" r="0" t="0"/>
            <wp:docPr descr="后台全景" title="" id="56" name="Picture"/>
            <a:graphic>
              <a:graphicData uri="http://schemas.openxmlformats.org/drawingml/2006/picture">
                <pic:pic>
                  <pic:nvPicPr>
                    <pic:cNvPr descr="demo-shots/40-casino-ops-full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466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后台全景</w:t>
      </w:r>
    </w:p>
    <w:p>
      <w:pPr>
        <w:pStyle w:val="BodyText"/>
      </w:pP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Hex Safe </w:t>
      </w:r>
      <w:r>
        <w:rPr>
          <w:rFonts w:hint="eastAsia"/>
          <w:b/>
          <w:bCs/>
        </w:rPr>
        <w:t xml:space="preserve">托管面板</w:t>
      </w:r>
      <w:r>
        <w:rPr>
          <w:rFonts w:hint="eastAsia"/>
        </w:rPr>
        <w:t xml:space="preserve">（配凭据时真实发址/到账/提现）</w:t>
      </w:r>
    </w:p>
    <w:p>
      <w:pPr>
        <w:pStyle w:val="CaptionedFigure"/>
      </w:pPr>
      <w:r>
        <w:drawing>
          <wp:inline>
            <wp:extent cx="5334000" cy="844261"/>
            <wp:effectExtent b="0" l="0" r="0" t="0"/>
            <wp:docPr descr="Hex Safe Live" title="" id="59" name="Picture"/>
            <a:graphic>
              <a:graphicData uri="http://schemas.openxmlformats.org/drawingml/2006/picture">
                <pic:pic>
                  <pic:nvPicPr>
                    <pic:cNvPr descr="demo-shots/41-ops-hexsaf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Hex Safe Live</w:t>
      </w:r>
    </w:p>
    <w:p>
      <w:pPr>
        <w:pStyle w:val="BodyText"/>
      </w:pPr>
      <w:r>
        <w:rPr>
          <w:rFonts w:hint="eastAsia"/>
          <w:b/>
          <w:bCs/>
        </w:rPr>
        <w:t xml:space="preserve">员工账号管理</w:t>
      </w:r>
      <w:r>
        <w:rPr>
          <w:rFonts w:hint="eastAsia"/>
        </w:rPr>
        <w:t xml:space="preserve">（admin</w:t>
      </w:r>
      <w:r>
        <w:t xml:space="preserve"> </w:t>
      </w:r>
      <w:r>
        <w:rPr>
          <w:rFonts w:hint="eastAsia"/>
        </w:rPr>
        <w:t xml:space="preserve">开户</w:t>
      </w:r>
      <w:r>
        <w:t xml:space="preserve"> + </w:t>
      </w:r>
      <w:r>
        <w:rPr>
          <w:rFonts w:hint="eastAsia"/>
        </w:rPr>
        <w:t xml:space="preserve">分配角色</w:t>
      </w:r>
      <w:r>
        <w:t xml:space="preserve"> + </w:t>
      </w:r>
      <w:r>
        <w:rPr>
          <w:rFonts w:hint="eastAsia"/>
        </w:rPr>
        <w:t xml:space="preserve">出</w:t>
      </w:r>
      <w:r>
        <w:t xml:space="preserve"> TOTP </w:t>
      </w:r>
      <w:r>
        <w:rPr>
          <w:rFonts w:hint="eastAsia"/>
        </w:rPr>
        <w:t xml:space="preserve">二维码）</w:t>
      </w:r>
    </w:p>
    <w:p>
      <w:pPr>
        <w:pStyle w:val="CaptionedFigure"/>
      </w:pPr>
      <w:r>
        <w:drawing>
          <wp:inline>
            <wp:extent cx="5334000" cy="1030431"/>
            <wp:effectExtent b="0" l="0" r="0" t="0"/>
            <wp:docPr descr="员工管理面板" title="" id="62" name="Picture"/>
            <a:graphic>
              <a:graphicData uri="http://schemas.openxmlformats.org/drawingml/2006/picture">
                <pic:pic>
                  <pic:nvPicPr>
                    <pic:cNvPr descr="demo-shots/45-ops-staff-admi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员工管理面板</w:t>
      </w:r>
    </w:p>
    <w:p>
      <w:r>
        <w:pict>
          <v:rect style="width:0;height:1.5pt" o:hralign="center" o:hrstd="t" o:hr="t"/>
        </w:pict>
      </w:r>
    </w:p>
    <w:bookmarkEnd w:id="64"/>
    <w:bookmarkStart w:id="65" w:name="演示亮点速记一句话版"/>
    <w:p>
      <w:pPr>
        <w:pStyle w:val="Heading2"/>
      </w:pPr>
      <w:r>
        <w:rPr>
          <w:rFonts w:hint="eastAsia"/>
        </w:rPr>
        <w:t xml:space="preserve">演示亮点速记（一句话版）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邀请制准入</w:t>
      </w:r>
      <w:r>
        <w:t xml:space="preserve"> — </w:t>
      </w:r>
      <w:r>
        <w:rPr>
          <w:rFonts w:hint="eastAsia"/>
        </w:rPr>
        <w:t xml:space="preserve">一次性</w:t>
      </w:r>
      <w:r>
        <w:t xml:space="preserve"> 72h </w:t>
      </w:r>
      <w:r>
        <w:rPr>
          <w:rFonts w:hint="eastAsia"/>
        </w:rPr>
        <w:t xml:space="preserve">链接绑邮箱。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KYC=Sumsub + 6 </w:t>
      </w:r>
      <w:r>
        <w:rPr>
          <w:rFonts w:hint="eastAsia"/>
          <w:b/>
          <w:bCs/>
        </w:rPr>
        <w:t xml:space="preserve">个月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硬阻断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入金三闸门</w:t>
      </w:r>
      <w:r>
        <w:t xml:space="preserve"> — KYC + </w:t>
      </w:r>
      <w:r>
        <w:rPr>
          <w:rFonts w:hint="eastAsia"/>
        </w:rPr>
        <w:t xml:space="preserve">钱包</w:t>
      </w:r>
      <w:r>
        <w:t xml:space="preserve"> KYT + Travel Rule </w:t>
      </w:r>
      <w:r>
        <w:rPr>
          <w:rFonts w:hint="eastAsia"/>
        </w:rPr>
        <w:t xml:space="preserve">全绿才发址。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 USDT </w:t>
      </w:r>
      <w:r>
        <w:rPr>
          <w:rFonts w:hint="eastAsia"/>
          <w:b/>
          <w:bCs/>
        </w:rPr>
        <w:t xml:space="preserve">验证</w:t>
      </w:r>
      <w:r>
        <w:t xml:space="preserve"> + </w:t>
      </w:r>
      <w:r>
        <w:rPr>
          <w:rFonts w:hint="eastAsia"/>
        </w:rPr>
        <w:t xml:space="preserve">据此锁定”可退回原钱包”。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退款只退原钱包（红线）</w:t>
      </w:r>
      <w:r>
        <w:t xml:space="preserve"> — </w:t>
      </w:r>
      <w:r>
        <w:rPr>
          <w:rFonts w:hint="eastAsia"/>
        </w:rPr>
        <w:t xml:space="preserve">无新地址输入框</w:t>
      </w:r>
      <w:r>
        <w:t xml:space="preserve"> + </w:t>
      </w:r>
      <w:r>
        <w:rPr>
          <w:rFonts w:hint="eastAsia"/>
        </w:rPr>
        <w:t xml:space="preserve">后端归属校验。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退款人工分权审批</w:t>
      </w:r>
      <w:r>
        <w:t xml:space="preserve"> — </w:t>
      </w:r>
      <w:r>
        <w:rPr>
          <w:rFonts w:hint="eastAsia"/>
        </w:rPr>
        <w:t xml:space="preserve">合规→管理层→托管，全程留痕。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RBAC 5 </w:t>
      </w:r>
      <w:r>
        <w:rPr>
          <w:rFonts w:hint="eastAsia"/>
          <w:b/>
          <w:bCs/>
        </w:rPr>
        <w:t xml:space="preserve">角色</w:t>
      </w:r>
      <w:r>
        <w:t xml:space="preserve"> — </w:t>
      </w:r>
      <w:r>
        <w:rPr>
          <w:rFonts w:hint="eastAsia"/>
        </w:rPr>
        <w:t xml:space="preserve">前端显隐</w:t>
      </w:r>
      <w:r>
        <w:t xml:space="preserve"> + </w:t>
      </w: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require_role</w:t>
      </w:r>
      <w:r>
        <w:t xml:space="preserve"> </w:t>
      </w:r>
      <w:r>
        <w:rPr>
          <w:rFonts w:hint="eastAsia"/>
        </w:rPr>
        <w:t xml:space="preserve">真守卫。</w:t>
      </w:r>
    </w:p>
    <w:p>
      <w:pPr>
        <w:pStyle w:val="BlockText"/>
      </w:pPr>
      <w:r>
        <w:rPr>
          <w:rFonts w:hint="eastAsia"/>
        </w:rPr>
        <w:t xml:space="preserve">注：截图未含</w:t>
      </w:r>
      <w:r>
        <w:t xml:space="preserve"> </w:t>
      </w:r>
      <w:r>
        <w:rPr>
          <w:rStyle w:val="VerbatimChar"/>
        </w:rPr>
        <w:t xml:space="preserve">/main-deposit</w:t>
      </w:r>
      <w:r>
        <w:rPr>
          <w:rFonts w:hint="eastAsia"/>
        </w:rPr>
        <w:t xml:space="preserve">（1</w:t>
      </w:r>
      <w:r>
        <w:t xml:space="preserve"> USDT </w:t>
      </w:r>
      <w:r>
        <w:rPr>
          <w:rFonts w:hint="eastAsia"/>
        </w:rPr>
        <w:t xml:space="preserve">发送页）与</w:t>
      </w:r>
      <w:r>
        <w:t xml:space="preserve"> </w:t>
      </w:r>
      <w:r>
        <w:rPr>
          <w:rStyle w:val="VerbatimChar"/>
        </w:rPr>
        <w:t xml:space="preserve">/deposit-success</w:t>
      </w:r>
      <w:r>
        <w:rPr>
          <w:rFonts w:hint="eastAsia"/>
        </w:rPr>
        <w:t xml:space="preserve">（结算摘要）——演示时现场点一下即见；其余每页均已配图。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9" Target="media/rId9.png"/><Relationship Type="http://schemas.openxmlformats.org/officeDocument/2006/relationships/image" Id="rId22" Target="media/rId22.png"/><Relationship Type="http://schemas.openxmlformats.org/officeDocument/2006/relationships/image" Id="rId16" Target="media/rId16.png"/><Relationship Type="http://schemas.openxmlformats.org/officeDocument/2006/relationships/image" Id="rId19" Target="media/rId19.png"/><Relationship Type="http://schemas.openxmlformats.org/officeDocument/2006/relationships/image" Id="rId26" Target="media/rId26.png"/><Relationship Type="http://schemas.openxmlformats.org/officeDocument/2006/relationships/image" Id="rId29" Target="media/rId29.png"/><Relationship Type="http://schemas.openxmlformats.org/officeDocument/2006/relationships/image" Id="rId32" Target="media/rId32.png"/><Relationship Type="http://schemas.openxmlformats.org/officeDocument/2006/relationships/image" Id="rId35" Target="media/rId35.png"/><Relationship Type="http://schemas.openxmlformats.org/officeDocument/2006/relationships/image" Id="rId38" Target="media/rId38.png"/><Relationship Type="http://schemas.openxmlformats.org/officeDocument/2006/relationships/image" Id="rId45" Target="media/rId45.png"/><Relationship Type="http://schemas.openxmlformats.org/officeDocument/2006/relationships/image" Id="rId48" Target="media/rId48.png"/><Relationship Type="http://schemas.openxmlformats.org/officeDocument/2006/relationships/image" Id="rId55" Target="media/rId55.png"/><Relationship Type="http://schemas.openxmlformats.org/officeDocument/2006/relationships/image" Id="rId58" Target="media/rId58.png"/><Relationship Type="http://schemas.openxmlformats.org/officeDocument/2006/relationships/image" Id="rId41" Target="media/rId41.png"/><Relationship Type="http://schemas.openxmlformats.org/officeDocument/2006/relationships/image" Id="rId51" Target="media/rId51.png"/><Relationship Type="http://schemas.openxmlformats.org/officeDocument/2006/relationships/image" Id="rId13" Target="media/rId13.png"/><Relationship Type="http://schemas.openxmlformats.org/officeDocument/2006/relationships/image" Id="rId61" Target="media/rId61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2026-06-29T01:56:05Z</dcterms:created>
  <dcterms:modified xsi:type="dcterms:W3CDTF">2026-06-29T01:56:05Z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