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55" w:rsidRDefault="000F48DF">
      <w:pPr>
        <w:rPr>
          <w:lang w:val="fr-FR"/>
        </w:rPr>
      </w:pPr>
      <w:r>
        <w:rPr>
          <w:lang w:val="fr-FR"/>
        </w:rPr>
        <w:t>Chanfrein pour limiter pertes régulieres en admission/echappement</w:t>
      </w:r>
    </w:p>
    <w:p w:rsidR="000F48DF" w:rsidRDefault="000F48DF">
      <w:pPr>
        <w:rPr>
          <w:lang w:val="fr-FR"/>
        </w:rPr>
      </w:pPr>
    </w:p>
    <w:p w:rsidR="000F48DF" w:rsidRDefault="000F48DF">
      <w:pPr>
        <w:rPr>
          <w:lang w:val="fr-FR"/>
        </w:rPr>
      </w:pPr>
      <w:r>
        <w:rPr>
          <w:lang w:val="fr-FR"/>
        </w:rPr>
        <w:t>Forme du trou d’entrée melange (ovale ? +/- large), section assez grande que l’entrée carbu</w:t>
      </w:r>
    </w:p>
    <w:p w:rsidR="000F48DF" w:rsidRDefault="000F48DF">
      <w:pPr>
        <w:rPr>
          <w:lang w:val="fr-FR"/>
        </w:rPr>
      </w:pPr>
      <w:r>
        <w:rPr>
          <w:lang w:val="fr-FR"/>
        </w:rPr>
        <w:t>Pression à l’explosion : contrainte fléchissante</w:t>
      </w:r>
    </w:p>
    <w:p w:rsidR="00507D16" w:rsidRDefault="00507D16">
      <w:pPr>
        <w:rPr>
          <w:lang w:val="fr-FR"/>
        </w:rPr>
      </w:pPr>
      <w:r>
        <w:rPr>
          <w:lang w:val="fr-FR"/>
        </w:rPr>
        <w:t>Rapport de compression : 9.5 -&gt; Pression max ~9.5MPa. F~450N</w:t>
      </w:r>
    </w:p>
    <w:p w:rsidR="0071401E" w:rsidRDefault="0071401E">
      <w:pPr>
        <w:rPr>
          <w:lang w:val="fr-FR"/>
        </w:rPr>
      </w:pPr>
    </w:p>
    <w:p w:rsidR="0071401E" w:rsidRDefault="0071401E">
      <w:pPr>
        <w:rPr>
          <w:lang w:val="fr-FR"/>
        </w:rPr>
      </w:pPr>
    </w:p>
    <w:p w:rsidR="0071401E" w:rsidRDefault="00C96B13" w:rsidP="00C96B13">
      <w:pPr>
        <w:pStyle w:val="Titre2"/>
        <w:rPr>
          <w:lang w:val="fr-FR"/>
        </w:rPr>
      </w:pPr>
      <w:r>
        <w:rPr>
          <w:lang w:val="fr-FR"/>
        </w:rPr>
        <w:t>Section d’admission</w:t>
      </w:r>
    </w:p>
    <w:p w:rsidR="00C96B13" w:rsidRDefault="00C96B13" w:rsidP="00C96B13">
      <w:pPr>
        <w:rPr>
          <w:lang w:val="fr-FR"/>
        </w:rPr>
      </w:pPr>
    </w:p>
    <w:p w:rsidR="003E46F8" w:rsidRDefault="003E46F8" w:rsidP="00C96B13">
      <w:pPr>
        <w:rPr>
          <w:lang w:val="fr-FR"/>
        </w:rPr>
      </w:pPr>
      <w:r>
        <w:rPr>
          <w:lang w:val="fr-FR"/>
        </w:rPr>
        <w:t xml:space="preserve">Section d’amission à respecter (d’origine) :   2x </w:t>
      </w:r>
      <w:r>
        <w:rPr>
          <w:rFonts w:cstheme="minorHAnsi"/>
          <w:lang w:val="fr-FR"/>
        </w:rPr>
        <w:t>π</w:t>
      </w:r>
      <w:r>
        <w:rPr>
          <w:lang w:val="fr-FR"/>
        </w:rPr>
        <w:t>.(0.006)</w:t>
      </w:r>
      <w:r>
        <w:rPr>
          <w:vertAlign w:val="superscript"/>
          <w:lang w:val="fr-FR"/>
        </w:rPr>
        <w:t>2</w:t>
      </w:r>
      <w:r>
        <w:rPr>
          <w:lang w:val="fr-FR"/>
        </w:rPr>
        <w:t>= 2.26.10</w:t>
      </w:r>
      <w:r>
        <w:rPr>
          <w:vertAlign w:val="superscript"/>
          <w:lang w:val="fr-FR"/>
        </w:rPr>
        <w:t>-4</w:t>
      </w:r>
      <w:r>
        <w:rPr>
          <w:lang w:val="fr-FR"/>
        </w:rPr>
        <w:t xml:space="preserve"> m</w:t>
      </w:r>
      <w:r>
        <w:rPr>
          <w:vertAlign w:val="superscript"/>
          <w:lang w:val="fr-FR"/>
        </w:rPr>
        <w:t>2</w:t>
      </w:r>
      <w:r>
        <w:rPr>
          <w:lang w:val="fr-FR"/>
        </w:rPr>
        <w:t>.</w:t>
      </w:r>
    </w:p>
    <w:p w:rsidR="003E46F8" w:rsidRDefault="003E46F8" w:rsidP="00C96B13">
      <w:pPr>
        <w:rPr>
          <w:lang w:val="fr-FR"/>
        </w:rPr>
      </w:pPr>
      <w:r>
        <w:rPr>
          <w:lang w:val="fr-FR"/>
        </w:rPr>
        <w:t>AOA à respecter : 2</w:t>
      </w:r>
      <w:r w:rsidR="00A16133">
        <w:rPr>
          <w:lang w:val="fr-FR"/>
        </w:rPr>
        <w:t>2</w:t>
      </w:r>
      <w:r>
        <w:rPr>
          <w:lang w:val="fr-FR"/>
        </w:rPr>
        <w:t xml:space="preserve">° avant </w:t>
      </w:r>
      <w:r w:rsidR="00A16133">
        <w:rPr>
          <w:lang w:val="fr-FR"/>
        </w:rPr>
        <w:t>ouverture complète</w:t>
      </w:r>
      <w:r>
        <w:rPr>
          <w:lang w:val="fr-FR"/>
        </w:rPr>
        <w:t xml:space="preserve"> , RFA à respecter : </w:t>
      </w:r>
      <w:r w:rsidR="00A16133">
        <w:rPr>
          <w:lang w:val="fr-FR"/>
        </w:rPr>
        <w:t>22° après ouverture complète</w:t>
      </w:r>
    </w:p>
    <w:p w:rsidR="00A16133" w:rsidRDefault="00A16133" w:rsidP="00C96B13">
      <w:pPr>
        <w:rPr>
          <w:lang w:val="fr-FR"/>
        </w:rPr>
      </w:pPr>
      <w:r>
        <w:rPr>
          <w:lang w:val="fr-FR"/>
        </w:rPr>
        <w:t>Soit en surface latérale, pour un tube de 15mm de rayon :</w:t>
      </w:r>
    </w:p>
    <w:p w:rsidR="00340329" w:rsidRDefault="00340329" w:rsidP="00C96B13">
      <w:pPr>
        <w:rPr>
          <w:lang w:val="fr-FR"/>
        </w:rPr>
      </w:pPr>
      <w:r>
        <w:rPr>
          <w:lang w:val="fr-FR"/>
        </w:rPr>
        <w:t>B=15mm*sin(22°)=5.6mm.</w:t>
      </w:r>
    </w:p>
    <w:p w:rsidR="00340329" w:rsidRDefault="00340329" w:rsidP="00C96B13">
      <w:pPr>
        <w:rPr>
          <w:lang w:val="fr-FR"/>
        </w:rPr>
      </w:pPr>
      <w:r>
        <w:rPr>
          <w:lang w:val="fr-FR"/>
        </w:rPr>
        <w:t>A à calculer pour respecter la section d’admission.</w:t>
      </w:r>
    </w:p>
    <w:p w:rsidR="00340329" w:rsidRDefault="00340329" w:rsidP="00C96B13">
      <w:r w:rsidRPr="00340329">
        <w:t>S=</w:t>
      </w:r>
      <w:r>
        <w:rPr>
          <w:rFonts w:cstheme="minorHAnsi"/>
          <w:lang w:val="fr-FR"/>
        </w:rPr>
        <w:t>π</w:t>
      </w:r>
      <w:r w:rsidRPr="00340329">
        <w:t>*A*B=2.26.10</w:t>
      </w:r>
      <w:r w:rsidRPr="00340329">
        <w:rPr>
          <w:vertAlign w:val="superscript"/>
        </w:rPr>
        <w:t>-4</w:t>
      </w:r>
      <w:r w:rsidRPr="00340329">
        <w:t xml:space="preserve"> m</w:t>
      </w:r>
      <w:r w:rsidRPr="00340329">
        <w:rPr>
          <w:vertAlign w:val="superscript"/>
        </w:rPr>
        <w:t xml:space="preserve">2 </w:t>
      </w:r>
      <w:r w:rsidRPr="00340329">
        <w:t xml:space="preserve">  -</w:t>
      </w:r>
      <w:r w:rsidRPr="00340329">
        <w:rPr>
          <w:lang w:val="fr-FR"/>
        </w:rPr>
        <w:sym w:font="Wingdings" w:char="F0E0"/>
      </w:r>
      <w:r w:rsidRPr="00340329">
        <w:t xml:space="preserve"> A=2.26.10</w:t>
      </w:r>
      <w:r w:rsidRPr="00340329">
        <w:rPr>
          <w:vertAlign w:val="superscript"/>
        </w:rPr>
        <w:t>-4</w:t>
      </w:r>
      <w:r w:rsidRPr="00340329">
        <w:t xml:space="preserve"> m</w:t>
      </w:r>
      <w:r w:rsidRPr="00340329">
        <w:rPr>
          <w:vertAlign w:val="superscript"/>
        </w:rPr>
        <w:t>2</w:t>
      </w:r>
      <w:r w:rsidRPr="00340329">
        <w:t>/(0.0056*</w:t>
      </w:r>
      <w:r>
        <w:rPr>
          <w:rFonts w:cstheme="minorHAnsi"/>
          <w:lang w:val="fr-FR"/>
        </w:rPr>
        <w:t>π</w:t>
      </w:r>
      <w:r w:rsidRPr="00340329">
        <w:t>)=1,3.10</w:t>
      </w:r>
      <w:r w:rsidRPr="00340329">
        <w:rPr>
          <w:vertAlign w:val="superscript"/>
        </w:rPr>
        <w:t>-2</w:t>
      </w:r>
      <w:r w:rsidRPr="00340329">
        <w:t xml:space="preserve"> m=13mm</w:t>
      </w:r>
    </w:p>
    <w:p w:rsidR="0008116F" w:rsidRDefault="0008116F" w:rsidP="00C96B13"/>
    <w:p w:rsidR="0008116F" w:rsidRPr="0008116F" w:rsidRDefault="0008116F" w:rsidP="00C96B13">
      <w:pPr>
        <w:rPr>
          <w:lang w:val="fr-FR"/>
        </w:rPr>
      </w:pPr>
      <w:r w:rsidRPr="0008116F">
        <w:rPr>
          <w:lang w:val="fr-FR"/>
        </w:rPr>
        <w:t>Matieriau pour le tube d’admission: Teflon/inox pour minimiser pertes de charge</w:t>
      </w:r>
    </w:p>
    <w:p w:rsidR="00C96B13" w:rsidRPr="0008116F" w:rsidRDefault="003E46F8" w:rsidP="00C96B13">
      <w:pPr>
        <w:rPr>
          <w:vertAlign w:val="subscript"/>
          <w:lang w:val="fr-FR"/>
        </w:rPr>
      </w:pPr>
      <w:r w:rsidRPr="0008116F">
        <w:rPr>
          <w:vertAlign w:val="subscript"/>
          <w:lang w:val="fr-FR"/>
        </w:rPr>
        <w:br w:type="column"/>
      </w:r>
    </w:p>
    <w:sectPr w:rsidR="00C96B13" w:rsidRPr="0008116F" w:rsidSect="00864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0F48DF"/>
    <w:rsid w:val="0008116F"/>
    <w:rsid w:val="000F48DF"/>
    <w:rsid w:val="00340329"/>
    <w:rsid w:val="003E46F8"/>
    <w:rsid w:val="00507D16"/>
    <w:rsid w:val="0071401E"/>
    <w:rsid w:val="008573F1"/>
    <w:rsid w:val="00864A55"/>
    <w:rsid w:val="009E667B"/>
    <w:rsid w:val="00A16133"/>
    <w:rsid w:val="00C96B13"/>
    <w:rsid w:val="00D7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A55"/>
    <w:rPr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Administrator</cp:lastModifiedBy>
  <cp:revision>2</cp:revision>
  <dcterms:created xsi:type="dcterms:W3CDTF">2013-05-10T16:37:00Z</dcterms:created>
  <dcterms:modified xsi:type="dcterms:W3CDTF">2013-05-15T14:43:00Z</dcterms:modified>
</cp:coreProperties>
</file>