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</w:t>
      </w:r>
      <w:r w:rsidRPr="00000000" w:rsidR="00000000" w:rsidDel="00000000">
        <w:rPr>
          <w:rFonts w:cs="Covered By Your Grace" w:hAnsi="Covered By Your Grace" w:eastAsia="Covered By Your Grace" w:ascii="Covered By Your Grace"/>
          <w:sz w:val="72"/>
          <w:rtl w:val="0"/>
        </w:rPr>
        <w:t xml:space="preserve">COMA - Rebirth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047750" cx="476250"/>
            <wp:effectExtent t="0" b="0" r="0" l="0"/>
            <wp:docPr id="1" name="image01.png" descr="sprite_emily.png"/>
            <a:graphic>
              <a:graphicData uri="http://schemas.openxmlformats.org/drawingml/2006/picture">
                <pic:pic>
                  <pic:nvPicPr>
                    <pic:cNvPr id="0" name="image01.png" descr="sprite_emily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47750" cx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20"/>
          <w:rtl w:val="0"/>
        </w:rPr>
        <w:t xml:space="preserve">    </w:t>
      </w:r>
      <w:r w:rsidRPr="00000000" w:rsidR="00000000" w:rsidDel="00000000">
        <w:rPr>
          <w:rFonts w:cs="Pacifico" w:hAnsi="Pacifico" w:eastAsia="Pacifico" w:ascii="Pacifico"/>
          <w:sz w:val="120"/>
          <w:rtl w:val="0"/>
        </w:rPr>
        <w:t xml:space="preserve">What to 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25.0" w:type="dxa"/>
        <w:jc w:val="left"/>
        <w:tblInd w:w="-2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35"/>
        <w:gridCol w:w="7590"/>
        <w:tblGridChange w:id="0">
          <w:tblGrid>
            <w:gridCol w:w="1935"/>
            <w:gridCol w:w="7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highlight w:val="red"/>
                <w:rtl w:val="0"/>
              </w:rPr>
              <w:t xml:space="preserve">UNDONE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O que não foi feito!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highlight w:val="yellow"/>
                <w:rtl w:val="0"/>
              </w:rPr>
              <w:t xml:space="preserve">DOING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O que esta sendo feito!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shd w:val="clear" w:fill="d2f5b0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O que foi feito!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shd w:val="clear" w:fill="3d85c6"/>
                <w:rtl w:val="0"/>
              </w:rPr>
              <w:t xml:space="preserve">WAITING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O que está aguardando uma funcionalidade anterior para ser feito.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i w:val="1"/>
          <w:sz w:val="24"/>
          <w:rtl w:val="0"/>
        </w:rPr>
        <w:t xml:space="preserve">Favor entender legenda e utilizar padrão de prazos com datas para cada atividade no Mantis após atualização do WTD.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Guilherme Ghizoni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Aprender Construct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Aprimorar trabalho dentro do prototipo - </w:t>
      </w:r>
      <w:r w:rsidRPr="00000000" w:rsidR="00000000" w:rsidDel="00000000">
        <w:rPr>
          <w:rFonts w:cs="Georgia" w:hAnsi="Georgia" w:eastAsia="Georgia" w:ascii="Georgia"/>
          <w:sz w:val="24"/>
          <w:highlight w:val="red"/>
          <w:rtl w:val="0"/>
        </w:rPr>
        <w:t xml:space="preserve">Undone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Ideias - </w:t>
      </w:r>
      <w:r w:rsidRPr="00000000" w:rsidR="00000000" w:rsidDel="00000000">
        <w:rPr>
          <w:rFonts w:cs="Georgia" w:hAnsi="Georgia" w:eastAsia="Georgia" w:ascii="Georgia"/>
          <w:sz w:val="24"/>
          <w:highlight w:val="red"/>
          <w:rtl w:val="0"/>
        </w:rPr>
        <w:t xml:space="preserve">Undone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0"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Estudar Java Script - </w:t>
      </w:r>
      <w:r w:rsidRPr="00000000" w:rsidR="00000000" w:rsidDel="00000000">
        <w:rPr>
          <w:rFonts w:cs="Georgia" w:hAnsi="Georgia" w:eastAsia="Georgia" w:ascii="Georgia"/>
          <w:sz w:val="24"/>
          <w:highlight w:val="red"/>
          <w:rtl w:val="0"/>
        </w:rPr>
        <w:t xml:space="preserve">Undone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Aprender a utilizar o Mantis - </w:t>
      </w:r>
      <w:r w:rsidRPr="00000000" w:rsidR="00000000" w:rsidDel="00000000">
        <w:rPr>
          <w:rFonts w:cs="Georgia" w:hAnsi="Georgia" w:eastAsia="Georgia" w:ascii="Georgia"/>
          <w:sz w:val="24"/>
          <w:highlight w:val="red"/>
          <w:rtl w:val="0"/>
        </w:rPr>
        <w:t xml:space="preserve">Undone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Realizar pesquisa para atribuir conceitos do LvL Design na programação - </w:t>
      </w:r>
      <w:r w:rsidRPr="00000000" w:rsidR="00000000" w:rsidDel="00000000">
        <w:rPr>
          <w:rFonts w:cs="Georgia" w:hAnsi="Georgia" w:eastAsia="Georgia" w:ascii="Georgia"/>
          <w:sz w:val="24"/>
          <w:highlight w:val="red"/>
          <w:rtl w:val="0"/>
        </w:rPr>
        <w:t xml:space="preserve">Undone</w:t>
      </w:r>
    </w:p>
    <w:p w:rsidP="00000000" w:rsidRPr="00000000" w:rsidR="00000000" w:rsidDel="00000000" w:rsidRDefault="00000000">
      <w:pPr>
        <w:contextualSpacing w:val="0"/>
      </w:pPr>
      <w:commentRangeStart w:id="1"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Atribuir esse relatorio ao Mantis - </w:t>
      </w:r>
      <w:r w:rsidRPr="00000000" w:rsidR="00000000" w:rsidDel="00000000">
        <w:rPr>
          <w:rFonts w:cs="Georgia" w:hAnsi="Georgia" w:eastAsia="Georgia" w:ascii="Georgia"/>
          <w:sz w:val="24"/>
          <w:highlight w:val="red"/>
          <w:rtl w:val="0"/>
        </w:rPr>
        <w:t xml:space="preserve">Undone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Roboto" w:hAnsi="Roboto" w:eastAsia="Roboto" w:ascii="Roboto"/>
          <w:color w:val="3c78d8"/>
          <w:sz w:val="48"/>
          <w:rtl w:val="0"/>
        </w:rPr>
        <w:t xml:space="preserve">Kaio Ricardo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Estudar conceitos do LvL Design e aprimorar prototipagem -  </w:t>
      </w:r>
      <w:r w:rsidRPr="00000000" w:rsidR="00000000" w:rsidDel="00000000">
        <w:rPr>
          <w:rFonts w:cs="Georgia" w:hAnsi="Georgia" w:eastAsia="Georgia" w:ascii="Georgia"/>
          <w:sz w:val="24"/>
          <w:shd w:val="clear" w:fill="d2f5b0"/>
          <w:rtl w:val="0"/>
        </w:rPr>
        <w:t xml:space="preserve">Done</w:t>
      </w:r>
      <w:r w:rsidRPr="00000000" w:rsidR="00000000" w:rsidDel="00000000">
        <w:rPr>
          <w:rFonts w:cs="Georgia" w:hAnsi="Georgia" w:eastAsia="Georgia" w:ascii="Georgia"/>
          <w:sz w:val="24"/>
          <w:highlight w:val="red"/>
          <w:rtl w:val="0"/>
        </w:rPr>
        <w:br w:type="textWrapping"/>
      </w:r>
      <w:r w:rsidRPr="00000000" w:rsidR="00000000" w:rsidDel="00000000">
        <w:rPr>
          <w:rFonts w:cs="Georgia" w:hAnsi="Georgia" w:eastAsia="Georgia" w:ascii="Georgia"/>
          <w:i w:val="1"/>
          <w:sz w:val="16"/>
          <w:highlight w:val="white"/>
          <w:rtl w:val="0"/>
        </w:rPr>
        <w:t xml:space="preserve">Material utilizado:</w:t>
        <w:br w:type="textWrapping"/>
      </w:r>
      <w:hyperlink r:id="rId7">
        <w:r w:rsidRPr="00000000" w:rsidR="00000000" w:rsidDel="00000000">
          <w:rPr>
            <w:rFonts w:cs="Georgia" w:hAnsi="Georgia" w:eastAsia="Georgia" w:ascii="Georgia"/>
            <w:i w:val="1"/>
            <w:color w:val="1155cc"/>
            <w:sz w:val="16"/>
            <w:highlight w:val="white"/>
            <w:u w:val="single"/>
            <w:rtl w:val="0"/>
          </w:rPr>
          <w:t xml:space="preserve">http://www.hobbygamedev.com/articles/vol5/level-design-concepts/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Fonts w:cs="Georgia" w:hAnsi="Georgia" w:eastAsia="Georgia" w:ascii="Georgia"/>
            <w:i w:val="1"/>
            <w:color w:val="1155cc"/>
            <w:sz w:val="16"/>
            <w:highlight w:val="white"/>
            <w:u w:val="single"/>
            <w:rtl w:val="0"/>
          </w:rPr>
          <w:t xml:space="preserve">http://www.critical-distance.com/2013/10/02/the-art-of-level-design-analysis/</w:t>
        </w:r>
      </w:hyperlink>
      <w:r w:rsidRPr="00000000" w:rsidR="00000000" w:rsidDel="00000000">
        <w:rPr>
          <w:rFonts w:cs="Georgia" w:hAnsi="Georgia" w:eastAsia="Georgia" w:ascii="Georgia"/>
          <w:i w:val="1"/>
          <w:sz w:val="16"/>
          <w:highlight w:val="white"/>
          <w:rtl w:val="0"/>
        </w:rPr>
        <w:br w:type="textWrapping"/>
      </w:r>
      <w:hyperlink r:id="rId9">
        <w:r w:rsidRPr="00000000" w:rsidR="00000000" w:rsidDel="00000000">
          <w:rPr>
            <w:rFonts w:cs="Georgia" w:hAnsi="Georgia" w:eastAsia="Georgia" w:ascii="Georgia"/>
            <w:i w:val="1"/>
            <w:color w:val="1155cc"/>
            <w:sz w:val="16"/>
            <w:highlight w:val="white"/>
            <w:u w:val="single"/>
            <w:rtl w:val="0"/>
          </w:rPr>
          <w:t xml:space="preserve">http://www.worldofleveldesign.com/categories/level_design_tutorials/how-to-plan-level-designs-game-environments-workflow.php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Criar relatorio de modificações gerais - </w:t>
      </w:r>
      <w:r w:rsidRPr="00000000" w:rsidR="00000000" w:rsidDel="00000000">
        <w:rPr>
          <w:rFonts w:cs="Georgia" w:hAnsi="Georgia" w:eastAsia="Georgia" w:ascii="Georgia"/>
          <w:sz w:val="24"/>
          <w:shd w:val="clear" w:fill="d2f5b0"/>
          <w:rtl w:val="0"/>
        </w:rPr>
        <w:t xml:space="preserve">Done</w:t>
        <w:br w:type="textWrapping"/>
      </w:r>
      <w:r w:rsidRPr="00000000" w:rsidR="00000000" w:rsidDel="00000000">
        <w:rPr>
          <w:rFonts w:cs="Georgia" w:hAnsi="Georgia" w:eastAsia="Georgia" w:ascii="Georgia"/>
          <w:i w:val="1"/>
          <w:sz w:val="16"/>
          <w:rtl w:val="0"/>
        </w:rPr>
        <w:t xml:space="preserve">Relatório de todas as versões commitadas até então já estão disponíveis, incluindo branch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i w:val="1"/>
          <w:sz w:val="16"/>
          <w:rtl w:val="0"/>
        </w:rPr>
        <w:t xml:space="preserve">Changelog disponível no rodapé de cada versão do itch, e em breve no github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Estabelecer prototipo final b1.0 e documentar features para b2.0  - </w:t>
      </w:r>
      <w:r w:rsidRPr="00000000" w:rsidR="00000000" w:rsidDel="00000000">
        <w:rPr>
          <w:rFonts w:cs="Georgia" w:hAnsi="Georgia" w:eastAsia="Georgia" w:ascii="Georgia"/>
          <w:sz w:val="24"/>
          <w:shd w:val="clear" w:fill="3d85c6"/>
          <w:rtl w:val="0"/>
        </w:rPr>
        <w:t xml:space="preserve">Waiting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i w:val="1"/>
          <w:sz w:val="16"/>
          <w:rtl w:val="0"/>
        </w:rPr>
        <w:t xml:space="preserve">Necessário antes fazer um levantamento do material e mão de obra necessário, incluindo a programação e prototipação de mecânicas, e até license original de software já que o construct2 free possui diversas limitações que em sua maioria já foram atingidas (Limite de 4 layers, limite de 100 eventos, entre outros)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Criação de arte final para prototipo b1.0 - </w:t>
      </w:r>
      <w:r w:rsidRPr="00000000" w:rsidR="00000000" w:rsidDel="00000000">
        <w:rPr>
          <w:rFonts w:cs="Georgia" w:hAnsi="Georgia" w:eastAsia="Georgia" w:ascii="Georgia"/>
          <w:sz w:val="24"/>
          <w:shd w:val="clear" w:fill="3d85c6"/>
          <w:rtl w:val="0"/>
        </w:rPr>
        <w:t xml:space="preserve">Waiting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i w:val="1"/>
          <w:sz w:val="16"/>
          <w:rtl w:val="0"/>
        </w:rPr>
        <w:t xml:space="preserve">Aguardando conclusão do protótipo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Organizar planilha para facilitar organização e distribuição das tarefas de forma mais limpa que um .docx - </w:t>
      </w:r>
      <w:r w:rsidRPr="00000000" w:rsidR="00000000" w:rsidDel="00000000">
        <w:rPr>
          <w:rFonts w:cs="Georgia" w:hAnsi="Georgia" w:eastAsia="Georgia" w:ascii="Georgia"/>
          <w:sz w:val="24"/>
          <w:shd w:val="clear" w:fill="d2f5b0"/>
          <w:rtl w:val="0"/>
        </w:rPr>
        <w:t xml:space="preserve">Done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br w:type="textWrapping"/>
      </w:r>
      <w:r w:rsidRPr="00000000" w:rsidR="00000000" w:rsidDel="00000000">
        <w:rPr>
          <w:rFonts w:cs="Georgia" w:hAnsi="Georgia" w:eastAsia="Georgia" w:ascii="Georgia"/>
          <w:i w:val="1"/>
          <w:sz w:val="16"/>
          <w:rtl w:val="0"/>
        </w:rPr>
        <w:t xml:space="preserve">Favor avaliar e por em prática caso atenda os padrões do projeto</w:t>
        <w:br w:type="textWrapping"/>
      </w:r>
      <w:hyperlink r:id="rId10">
        <w:r w:rsidRPr="00000000" w:rsidR="00000000" w:rsidDel="00000000">
          <w:rPr>
            <w:rFonts w:cs="Georgia" w:hAnsi="Georgia" w:eastAsia="Georgia" w:ascii="Georgia"/>
            <w:i w:val="1"/>
            <w:color w:val="1155cc"/>
            <w:sz w:val="16"/>
            <w:u w:val="single"/>
            <w:rtl w:val="0"/>
          </w:rPr>
          <w:t xml:space="preserve">http://bit.ly/1fpPFbT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Preparar quantidade maior de assets para trabalhar com spritesheet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Prototipar walking cycle da personagem principal em diferentes maneiras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  <w:br w:type="textWrapping"/>
      </w:r>
      <w:hyperlink r:id="rId11">
        <w:r w:rsidRPr="00000000" w:rsidR="00000000" w:rsidDel="00000000">
          <w:rPr>
            <w:rFonts w:cs="Georgia" w:hAnsi="Georgia" w:eastAsia="Georgia" w:ascii="Georgia"/>
            <w:i w:val="1"/>
            <w:color w:val="1155cc"/>
            <w:sz w:val="16"/>
            <w:u w:val="single"/>
            <w:rtl w:val="0"/>
          </w:rPr>
          <w:t xml:space="preserve">http://3.bp.blogspot.com/_ipwlw7_FIlk/TNGxcBBBKhI/AAAAAAAAABI/sv35_zpucr4/s1600/WalkCycle_Side.jpg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i w:val="1"/>
          <w:sz w:val="16"/>
          <w:rtl w:val="0"/>
        </w:rPr>
        <w:t xml:space="preserve">Possível incluir esqueleto com bonetool do flash para maior fluidez, assim como animação frame por frame ou modelagem 3d low-poly (cel shading)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Cedrik Rocha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Criação do GDD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Criação do LVL Design e relatorios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Historia*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Referencias*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Material de apoio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Gamificação*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Puzzle*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Input sound*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PMBOK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Construct - </w:t>
      </w:r>
      <w:r w:rsidRPr="00000000" w:rsidR="00000000" w:rsidDel="00000000">
        <w:rPr>
          <w:rFonts w:cs="Georgia" w:hAnsi="Georgia" w:eastAsia="Georgia" w:ascii="Georgia"/>
          <w:sz w:val="24"/>
          <w:highlight w:val="yellow"/>
          <w:rtl w:val="0"/>
        </w:rPr>
        <w:t xml:space="preserve">Doing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* Faz parte integral do GDD mas possui ligação exterior.</w:t>
      </w:r>
    </w:p>
    <w:sectPr>
      <w:pgSz w:w="12240" w:h="15840"/>
      <w:pgMar w:left="1440" w:right="1440" w:top="1440" w:bottom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05-30T16:46:21Z" w:author="Kaio Ricard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Lembrando que monogame utiliza C#, então é bom anotar isso também</w:t>
      </w:r>
    </w:p>
  </w:comment>
  <w:comment w:id="1" w:date="2014-05-30T16:47:49Z" w:author="Kaio Ricard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Verificar com o cedrik se vai ser utilizado o Mantis mesmo, pois segundo ele podemos deixar de lado e utilizar o docs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Roboto"/>
  <w:font w:name="Trebuchet MS"/>
  <w:font w:name="Pacifico"/>
  <w:font w:name="Covered By Your Grace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http://bit.ly/1fpPFbT" Type="http://schemas.openxmlformats.org/officeDocument/2006/relationships/hyperlink" TargetMode="External" Id="rId10"/><Relationship Target="numbering.xml" Type="http://schemas.openxmlformats.org/officeDocument/2006/relationships/numbering" Id="rId4"/><Relationship Target="http://3.bp.blogspot.com/_ipwlw7_FIlk/TNGxcBBBKhI/AAAAAAAAABI/sv35_zpucr4/s1600/WalkCycle_Side.jpg" Type="http://schemas.openxmlformats.org/officeDocument/2006/relationships/hyperlink" TargetMode="External" Id="rId11"/><Relationship Target="fontTable.xml" Type="http://schemas.openxmlformats.org/officeDocument/2006/relationships/fontTable" Id="rId3"/><Relationship Target="http://www.worldofleveldesign.com/categories/level_design_tutorials/how-to-plan-level-designs-game-environments-workflow.php" Type="http://schemas.openxmlformats.org/officeDocument/2006/relationships/hyperlink" TargetMode="External" Id="rId9"/><Relationship Target="media/image01.png" Type="http://schemas.openxmlformats.org/officeDocument/2006/relationships/image" Id="rId6"/><Relationship Target="styles.xml" Type="http://schemas.openxmlformats.org/officeDocument/2006/relationships/styles" Id="rId5"/><Relationship Target="http://www.critical-distance.com/2013/10/02/the-art-of-level-design-analysis/" Type="http://schemas.openxmlformats.org/officeDocument/2006/relationships/hyperlink" TargetMode="External" Id="rId8"/><Relationship Target="http://www.hobbygamedev.com/articles/vol5/level-design-concept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WTD - What to DO.docx</dc:title>
</cp:coreProperties>
</file>