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iris has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However, table mtcars has 11 columns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Also, table iris has 150 rows.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And table mtcars has 32 rows.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600000" cy="2736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57600" cy="2779776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12064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d47824554d.jpg"/>
<Relationship Id="rId8" Type="http://schemas.openxmlformats.org/officeDocument/2006/relationships/image" Target="media/file5ed439594200.jpg"/>
<Relationship Id="rId9" Type="http://schemas.openxmlformats.org/officeDocument/2006/relationships/image" Target="media/file5ed453340e6.png"/>
<Relationship Id="rId10" Type="http://schemas.openxmlformats.org/officeDocument/2006/relationships/image" Target="media/file5ed436114e5f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2021-03-14T17:45:38Z</dcterms:modified>
  <cp:category/>
</cp:coreProperties>
</file>