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F266" w14:textId="2BAAAD73" w:rsidR="000C2B0F" w:rsidRPr="00BF72FA" w:rsidRDefault="00BF72FA" w:rsidP="00BF72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72FA">
        <w:rPr>
          <w:rFonts w:ascii="Times New Roman" w:hAnsi="Times New Roman" w:cs="Times New Roman"/>
          <w:sz w:val="28"/>
          <w:szCs w:val="28"/>
          <w:lang w:val="en-US"/>
        </w:rPr>
        <w:t>MICROPROCESORUL X86</w:t>
      </w:r>
    </w:p>
    <w:p w14:paraId="4A07B3C7" w14:textId="77777777" w:rsidR="00BF72FA" w:rsidRPr="00BF72FA" w:rsidRDefault="00BF72FA" w:rsidP="00BF72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CE76B7" w14:textId="06D7FC44" w:rsidR="00BF72FA" w:rsidRPr="00BF72FA" w:rsidRDefault="00BF72FA" w:rsidP="00BF72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72FA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Microprocesorul</w:t>
      </w:r>
      <w:proofErr w:type="spellEnd"/>
      <w:r w:rsidRPr="00BF72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x86</w:t>
      </w:r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format din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componente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prncipale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1BD07" w14:textId="1388FC69" w:rsidR="00BF72FA" w:rsidRPr="00BF72FA" w:rsidRDefault="00BF72FA" w:rsidP="00BF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72FA">
        <w:rPr>
          <w:rFonts w:ascii="Times New Roman" w:hAnsi="Times New Roman" w:cs="Times New Roman"/>
          <w:b/>
          <w:bCs/>
          <w:sz w:val="28"/>
          <w:szCs w:val="28"/>
          <w:lang w:val="en-US"/>
        </w:rPr>
        <w:t>BIU</w:t>
      </w:r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(Bus Interface Unit) –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pregateste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executi</w:t>
      </w:r>
      <w:r w:rsidR="003C775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fiecarei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instructiuni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masina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Citeste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instructiune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memorie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, o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decodifica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calculeaza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adresad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memorie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eventual operand.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Configuratia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rezultata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depusa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-o zona tampon cu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dimensiunea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de 15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octeti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, de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preluata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de EU </w:t>
      </w:r>
    </w:p>
    <w:p w14:paraId="33B1C5CB" w14:textId="6416F416" w:rsidR="00BF72FA" w:rsidRPr="00BF72FA" w:rsidRDefault="00BF72FA" w:rsidP="00BF7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F72FA">
        <w:rPr>
          <w:rFonts w:ascii="Times New Roman" w:hAnsi="Times New Roman" w:cs="Times New Roman"/>
          <w:b/>
          <w:bCs/>
          <w:sz w:val="28"/>
          <w:szCs w:val="28"/>
          <w:lang w:val="en-US"/>
        </w:rPr>
        <w:t>EU</w:t>
      </w:r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(Executive Unit) –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executa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instructiunile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masina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intermeiul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componentei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72FA">
        <w:rPr>
          <w:rFonts w:ascii="Times New Roman" w:hAnsi="Times New Roman" w:cs="Times New Roman"/>
          <w:b/>
          <w:bCs/>
          <w:sz w:val="28"/>
          <w:szCs w:val="28"/>
          <w:lang w:val="en-US"/>
        </w:rPr>
        <w:t>ALU</w:t>
      </w:r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Aritmetic</w:t>
      </w:r>
      <w:proofErr w:type="spellEnd"/>
      <w:proofErr w:type="gram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and Logic Unit)</w:t>
      </w:r>
    </w:p>
    <w:p w14:paraId="65453C1E" w14:textId="6D1BA4E5" w:rsidR="00BF72FA" w:rsidRPr="00BF72FA" w:rsidRDefault="00BF72FA" w:rsidP="00BF7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EU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BIU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lucreaza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paralel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– in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EU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executa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instructiunea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curenta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, BIU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pregateste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instructiune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. Cele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actiuni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sincronizate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cea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care termina prima o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asteapta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BF72FA">
        <w:rPr>
          <w:rFonts w:ascii="Times New Roman" w:hAnsi="Times New Roman" w:cs="Times New Roman"/>
          <w:sz w:val="28"/>
          <w:szCs w:val="28"/>
          <w:lang w:val="en-US"/>
        </w:rPr>
        <w:t>urmatoarea</w:t>
      </w:r>
      <w:proofErr w:type="spellEnd"/>
      <w:r w:rsidRPr="00BF72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FCC88DA" w14:textId="77777777" w:rsidR="00BF72FA" w:rsidRDefault="00BF72FA" w:rsidP="00BF7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E59C8" w14:textId="77777777" w:rsidR="003B33F3" w:rsidRDefault="003B33F3" w:rsidP="00BF7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FBB0D" w14:textId="661A4343" w:rsidR="003B33F3" w:rsidRDefault="003B33F3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proofErr w:type="spellStart"/>
      <w:r w:rsidRPr="003B33F3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Registrii</w:t>
      </w:r>
      <w:proofErr w:type="spellEnd"/>
      <w:r w:rsidRPr="003B33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sunt </w:t>
      </w:r>
      <w:r w:rsidRPr="003B33F3">
        <w:rPr>
          <w:rFonts w:ascii="Times New Roman" w:hAnsi="Times New Roman" w:cs="Times New Roman"/>
          <w:noProof/>
          <w:sz w:val="28"/>
          <w:szCs w:val="28"/>
          <w:lang w:val="ro-RO"/>
        </w:rPr>
        <w:t>capacitati de memorare foarte mici (8, 16, 32, 64) dar foarte rapide ca viteza de acces, utilizati pt stocarea temporara a operanzilor instructiunilor cu care opereaza in mod curent un procesor.</w:t>
      </w:r>
    </w:p>
    <w:p w14:paraId="7D212140" w14:textId="77777777" w:rsidR="003B33F3" w:rsidRPr="003B33F3" w:rsidRDefault="003B33F3" w:rsidP="00BF72F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70291A" w14:textId="579C502B" w:rsidR="00BF72FA" w:rsidRDefault="00BF72FA" w:rsidP="00BF7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3B33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Registrii</w:t>
      </w:r>
      <w:proofErr w:type="spellEnd"/>
      <w:r w:rsidRPr="003B33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3B33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generali</w:t>
      </w:r>
      <w:proofErr w:type="spellEnd"/>
      <w:r w:rsidRPr="003B33F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EU</w:t>
      </w:r>
    </w:p>
    <w:p w14:paraId="6734B8A2" w14:textId="77777777" w:rsidR="003B33F3" w:rsidRDefault="003B33F3" w:rsidP="00BF72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57B9A8" w14:textId="199497DB" w:rsidR="003B33F3" w:rsidRPr="003B33F3" w:rsidRDefault="003B33F3" w:rsidP="00BF72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EAX, EBX, ECX, EDX, ESP, EBP, EDI, ESI au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capacitate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32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concatenarea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(sub)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cate 16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superior,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semnificativi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nu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disponibil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separate.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Subregistrul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inferior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individual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AX, BX, CX, DX, SP, BP, DI, SI.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AX, BX, CX, DX sunt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lor din lati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subregistrii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cate 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continand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superiori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high) AH, BH, CH, DH, respective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ocntinand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inferiori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low) AL, BL, CL, DL. </w:t>
      </w:r>
    </w:p>
    <w:p w14:paraId="31BC90A2" w14:textId="77777777" w:rsidR="00BF72FA" w:rsidRPr="00BF72FA" w:rsidRDefault="00BF72FA" w:rsidP="00BF7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CA4AF" w14:textId="77777777" w:rsidR="00BF72FA" w:rsidRPr="00BF72FA" w:rsidRDefault="00BF72FA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EAX (registrul acumulator) </w:t>
      </w:r>
    </w:p>
    <w:p w14:paraId="0426ACD0" w14:textId="77777777" w:rsidR="00BF72FA" w:rsidRPr="00BF72FA" w:rsidRDefault="00BF72FA" w:rsidP="00BF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cel mai utilizat registru din procesor</w:t>
      </w:r>
    </w:p>
    <w:p w14:paraId="5AC055DE" w14:textId="77777777" w:rsidR="00BF72FA" w:rsidRPr="00BF72FA" w:rsidRDefault="00BF72FA" w:rsidP="00BF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folosit de majoritatea instructiunilor procesorului drept unul dintre operanzi in operatii aritmetice</w:t>
      </w:r>
    </w:p>
    <w:p w14:paraId="1FAB093B" w14:textId="77777777" w:rsidR="00BF72FA" w:rsidRPr="00BF72FA" w:rsidRDefault="00BF72FA" w:rsidP="00BF72FA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F8DDF44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EBX (registrul de baza)</w:t>
      </w: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</w:rPr>
        <w:t xml:space="preserve"> 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ex: a[7] a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sym w:font="Wingdings" w:char="F0E0"/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baza 7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sym w:font="Wingdings" w:char="F0E0"/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index</w:t>
      </w:r>
    </w:p>
    <w:p w14:paraId="00BB34CF" w14:textId="77777777" w:rsidR="00BF72FA" w:rsidRPr="00BF72FA" w:rsidRDefault="00BF72FA" w:rsidP="00BF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folosit ca pointer la date </w:t>
      </w:r>
    </w:p>
    <w:p w14:paraId="28E59B7A" w14:textId="77777777" w:rsidR="00BF72FA" w:rsidRPr="00BF72FA" w:rsidRDefault="00BF72FA" w:rsidP="00BF72FA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B8A6C98" w14:textId="77777777" w:rsidR="00BF72FA" w:rsidRPr="00BF72FA" w:rsidRDefault="00BF72FA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ECX (registrul contor) </w:t>
      </w:r>
    </w:p>
    <w:p w14:paraId="5874B6F5" w14:textId="77777777" w:rsidR="00BF72FA" w:rsidRPr="00BF72FA" w:rsidRDefault="00BF72FA" w:rsidP="00BF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folosit in principal pt instructiuni de ciclare indicand nr de pasi ce trebuie efectuat sau pentru instructiuni care au nevoie de indicatii numerice</w:t>
      </w:r>
    </w:p>
    <w:p w14:paraId="109BABE3" w14:textId="77777777" w:rsidR="00BF72FA" w:rsidRPr="00BF72FA" w:rsidRDefault="00BF72FA" w:rsidP="00BF72FA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3F1DDB49" w14:textId="77777777" w:rsidR="00BF72FA" w:rsidRPr="00BF72FA" w:rsidRDefault="00BF72FA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EDX (registru de date) </w:t>
      </w:r>
    </w:p>
    <w:p w14:paraId="777265B8" w14:textId="77777777" w:rsidR="00BF72FA" w:rsidRPr="00BF72FA" w:rsidRDefault="00BF72FA" w:rsidP="00BF72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folosit impreuna cu EAX in calculele ale caror rezultate depasesc un double word (32 biti)</w:t>
      </w:r>
    </w:p>
    <w:p w14:paraId="7AB53AC0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8720B6" wp14:editId="77FEC280">
                <wp:simplePos x="0" y="0"/>
                <wp:positionH relativeFrom="column">
                  <wp:posOffset>6724650</wp:posOffset>
                </wp:positionH>
                <wp:positionV relativeFrom="paragraph">
                  <wp:posOffset>198120</wp:posOffset>
                </wp:positionV>
                <wp:extent cx="419100" cy="1962150"/>
                <wp:effectExtent l="0" t="0" r="12700" b="19050"/>
                <wp:wrapNone/>
                <wp:docPr id="1449494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99FC2" w14:textId="77777777" w:rsidR="00BF72FA" w:rsidRDefault="00BF72FA" w:rsidP="00BF72FA">
                            <w:pPr>
                              <w:jc w:val="center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rPr>
                                <w:noProof/>
                                <w:lang w:val="ro-RO"/>
                              </w:rPr>
                              <w:t>ASC CURS 2 – 11.10.2023</w:t>
                            </w:r>
                          </w:p>
                          <w:p w14:paraId="1F9284AF" w14:textId="77777777" w:rsidR="00BF72FA" w:rsidRDefault="00BF72FA" w:rsidP="00BF72FA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720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9.5pt;margin-top:15.6pt;width:33pt;height:15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" fillcolor="white [3201]" strokeweight=".5pt">
                <v:textbox style="layout-flow:vertical-ideographic">
                  <w:txbxContent>
                    <w:p w14:paraId="0B999FC2" w14:textId="77777777" w:rsidR="00BF72FA" w:rsidRDefault="00BF72FA" w:rsidP="00BF72FA">
                      <w:pPr>
                        <w:jc w:val="center"/>
                        <w:rPr>
                          <w:noProof/>
                          <w:lang w:val="ro-RO"/>
                        </w:rPr>
                      </w:pPr>
                      <w:r>
                        <w:rPr>
                          <w:noProof/>
                          <w:lang w:val="ro-RO"/>
                        </w:rPr>
                        <w:t>ASC CURS 2 – 11.10.2023</w:t>
                      </w:r>
                    </w:p>
                    <w:p w14:paraId="1F9284AF" w14:textId="77777777" w:rsidR="00BF72FA" w:rsidRDefault="00BF72FA" w:rsidP="00BF72FA"/>
                  </w:txbxContent>
                </v:textbox>
              </v:shape>
            </w:pict>
          </mc:Fallback>
        </mc:AlternateContent>
      </w:r>
    </w:p>
    <w:p w14:paraId="159BE225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83F6BCD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b/>
          <w:bCs/>
          <w:noProof/>
          <w:sz w:val="28"/>
          <w:szCs w:val="28"/>
          <w:lang w:val="ro-RO"/>
        </w:rPr>
        <w:lastRenderedPageBreak/>
        <w:t>STIVA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 = o zona de memorie in care se pot depune succesiv valori, extragerea lor facandu-se in ordinea inversa depunerii</w:t>
      </w:r>
    </w:p>
    <w:p w14:paraId="54176074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1FDC18D6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 (pointer de stiva) 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– puncteaza spre ultimul element introdus in stiva (varful stivei)</w:t>
      </w:r>
    </w:p>
    <w:p w14:paraId="59B18349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EBP (pointer de baza) 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– puncteaza spre primul element introdus in stiva (baza stivei)</w:t>
      </w:r>
    </w:p>
    <w:p w14:paraId="0A06748B" w14:textId="77777777" w:rsidR="00BF72FA" w:rsidRDefault="00BF72FA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 (Stack Segment)</w:t>
      </w:r>
    </w:p>
    <w:p w14:paraId="398815FB" w14:textId="77777777" w:rsidR="003B33F3" w:rsidRDefault="003B33F3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E03DB" w14:textId="77777777" w:rsidR="003B33F3" w:rsidRPr="00BF72FA" w:rsidRDefault="003B33F3" w:rsidP="003B33F3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EDI (destination index) 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+ </w:t>
      </w:r>
      <w:r w:rsidRPr="00BF72FA"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ESI (source index) 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>– utilizati pt accesarea elem din siruri de byte sau word</w:t>
      </w:r>
    </w:p>
    <w:p w14:paraId="45E84C90" w14:textId="77777777" w:rsidR="003B33F3" w:rsidRDefault="003B33F3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791AE" w14:textId="77777777" w:rsidR="003B33F3" w:rsidRDefault="003B33F3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99E8A" w14:textId="77777777" w:rsidR="003B33F3" w:rsidRDefault="003B33F3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5A915" w14:textId="77777777" w:rsidR="003B33F3" w:rsidRPr="00BF72FA" w:rsidRDefault="003B33F3" w:rsidP="00BF72FA">
      <w:pPr>
        <w:rPr>
          <w:rFonts w:ascii="Times New Roman" w:hAnsi="Times New Roman" w:cs="Times New Roman"/>
          <w:noProof/>
          <w:color w:val="00B0F0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1B6FD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20C5CE1F" w14:textId="77777777" w:rsidR="00BF72FA" w:rsidRPr="00BF72FA" w:rsidRDefault="00BF72FA" w:rsidP="00BF72FA">
      <w:pPr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 xml:space="preserve">Exista 3 registrii de lucru cu stiva (prioritara pt procesor) si 0 registrii pt coada </w:t>
      </w:r>
    </w:p>
    <w:p w14:paraId="5F81364E" w14:textId="77777777" w:rsidR="00BF72FA" w:rsidRPr="00BF72FA" w:rsidRDefault="00BF72FA" w:rsidP="00BF72FA">
      <w:pPr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– ordinea de activare/dezactivare a functiilor dintr un program este ordinea activata de stiva, nu de coada, respectand disciplina LIFO (last in first out); spatiul de executie a oricarui program fiind stiva de executie (Run-Time Stack) </w:t>
      </w:r>
    </w:p>
    <w:p w14:paraId="7B0D2D44" w14:textId="77777777" w:rsidR="00BF72FA" w:rsidRPr="00BF72FA" w:rsidRDefault="00BF72FA" w:rsidP="00BF72F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438E8F3A" w14:textId="77777777" w:rsidR="00BF72FA" w:rsidRPr="00BF72FA" w:rsidRDefault="00BF72FA" w:rsidP="00BF72FA">
      <w:pPr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De ce sunt 3 registrii pt lucrul cu stiva? ESP+EBP+ SS</w:t>
      </w:r>
    </w:p>
    <w:p w14:paraId="4F1971C5" w14:textId="77777777" w:rsidR="00BF72FA" w:rsidRPr="00BF72FA" w:rsidRDefault="00BF72FA" w:rsidP="00BF72FA">
      <w:pPr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</w:pPr>
      <w:r w:rsidRPr="00BF72FA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– baza reala a stivei ca zona de memorie este SS, iar BP este baza stack frameului principal curent </w:t>
      </w:r>
    </w:p>
    <w:p w14:paraId="68CAF84D" w14:textId="77777777" w:rsidR="00BF72FA" w:rsidRPr="003B33F3" w:rsidRDefault="00BF72FA" w:rsidP="00BF72FA">
      <w:pPr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</w:pPr>
    </w:p>
    <w:p w14:paraId="4DA48F25" w14:textId="77777777" w:rsidR="00BF72FA" w:rsidRPr="003B33F3" w:rsidRDefault="00BF72FA" w:rsidP="00BF72FA">
      <w:pPr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</w:pPr>
      <w:r w:rsidRPr="003B33F3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ro-RO"/>
        </w:rPr>
        <w:t>ASM nu stie ce inseamna notiunea de tablou</w:t>
      </w:r>
      <w:r w:rsidRPr="00BF72FA">
        <w:rPr>
          <w:rFonts w:ascii="Times New Roman" w:hAnsi="Times New Roman" w:cs="Times New Roman"/>
          <w:noProof/>
          <w:sz w:val="28"/>
          <w:szCs w:val="28"/>
          <w:lang w:val="ro-RO"/>
        </w:rPr>
        <w:t xml:space="preserve">. </w:t>
      </w:r>
      <w:r w:rsidRPr="003B33F3">
        <w:rPr>
          <w:rFonts w:ascii="Times New Roman" w:hAnsi="Times New Roman" w:cs="Times New Roman"/>
          <w:noProof/>
          <w:color w:val="C00000"/>
          <w:sz w:val="28"/>
          <w:szCs w:val="28"/>
          <w:lang w:val="ro-RO"/>
        </w:rPr>
        <w:t xml:space="preserve">Sirurile trebuie sa fie simulate de catre programator prin gestionarea unei baze (inceputul sirului) si a unui index (gestionat prin EDI sau ESI).  </w:t>
      </w:r>
    </w:p>
    <w:p w14:paraId="7A76FAF9" w14:textId="77777777" w:rsidR="00BF72FA" w:rsidRPr="00BF72FA" w:rsidRDefault="00BF72FA" w:rsidP="00BF72FA">
      <w:pPr>
        <w:rPr>
          <w:rFonts w:ascii="Times New Roman" w:hAnsi="Times New Roman" w:cs="Times New Roman"/>
          <w:i/>
          <w:iCs/>
          <w:noProof/>
          <w:sz w:val="28"/>
          <w:szCs w:val="28"/>
          <w:lang w:val="ro-RO"/>
        </w:rPr>
      </w:pPr>
    </w:p>
    <w:p w14:paraId="29D0155E" w14:textId="3F837F9C" w:rsidR="00BF72FA" w:rsidRPr="00BF72FA" w:rsidRDefault="00BF72FA" w:rsidP="00BF72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72FA" w:rsidRPr="00BF72FA" w:rsidSect="00BF72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127D"/>
    <w:multiLevelType w:val="hybridMultilevel"/>
    <w:tmpl w:val="F23202B2"/>
    <w:lvl w:ilvl="0" w:tplc="81C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76AF"/>
    <w:multiLevelType w:val="hybridMultilevel"/>
    <w:tmpl w:val="1D32764A"/>
    <w:lvl w:ilvl="0" w:tplc="5EA0B9B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42998">
    <w:abstractNumId w:val="0"/>
  </w:num>
  <w:num w:numId="2" w16cid:durableId="198843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FA"/>
    <w:rsid w:val="000C2B0F"/>
    <w:rsid w:val="003B33F3"/>
    <w:rsid w:val="003C7759"/>
    <w:rsid w:val="005B7531"/>
    <w:rsid w:val="00B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1AE65"/>
  <w15:chartTrackingRefBased/>
  <w15:docId w15:val="{00B02AA2-F237-7245-A8BD-9023C9A7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2024-02-06T08:41:00Z</dcterms:created>
  <dcterms:modified xsi:type="dcterms:W3CDTF">2024-02-06T09:39:00Z</dcterms:modified>
</cp:coreProperties>
</file>