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34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35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36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37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38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39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40.png" ContentType="image/png"/>
  <Override PartName="/word/media/rId112.png" ContentType="image/png"/>
  <Override PartName="/word/media/rId41.png" ContentType="image/png"/>
  <Override PartName="/word/media/rId113.png" ContentType="image/png"/>
  <Override PartName="/word/media/rId11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</w:p>
    <w:p>
      <w:pPr>
        <w:pStyle w:val="Author"/>
      </w:pPr>
      <w:r>
        <w:t xml:space="preserve">Corey</w:t>
      </w:r>
      <w:r>
        <w:t xml:space="preserve"> </w:t>
      </w:r>
      <w:r>
        <w:t xml:space="preserve">Arnouts,</w:t>
      </w:r>
      <w:r>
        <w:t xml:space="preserve"> </w:t>
      </w:r>
      <w:r>
        <w:t xml:space="preserve">Adam</w:t>
      </w:r>
      <w:r>
        <w:t xml:space="preserve"> </w:t>
      </w:r>
      <w:r>
        <w:t xml:space="preserve">Douglas,</w:t>
      </w:r>
      <w:r>
        <w:t xml:space="preserve"> </w:t>
      </w:r>
      <w:r>
        <w:t xml:space="preserve">Jason</w:t>
      </w:r>
      <w:r>
        <w:t xml:space="preserve"> </w:t>
      </w:r>
      <w:r>
        <w:t xml:space="preserve">Givens-Doyle,</w:t>
      </w:r>
      <w:r>
        <w:t xml:space="preserve"> </w:t>
      </w:r>
      <w:r>
        <w:t xml:space="preserve">Michael</w:t>
      </w:r>
      <w:r>
        <w:t xml:space="preserve"> </w:t>
      </w:r>
      <w:r>
        <w:t xml:space="preserve">Silva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based</w:t>
      </w:r>
      <w:r>
        <w:t xml:space="preserve"> </w:t>
      </w:r>
      <w:r>
        <w:t xml:space="preserve">solution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  <w:r>
        <w:t xml:space="preserve"> </w:t>
      </w:r>
      <w:r>
        <w:t xml:space="preserve">is</w:t>
      </w:r>
      <w:r>
        <w:t xml:space="preserve"> </w:t>
      </w:r>
      <w:r>
        <w:t xml:space="preserve">described.</w:t>
      </w:r>
      <w:r>
        <w:t xml:space="preserve"> </w:t>
      </w:r>
      <w:r>
        <w:t xml:space="preserve">The</w:t>
      </w:r>
      <w:r>
        <w:t xml:space="preserve"> </w:t>
      </w:r>
      <w:r>
        <w:t xml:space="preserve">challenge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correctly</w:t>
      </w:r>
      <w:r>
        <w:t xml:space="preserve"> </w:t>
      </w:r>
      <w:r>
        <w:t xml:space="preserve">identifying</w:t>
      </w:r>
      <w:r>
        <w:t xml:space="preserve"> </w:t>
      </w:r>
      <w:r>
        <w:t xml:space="preserve">potential</w:t>
      </w:r>
      <w:r>
        <w:t xml:space="preserve"> </w:t>
      </w:r>
      <w:r>
        <w:t xml:space="preserve">customers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insurance</w:t>
      </w:r>
      <w:r>
        <w:t xml:space="preserve"> </w:t>
      </w:r>
      <w:r>
        <w:t xml:space="preserve">product,</w:t>
      </w:r>
      <w:r>
        <w:t xml:space="preserve"> </w:t>
      </w:r>
      <w:r>
        <w:t xml:space="preserve">and</w:t>
      </w:r>
      <w:r>
        <w:t xml:space="preserve"> </w:t>
      </w:r>
      <w:r>
        <w:t xml:space="preserve">describing</w:t>
      </w:r>
      <w:r>
        <w:t xml:space="preserve"> </w:t>
      </w:r>
      <w:r>
        <w:t xml:space="preserve">their</w:t>
      </w:r>
      <w:r>
        <w:t xml:space="preserve"> </w:t>
      </w:r>
      <w:r>
        <w:t xml:space="preserve">characteristics.</w:t>
      </w:r>
      <w:r>
        <w:t xml:space="preserve"> 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Businesses use data science to extract insights from data. It has many practical business applications. Identifying households to include in a marketing campaign is one application. One example using real world data is the Computational Intelligence and Learning (CoIL) Challenge. The CoIL Challenge competition was held from March 17 to May 8 in 2000. The challenge is to:</w:t>
      </w:r>
    </w:p>
    <w:p>
      <w:pPr>
        <w:numPr>
          <w:numId w:val="1001"/>
          <w:ilvl w:val="0"/>
        </w:numPr>
      </w:pPr>
      <w:r>
        <w:t xml:space="preserve">Identify potential customers for an insurance policy; and</w:t>
      </w:r>
    </w:p>
    <w:p>
      <w:pPr>
        <w:numPr>
          <w:numId w:val="1001"/>
          <w:ilvl w:val="0"/>
        </w:numPr>
      </w:pPr>
      <w:r>
        <w:t xml:space="preserve">Provide a description of this customer base.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total 147 participants registered and 43 submitted solutions</w:t>
      </w:r>
      <w:r>
        <w:t xml:space="preserve"> </w:t>
      </w:r>
      <w:r>
        <w:t xml:space="preserve">(Putten, Ruiter, and Someren 2000)</w:t>
      </w:r>
      <w:r>
        <w:t xml:space="preserve">. The maximum number of policyowners that could be found was 238. The submissions identified 95 policy owners on average. The winning model</w:t>
      </w:r>
      <w:r>
        <w:t xml:space="preserve"> </w:t>
      </w:r>
      <w:r>
        <w:t xml:space="preserve">(Elkan 2000)</w:t>
      </w:r>
      <w:r>
        <w:t xml:space="preserve"> </w:t>
      </w:r>
      <w:r>
        <w:t xml:space="preserve">identified 121 policy owners. Random selection results in identifying 42 policy owners. The standard benchmark tests result in 94 (k-nearest neighbor), 102 (naïve bayes), 105 (neural networks) and 118 (linear) policy owners.</w:t>
      </w:r>
      <w:r>
        <w:t xml:space="preserve"> </w:t>
      </w:r>
      <w:r>
        <w:t xml:space="preserve">(Putten, Ruiter, and Someren 2000)</w:t>
      </w:r>
      <w:r>
        <w:t xml:space="preserve">. In this paper we set out to complete the first part of the COIL Challenge.</w:t>
      </w:r>
      <w:r>
        <w:t xml:space="preserve"> </w:t>
      </w:r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Heading2"/>
      </w:pPr>
      <w:bookmarkStart w:id="23" w:name="response-variable-caravan"/>
      <w:r>
        <w:t xml:space="preserve">Response Variable CARAVAN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dataset is unbalanced. There are only 348 cases that have purchased the mobile home insurance policy and 5474 that have not.</w:t>
      </w:r>
    </w:p>
    <w:p>
      <w:pPr>
        <w:pStyle w:val="Heading2"/>
      </w:pPr>
      <w:bookmarkStart w:id="25" w:name="explanatory-variables"/>
      <w:r>
        <w:t xml:space="preserve">Explanatory Variables</w:t>
      </w:r>
      <w:bookmarkEnd w:id="25"/>
    </w:p>
    <w:p>
      <w:pPr>
        <w:pStyle w:val="Heading3"/>
      </w:pPr>
      <w:bookmarkStart w:id="26" w:name="categorical"/>
      <w:r>
        <w:t xml:space="preserve">Categorical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numeric"/>
      <w:r>
        <w:t xml:space="preserve">Numeric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 correlation heatmap. Although you can’t see the variable names, you get a general sense of how they are correlated: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Most of the correlation heatmap is yellow which is has a correlation coeffient of zero. Here’s a density plot of the correlation coefficients: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5" w:name="appendices"/>
      <w:r>
        <w:t xml:space="preserve">Appendices</w:t>
      </w:r>
      <w:bookmarkEnd w:id="115"/>
    </w:p>
    <w:p>
      <w:pPr>
        <w:pStyle w:val="Heading2"/>
      </w:pPr>
      <w:bookmarkStart w:id="116" w:name="data-dictionary"/>
      <w:r>
        <w:t xml:space="preserve">Data Dictionary</w:t>
      </w:r>
      <w:bookmarkEnd w:id="116"/>
    </w:p>
    <w:tbl>
      <w:tblPr>
        <w:tblStyle w:val="Table"/>
        <w:tblW w:type="pct" w:w="3055.5555555555557"/>
        <w:tblLook w:firstRow="1"/>
      </w:tblPr>
      <w:tblGrid>
        <w:gridCol w:w="121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AAANHANG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ABESAUT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ABROM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ABYSTAND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AFIETS</w:t>
            </w:r>
          </w:p>
        </w:tc>
        <w:tc>
          <w:p>
            <w:pPr>
              <w:pStyle w:val="Compact"/>
              <w:jc w:val="center"/>
            </w:pPr>
            <w:r>
              <w:t xml:space="preserve">Number of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AGEZONG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AINBOED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property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ALEVEN</w:t>
            </w:r>
          </w:p>
        </w:tc>
        <w:tc>
          <w:p>
            <w:pPr>
              <w:pStyle w:val="Compact"/>
              <w:jc w:val="center"/>
            </w:pPr>
            <w:r>
              <w:t xml:space="preserve">Number of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AMOTSCO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motorcycle/scooter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APLEZIER</w:t>
            </w:r>
          </w:p>
        </w:tc>
        <w:tc>
          <w:p>
            <w:pPr>
              <w:pStyle w:val="Compact"/>
              <w:jc w:val="center"/>
            </w:pPr>
            <w:r>
              <w:t xml:space="preserve">Number of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ATRACTOR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AVRAAUT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AWABEDR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AWALAND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 insurane</w:t>
            </w:r>
            <w:r>
              <w:t xml:space="preserve"> </w:t>
            </w:r>
            <w:r>
              <w:t xml:space="preserve">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AWAOREG</w:t>
            </w:r>
          </w:p>
        </w:tc>
        <w:tc>
          <w:p>
            <w:pPr>
              <w:pStyle w:val="Compact"/>
              <w:jc w:val="center"/>
            </w:pPr>
            <w:r>
              <w:t xml:space="preserve">Number of disability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AWAPART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third party</w:t>
            </w:r>
            <w:r>
              <w:t xml:space="preserve"> </w:t>
            </w:r>
            <w:r>
              <w:t xml:space="preserve">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AWERKT</w:t>
            </w:r>
          </w:p>
        </w:tc>
        <w:tc>
          <w:p>
            <w:pPr>
              <w:pStyle w:val="Compact"/>
              <w:jc w:val="center"/>
            </w:pPr>
            <w:r>
              <w:t xml:space="preserve">Number of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AZEILPL</w:t>
            </w:r>
          </w:p>
        </w:tc>
        <w:tc>
          <w:p>
            <w:pPr>
              <w:pStyle w:val="Compact"/>
              <w:jc w:val="center"/>
            </w:pPr>
            <w:r>
              <w:t xml:space="preserve">Number of surfboard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CARAVAN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mobile home policy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MAANTHUI</w:t>
            </w:r>
          </w:p>
        </w:tc>
        <w:tc>
          <w:p>
            <w:pPr>
              <w:pStyle w:val="Compact"/>
              <w:jc w:val="center"/>
            </w:pPr>
            <w:r>
              <w:t xml:space="preserve">Number of houses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MAUT0</w:t>
            </w:r>
          </w:p>
        </w:tc>
        <w:tc>
          <w:p>
            <w:pPr>
              <w:pStyle w:val="Compact"/>
              <w:jc w:val="center"/>
            </w:pPr>
            <w:r>
              <w:t xml:space="preserve">No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MAUT1</w:t>
            </w:r>
          </w:p>
        </w:tc>
        <w:tc>
          <w:p>
            <w:pPr>
              <w:pStyle w:val="Compact"/>
              <w:jc w:val="center"/>
            </w:pPr>
            <w:r>
              <w:t xml:space="preserve">1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MAUT2</w:t>
            </w:r>
          </w:p>
        </w:tc>
        <w:tc>
          <w:p>
            <w:pPr>
              <w:pStyle w:val="Compact"/>
              <w:jc w:val="center"/>
            </w:pPr>
            <w:r>
              <w:t xml:space="preserve">2 cars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MBERARBG</w:t>
            </w:r>
          </w:p>
        </w:tc>
        <w:tc>
          <w:p>
            <w:pPr>
              <w:pStyle w:val="Compact"/>
              <w:jc w:val="center"/>
            </w:pPr>
            <w:r>
              <w:t xml:space="preserve">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MBERARBO</w:t>
            </w:r>
          </w:p>
        </w:tc>
        <w:tc>
          <w:p>
            <w:pPr>
              <w:pStyle w:val="Compact"/>
              <w:jc w:val="center"/>
            </w:pPr>
            <w:r>
              <w:t xml:space="preserve">Unskilled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MBERBOER</w:t>
            </w:r>
          </w:p>
        </w:tc>
        <w:tc>
          <w:p>
            <w:pPr>
              <w:pStyle w:val="Compact"/>
              <w:jc w:val="center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MBERHOOG</w:t>
            </w:r>
          </w:p>
        </w:tc>
        <w:tc>
          <w:p>
            <w:pPr>
              <w:pStyle w:val="Compact"/>
              <w:jc w:val="center"/>
            </w:pPr>
            <w:r>
              <w:t xml:space="preserve">High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MBERMIDD</w:t>
            </w:r>
          </w:p>
        </w:tc>
        <w:tc>
          <w:p>
            <w:pPr>
              <w:pStyle w:val="Compact"/>
              <w:jc w:val="center"/>
            </w:pPr>
            <w:r>
              <w:t xml:space="preserve">Middle management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MBERZELF</w:t>
            </w:r>
          </w:p>
        </w:tc>
        <w:tc>
          <w:p>
            <w:pPr>
              <w:pStyle w:val="Compact"/>
              <w:jc w:val="center"/>
            </w:pPr>
            <w:r>
              <w:t xml:space="preserve">Entrepreneur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MFALLEEN</w:t>
            </w:r>
          </w:p>
        </w:tc>
        <w:tc>
          <w:p>
            <w:pPr>
              <w:pStyle w:val="Compact"/>
              <w:jc w:val="center"/>
            </w:pPr>
            <w:r>
              <w:t xml:space="preserve">Singles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MFGEKIND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without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MFWEKIND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MGEMLEEF</w:t>
            </w:r>
          </w:p>
        </w:tc>
        <w:tc>
          <w:p>
            <w:pPr>
              <w:pStyle w:val="Compact"/>
              <w:jc w:val="center"/>
            </w:pPr>
            <w:r>
              <w:t xml:space="preserve">Avg 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MGEMOMV</w:t>
            </w:r>
          </w:p>
        </w:tc>
        <w:tc>
          <w:p>
            <w:pPr>
              <w:pStyle w:val="Compact"/>
              <w:jc w:val="center"/>
            </w:pPr>
            <w:r>
              <w:t xml:space="preserve">Avg size household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MGODGE</w:t>
            </w:r>
          </w:p>
        </w:tc>
        <w:tc>
          <w:p>
            <w:pPr>
              <w:pStyle w:val="Compact"/>
              <w:jc w:val="center"/>
            </w:pPr>
            <w:r>
              <w:t xml:space="preserve">No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MGODOV</w:t>
            </w:r>
          </w:p>
        </w:tc>
        <w:tc>
          <w:p>
            <w:pPr>
              <w:pStyle w:val="Compact"/>
              <w:jc w:val="center"/>
            </w:pPr>
            <w:r>
              <w:t xml:space="preserve">Other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MGODPR</w:t>
            </w:r>
          </w:p>
        </w:tc>
        <w:tc>
          <w:p>
            <w:pPr>
              <w:pStyle w:val="Compact"/>
              <w:jc w:val="center"/>
            </w:pPr>
            <w:r>
              <w:t xml:space="preserve">Protestant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MGODRK</w:t>
            </w:r>
          </w:p>
        </w:tc>
        <w:tc>
          <w:p>
            <w:pPr>
              <w:pStyle w:val="Compact"/>
              <w:jc w:val="center"/>
            </w:pPr>
            <w:r>
              <w:t xml:space="preserve">Roman catholic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MHHUUR</w:t>
            </w:r>
          </w:p>
        </w:tc>
        <w:tc>
          <w:p>
            <w:pPr>
              <w:pStyle w:val="Compact"/>
              <w:jc w:val="center"/>
            </w:pPr>
            <w:r>
              <w:t xml:space="preserve">Rented house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MHKOOP</w:t>
            </w:r>
          </w:p>
        </w:tc>
        <w:tc>
          <w:p>
            <w:pPr>
              <w:pStyle w:val="Compact"/>
              <w:jc w:val="center"/>
            </w:pPr>
            <w:r>
              <w:t xml:space="preserve">Home owners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MINK123M</w:t>
            </w:r>
          </w:p>
        </w:tc>
        <w:tc>
          <w:p>
            <w:pPr>
              <w:pStyle w:val="Compact"/>
              <w:jc w:val="center"/>
            </w:pPr>
            <w:r>
              <w:t xml:space="preserve">Income &gt;123.000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MINK3045</w:t>
            </w:r>
          </w:p>
        </w:tc>
        <w:tc>
          <w:p>
            <w:pPr>
              <w:pStyle w:val="Compact"/>
              <w:jc w:val="center"/>
            </w:pPr>
            <w:r>
              <w:t xml:space="preserve">Income 30-45.000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MINK4575</w:t>
            </w:r>
          </w:p>
        </w:tc>
        <w:tc>
          <w:p>
            <w:pPr>
              <w:pStyle w:val="Compact"/>
              <w:jc w:val="center"/>
            </w:pPr>
            <w:r>
              <w:t xml:space="preserve">Income 45-75.000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MINK7512</w:t>
            </w:r>
          </w:p>
        </w:tc>
        <w:tc>
          <w:p>
            <w:pPr>
              <w:pStyle w:val="Compact"/>
              <w:jc w:val="center"/>
            </w:pPr>
            <w:r>
              <w:t xml:space="preserve">Income 75-122.000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MINKGEM</w:t>
            </w:r>
          </w:p>
        </w:tc>
        <w:tc>
          <w:p>
            <w:pPr>
              <w:pStyle w:val="Compact"/>
              <w:jc w:val="center"/>
            </w:pPr>
            <w:r>
              <w:t xml:space="preserve">Average 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MINKM30</w:t>
            </w:r>
          </w:p>
        </w:tc>
        <w:tc>
          <w:p>
            <w:pPr>
              <w:pStyle w:val="Compact"/>
              <w:jc w:val="center"/>
            </w:pPr>
            <w:r>
              <w:t xml:space="preserve">Income &lt; 30.000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MKOOPKLA</w:t>
            </w:r>
          </w:p>
        </w:tc>
        <w:tc>
          <w:p>
            <w:pPr>
              <w:pStyle w:val="Compact"/>
              <w:jc w:val="center"/>
            </w:pPr>
            <w:r>
              <w:t xml:space="preserve">Purchasing power 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MOPLHOOG</w:t>
            </w:r>
          </w:p>
        </w:tc>
        <w:tc>
          <w:p>
            <w:pPr>
              <w:pStyle w:val="Compact"/>
              <w:jc w:val="center"/>
            </w:pPr>
            <w:r>
              <w:t xml:space="preserve">High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MOPLLAAG</w:t>
            </w:r>
          </w:p>
        </w:tc>
        <w:tc>
          <w:p>
            <w:pPr>
              <w:pStyle w:val="Compact"/>
              <w:jc w:val="center"/>
            </w:pPr>
            <w:r>
              <w:t xml:space="preserve">Lower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MOPLMIDD</w:t>
            </w:r>
          </w:p>
        </w:tc>
        <w:tc>
          <w:p>
            <w:pPr>
              <w:pStyle w:val="Compact"/>
              <w:jc w:val="center"/>
            </w:pPr>
            <w:r>
              <w:t xml:space="preserve">Medium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MOSHOOFD</w:t>
            </w:r>
          </w:p>
        </w:tc>
        <w:tc>
          <w:p>
            <w:pPr>
              <w:pStyle w:val="Compact"/>
              <w:jc w:val="center"/>
            </w:pPr>
            <w:r>
              <w:t xml:space="preserve">Customer main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MOSTYPE</w:t>
            </w:r>
          </w:p>
        </w:tc>
        <w:tc>
          <w:p>
            <w:pPr>
              <w:pStyle w:val="Compact"/>
              <w:jc w:val="center"/>
            </w:pPr>
            <w:r>
              <w:t xml:space="preserve">Customer 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MRELGE</w:t>
            </w:r>
          </w:p>
        </w:tc>
        <w:tc>
          <w:p>
            <w:pPr>
              <w:pStyle w:val="Compact"/>
              <w:jc w:val="center"/>
            </w:pPr>
            <w:r>
              <w:t xml:space="preserve">Married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MRELOV</w:t>
            </w:r>
          </w:p>
        </w:tc>
        <w:tc>
          <w:p>
            <w:pPr>
              <w:pStyle w:val="Compact"/>
              <w:jc w:val="center"/>
            </w:pPr>
            <w:r>
              <w:t xml:space="preserve">Other 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MRELSA</w:t>
            </w:r>
          </w:p>
        </w:tc>
        <w:tc>
          <w:p>
            <w:pPr>
              <w:pStyle w:val="Compact"/>
              <w:jc w:val="center"/>
            </w:pPr>
            <w:r>
              <w:t xml:space="preserve">Living together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MSKA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MSKB1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MSKB2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MSKC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MSKD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MZFONDS</w:t>
            </w:r>
          </w:p>
        </w:tc>
        <w:tc>
          <w:p>
            <w:pPr>
              <w:pStyle w:val="Compact"/>
              <w:jc w:val="center"/>
            </w:pPr>
            <w:r>
              <w:t xml:space="preserve">National Health 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MZPART</w:t>
            </w:r>
          </w:p>
        </w:tc>
        <w:tc>
          <w:p>
            <w:pPr>
              <w:pStyle w:val="Compact"/>
              <w:jc w:val="center"/>
            </w:pPr>
            <w:r>
              <w:t xml:space="preserve">Private health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PAANHANG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PBESAUT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PBROM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PBYSTAND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PFIETS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PGEZONG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PINBOED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property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PLEVEN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PMOTSCO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</w:t>
            </w:r>
            <w:r>
              <w:t xml:space="preserve"> </w:t>
            </w:r>
            <w:r>
              <w:t xml:space="preserve">motorcycle/scooter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PPLEZIER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PTRACTOR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PVRAAUT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insurane 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PWABEDR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PWAOREG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disability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PWAPART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third</w:t>
            </w:r>
            <w:r>
              <w:t xml:space="preserve"> </w:t>
            </w:r>
            <w:r>
              <w:t xml:space="preserve">party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PWERKT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PZEILPL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surfboard</w:t>
            </w:r>
            <w:r>
              <w:t xml:space="preserve"> </w:t>
            </w:r>
            <w:r>
              <w:t xml:space="preserve">policies</w:t>
            </w:r>
          </w:p>
        </w:tc>
      </w:tr>
    </w:tbl>
    <w:p>
      <w:r>
        <w:br w:type="page"/>
      </w:r>
    </w:p>
    <w:p>
      <w:pPr>
        <w:pStyle w:val="Heading2"/>
      </w:pPr>
      <w:bookmarkStart w:id="117" w:name="references"/>
      <w:r>
        <w:t xml:space="preserve">References</w:t>
      </w:r>
      <w:bookmarkEnd w:id="117"/>
    </w:p>
    <w:bookmarkStart w:id="122" w:name="refs"/>
    <w:bookmarkStart w:id="119" w:name="ref-Elkan"/>
    <w:p>
      <w:pPr>
        <w:pStyle w:val="Bibliography"/>
      </w:pPr>
      <w:r>
        <w:t xml:space="preserve">Elkan, Charles. 2000. “CoIL Challenge 2000 Entry.”</w:t>
      </w:r>
      <w:r>
        <w:t xml:space="preserve"> </w:t>
      </w:r>
      <w:hyperlink r:id="rId118">
        <w:r>
          <w:rPr>
            <w:rStyle w:val="Hyperlink"/>
          </w:rPr>
          <w:t xml:space="preserve">http://liacs.leidenuniv.nl/~puttenpwhvander/library/cc2000/ELKANP~1.pdf</w:t>
        </w:r>
      </w:hyperlink>
      <w:r>
        <w:t xml:space="preserve">.</w:t>
      </w:r>
    </w:p>
    <w:bookmarkEnd w:id="119"/>
    <w:bookmarkStart w:id="121" w:name="ref-Putten"/>
    <w:p>
      <w:pPr>
        <w:pStyle w:val="Bibliography"/>
      </w:pPr>
      <w:r>
        <w:t xml:space="preserve">Putten, Peter, Michel Ruiter, and Maarten Someren. 2000. “CoIL Challenge 2000 Tasks and Results: Predicting and Explaining Caravan Policy Ownership.”</w:t>
      </w:r>
      <w:r>
        <w:t xml:space="preserve"> </w:t>
      </w:r>
      <w:hyperlink r:id="rId120">
        <w:r>
          <w:rPr>
            <w:rStyle w:val="Hyperlink"/>
          </w:rPr>
          <w:t xml:space="preserve">http://liacs.leidenuniv.nl/~puttenpwhvander/library/cc2000/PUTTEN~1.pdf</w:t>
        </w:r>
      </w:hyperlink>
      <w:r>
        <w:t xml:space="preserve">.</w:t>
      </w:r>
    </w:p>
    <w:bookmarkEnd w:id="121"/>
    <w:bookmarkEnd w:id="122"/>
    <w:sectPr w:rsidR="00A3648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0860F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35" Target="media/rId35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36" Target="media/rId36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37" Target="media/rId37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38" Target="media/rId38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39" Target="media/rId39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40" Target="media/rId40.png" /><Relationship Type="http://schemas.openxmlformats.org/officeDocument/2006/relationships/image" Id="rId112" Target="media/rId112.png" /><Relationship Type="http://schemas.openxmlformats.org/officeDocument/2006/relationships/image" Id="rId41" Target="media/rId41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hyperlink" Id="rId118" Target="http://liacs.leidenuniv.nl/~puttenpwhvander/library/cc2000/ELKANP~1.pdf" TargetMode="External" /><Relationship Type="http://schemas.openxmlformats.org/officeDocument/2006/relationships/hyperlink" Id="rId120" Target="http://liacs.leidenuniv.nl/~puttenpwhvander/library/cc2000/PUTTEN~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://liacs.leidenuniv.nl/~puttenpwhvander/library/cc2000/ELKANP~1.pdf" TargetMode="External" /><Relationship Type="http://schemas.openxmlformats.org/officeDocument/2006/relationships/hyperlink" Id="rId120" Target="http://liacs.leidenuniv.nl/~puttenpwhvander/library/cc2000/PUTTEN~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dcterms:created xsi:type="dcterms:W3CDTF">2019-12-06T19:18:27Z</dcterms:created>
  <dcterms:modified xsi:type="dcterms:W3CDTF">2019-12-06T19:18:27Z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