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1E42" w:rsidRPr="00561E42" w:rsidRDefault="00561E42" w:rsidP="00A76D09">
      <w:pPr>
        <w:ind w:left="-284"/>
        <w:jc w:val="both"/>
        <w:rPr>
          <w:color w:val="646567" w:themeColor="text1"/>
          <w:sz w:val="36"/>
        </w:rPr>
      </w:pPr>
      <w:r w:rsidRPr="00561E42">
        <w:rPr>
          <w:color w:val="646567" w:themeColor="text1"/>
          <w:sz w:val="36"/>
        </w:rPr>
        <w:t>ITG_</w:t>
      </w:r>
      <w:r>
        <w:rPr>
          <w:color w:val="646567" w:themeColor="text1"/>
          <w:sz w:val="36"/>
        </w:rPr>
        <w:t>DEPARTEMENT</w:t>
      </w:r>
    </w:p>
    <w:p w:rsidR="00B06C5A" w:rsidRDefault="00C9675C" w:rsidP="00A76D09">
      <w:pPr>
        <w:ind w:left="-284"/>
        <w:jc w:val="both"/>
        <w:rPr>
          <w:b/>
          <w:color w:val="646567" w:themeColor="text1"/>
          <w:sz w:val="44"/>
        </w:rPr>
      </w:pPr>
      <w:r>
        <w:rPr>
          <w:b/>
          <w:color w:val="646567" w:themeColor="text1"/>
          <w:sz w:val="44"/>
        </w:rPr>
        <w:t>« </w:t>
      </w:r>
      <w:r w:rsidR="00FE2370">
        <w:rPr>
          <w:b/>
          <w:color w:val="646567" w:themeColor="text1"/>
          <w:sz w:val="44"/>
        </w:rPr>
        <w:t>INOPS</w:t>
      </w:r>
      <w:r>
        <w:rPr>
          <w:b/>
          <w:color w:val="646567" w:themeColor="text1"/>
          <w:sz w:val="44"/>
        </w:rPr>
        <w:t> »</w:t>
      </w:r>
    </w:p>
    <w:p w:rsidR="00B06C5A" w:rsidRDefault="00B06C5A" w:rsidP="00A76D09">
      <w:pPr>
        <w:ind w:left="-284"/>
        <w:jc w:val="both"/>
        <w:rPr>
          <w:b/>
          <w:color w:val="646567" w:themeColor="text1"/>
          <w:sz w:val="44"/>
        </w:rPr>
      </w:pPr>
    </w:p>
    <w:p w:rsidR="00B06C5A" w:rsidRDefault="00B06C5A" w:rsidP="00A76D09">
      <w:pPr>
        <w:ind w:left="-284"/>
        <w:jc w:val="both"/>
        <w:rPr>
          <w:b/>
          <w:color w:val="646567" w:themeColor="text1"/>
          <w:sz w:val="44"/>
        </w:rPr>
      </w:pPr>
    </w:p>
    <w:p w:rsidR="00B06C5A" w:rsidRPr="009667CA" w:rsidRDefault="00B06C5A" w:rsidP="00A76D09">
      <w:pPr>
        <w:ind w:left="-284"/>
        <w:jc w:val="both"/>
        <w:rPr>
          <w:b/>
          <w:color w:val="646567" w:themeColor="text1"/>
          <w:sz w:val="44"/>
        </w:rPr>
      </w:pPr>
    </w:p>
    <w:p w:rsidR="009667CA" w:rsidRPr="000728C0" w:rsidRDefault="009667CA" w:rsidP="005C49C1">
      <w:pPr>
        <w:jc w:val="both"/>
      </w:pPr>
    </w:p>
    <w:p w:rsidR="002830A5" w:rsidRDefault="009667CA">
      <w:pPr>
        <w:tabs>
          <w:tab w:val="clear" w:pos="3119"/>
        </w:tabs>
        <w:spacing w:after="0"/>
        <w:contextualSpacing w:val="0"/>
      </w:pPr>
      <w:r w:rsidRPr="009667CA">
        <w:rPr>
          <w:rFonts w:cs="Arial"/>
          <w:noProof/>
          <w:color w:val="008B51"/>
          <w:lang w:eastAsia="fr-FR"/>
        </w:rPr>
        <mc:AlternateContent>
          <mc:Choice Requires="wps">
            <w:drawing>
              <wp:anchor distT="0" distB="0" distL="114300" distR="114300" simplePos="0" relativeHeight="251661312" behindDoc="1" locked="1" layoutInCell="1" allowOverlap="1" wp14:anchorId="0C223A1E" wp14:editId="181C43B4">
                <wp:simplePos x="0" y="0"/>
                <wp:positionH relativeFrom="column">
                  <wp:posOffset>680085</wp:posOffset>
                </wp:positionH>
                <wp:positionV relativeFrom="page">
                  <wp:posOffset>8417560</wp:posOffset>
                </wp:positionV>
                <wp:extent cx="2843530" cy="899795"/>
                <wp:effectExtent l="0" t="0" r="1270" b="0"/>
                <wp:wrapNone/>
                <wp:docPr id="19" name="Rectangle 18"/>
                <wp:cNvGraphicFramePr/>
                <a:graphic xmlns:a="http://schemas.openxmlformats.org/drawingml/2006/main">
                  <a:graphicData uri="http://schemas.microsoft.com/office/word/2010/wordprocessingShape">
                    <wps:wsp>
                      <wps:cNvSpPr/>
                      <wps:spPr>
                        <a:xfrm>
                          <a:off x="0" y="0"/>
                          <a:ext cx="2843530" cy="899795"/>
                        </a:xfrm>
                        <a:prstGeom prst="rect">
                          <a:avLst/>
                        </a:prstGeom>
                        <a:solidFill>
                          <a:srgbClr val="00915A"/>
                        </a:solidFill>
                        <a:ln w="3175" cap="flat" cmpd="sng" algn="ctr">
                          <a:noFill/>
                          <a:prstDash val="solid"/>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9667CA" w:rsidRPr="009667CA" w:rsidRDefault="009667CA" w:rsidP="009667CA">
                            <w:pPr>
                              <w:spacing w:before="120" w:line="360" w:lineRule="auto"/>
                              <w:rPr>
                                <w:color w:val="FFFFFF" w:themeColor="background1"/>
                                <w:sz w:val="24"/>
                              </w:rPr>
                            </w:pPr>
                            <w:r w:rsidRPr="009667CA">
                              <w:rPr>
                                <w:color w:val="FFFFFF" w:themeColor="background1"/>
                                <w:sz w:val="24"/>
                              </w:rPr>
                              <w:t>Nom Prénom</w:t>
                            </w:r>
                          </w:p>
                          <w:p w:rsidR="009667CA" w:rsidRPr="009667CA" w:rsidRDefault="009667CA" w:rsidP="009667CA">
                            <w:pPr>
                              <w:spacing w:before="120"/>
                              <w:rPr>
                                <w:color w:val="FFFFFF" w:themeColor="background1"/>
                                <w:sz w:val="24"/>
                              </w:rPr>
                            </w:pPr>
                            <w:r w:rsidRPr="009667CA">
                              <w:rPr>
                                <w:color w:val="FFFFFF" w:themeColor="background1"/>
                                <w:sz w:val="24"/>
                              </w:rPr>
                              <w:t>Lieu Date</w:t>
                            </w:r>
                            <w:r w:rsidRPr="009667CA">
                              <w:t xml:space="preserve"> </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53.55pt;margin-top:662.8pt;width:223.9pt;height:70.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" fillcolor="#00915a" stroked="f" strokeweight=".25pt">
                <v:textbox inset=",2.5mm,,2.5mm">
                  <w:txbxContent>
                    <w:p w:rsidR="009667CA" w:rsidRPr="009667CA" w:rsidRDefault="009667CA" w:rsidP="009667CA">
                      <w:pPr>
                        <w:spacing w:before="120" w:line="360" w:lineRule="auto"/>
                        <w:rPr>
                          <w:color w:val="FFFFFF" w:themeColor="background1"/>
                          <w:sz w:val="24"/>
                        </w:rPr>
                      </w:pPr>
                      <w:r w:rsidRPr="009667CA">
                        <w:rPr>
                          <w:color w:val="FFFFFF" w:themeColor="background1"/>
                          <w:sz w:val="24"/>
                        </w:rPr>
                        <w:t>Nom Prénom</w:t>
                      </w:r>
                    </w:p>
                    <w:p w:rsidR="009667CA" w:rsidRPr="009667CA" w:rsidRDefault="009667CA" w:rsidP="009667CA">
                      <w:pPr>
                        <w:spacing w:before="120"/>
                        <w:rPr>
                          <w:color w:val="FFFFFF" w:themeColor="background1"/>
                          <w:sz w:val="24"/>
                        </w:rPr>
                      </w:pPr>
                      <w:r w:rsidRPr="009667CA">
                        <w:rPr>
                          <w:color w:val="FFFFFF" w:themeColor="background1"/>
                          <w:sz w:val="24"/>
                        </w:rPr>
                        <w:t>Lieu Date</w:t>
                      </w:r>
                      <w:r w:rsidRPr="009667CA">
                        <w:t xml:space="preserve"> </w:t>
                      </w:r>
                    </w:p>
                  </w:txbxContent>
                </v:textbox>
                <w10:wrap anchory="page"/>
                <w10:anchorlock/>
              </v:rect>
            </w:pict>
          </mc:Fallback>
        </mc:AlternateContent>
      </w:r>
      <w:r w:rsidR="002830A5">
        <w:br w:type="page"/>
      </w:r>
    </w:p>
    <w:p w:rsidR="002830A5" w:rsidRDefault="002830A5" w:rsidP="005C49C1">
      <w:pPr>
        <w:jc w:val="both"/>
      </w:pPr>
    </w:p>
    <w:p w:rsidR="000563D0" w:rsidRDefault="000563D0" w:rsidP="00951E50">
      <w:pPr>
        <w:pStyle w:val="Titre1"/>
      </w:pPr>
      <w:r>
        <w:t>Information Projet</w:t>
      </w:r>
    </w:p>
    <w:p w:rsidR="00F41E9E" w:rsidRDefault="00F41E9E" w:rsidP="005C49C1">
      <w:pPr>
        <w:jc w:val="both"/>
      </w:pPr>
    </w:p>
    <w:tbl>
      <w:tblPr>
        <w:tblStyle w:val="Grilledutableau"/>
        <w:tblW w:w="0" w:type="auto"/>
        <w:tblLook w:val="04A0" w:firstRow="1" w:lastRow="0" w:firstColumn="1" w:lastColumn="0" w:noHBand="0" w:noVBand="1"/>
      </w:tblPr>
      <w:tblGrid>
        <w:gridCol w:w="2943"/>
        <w:gridCol w:w="6836"/>
      </w:tblGrid>
      <w:tr w:rsidR="000563D0" w:rsidTr="00C96997">
        <w:tc>
          <w:tcPr>
            <w:tcW w:w="2943" w:type="dxa"/>
            <w:shd w:val="pct10" w:color="auto" w:fill="auto"/>
          </w:tcPr>
          <w:p w:rsidR="000563D0" w:rsidRPr="000563D0" w:rsidRDefault="000563D0" w:rsidP="005C49C1">
            <w:pPr>
              <w:jc w:val="both"/>
              <w:rPr>
                <w:b/>
              </w:rPr>
            </w:pPr>
            <w:r w:rsidRPr="000563D0">
              <w:rPr>
                <w:b/>
              </w:rPr>
              <w:t>Nom du projet</w:t>
            </w:r>
          </w:p>
        </w:tc>
        <w:tc>
          <w:tcPr>
            <w:tcW w:w="6836" w:type="dxa"/>
          </w:tcPr>
          <w:p w:rsidR="000563D0" w:rsidRDefault="00FE2370" w:rsidP="005C49C1">
            <w:pPr>
              <w:jc w:val="both"/>
            </w:pPr>
            <w:r>
              <w:t>INOPS</w:t>
            </w:r>
          </w:p>
        </w:tc>
      </w:tr>
      <w:tr w:rsidR="000563D0" w:rsidTr="00C96997">
        <w:tc>
          <w:tcPr>
            <w:tcW w:w="2943" w:type="dxa"/>
            <w:shd w:val="pct10" w:color="auto" w:fill="auto"/>
          </w:tcPr>
          <w:p w:rsidR="000563D0" w:rsidRPr="000563D0" w:rsidRDefault="000563D0" w:rsidP="005C49C1">
            <w:pPr>
              <w:jc w:val="both"/>
              <w:rPr>
                <w:b/>
              </w:rPr>
            </w:pPr>
            <w:r w:rsidRPr="000563D0">
              <w:rPr>
                <w:b/>
              </w:rPr>
              <w:t>Code AP</w:t>
            </w:r>
          </w:p>
        </w:tc>
        <w:tc>
          <w:tcPr>
            <w:tcW w:w="6836" w:type="dxa"/>
          </w:tcPr>
          <w:p w:rsidR="000563D0" w:rsidRDefault="000563D0" w:rsidP="005C49C1">
            <w:pPr>
              <w:jc w:val="both"/>
            </w:pPr>
          </w:p>
        </w:tc>
      </w:tr>
      <w:tr w:rsidR="000563D0" w:rsidTr="00C96997">
        <w:tc>
          <w:tcPr>
            <w:tcW w:w="2943" w:type="dxa"/>
            <w:shd w:val="pct10" w:color="auto" w:fill="auto"/>
          </w:tcPr>
          <w:p w:rsidR="000563D0" w:rsidRPr="000563D0" w:rsidRDefault="000563D0" w:rsidP="005C49C1">
            <w:pPr>
              <w:jc w:val="both"/>
              <w:rPr>
                <w:b/>
              </w:rPr>
            </w:pPr>
            <w:r w:rsidRPr="000563D0">
              <w:rPr>
                <w:b/>
              </w:rPr>
              <w:t>Code PJ</w:t>
            </w:r>
          </w:p>
        </w:tc>
        <w:tc>
          <w:tcPr>
            <w:tcW w:w="6836" w:type="dxa"/>
          </w:tcPr>
          <w:p w:rsidR="000563D0" w:rsidRDefault="00FE2370" w:rsidP="005C49C1">
            <w:pPr>
              <w:jc w:val="both"/>
            </w:pPr>
            <w:r w:rsidRPr="00FE2370">
              <w:t>PJ55441</w:t>
            </w:r>
          </w:p>
        </w:tc>
      </w:tr>
      <w:tr w:rsidR="000563D0" w:rsidTr="00C96997">
        <w:tc>
          <w:tcPr>
            <w:tcW w:w="2943" w:type="dxa"/>
            <w:shd w:val="pct10" w:color="auto" w:fill="auto"/>
          </w:tcPr>
          <w:p w:rsidR="000563D0" w:rsidRPr="000563D0" w:rsidRDefault="000563D0" w:rsidP="005C49C1">
            <w:pPr>
              <w:jc w:val="both"/>
              <w:rPr>
                <w:b/>
              </w:rPr>
            </w:pPr>
            <w:r w:rsidRPr="000563D0">
              <w:rPr>
                <w:b/>
              </w:rPr>
              <w:t>Métier bénéficiaire</w:t>
            </w:r>
            <w:r w:rsidR="00C96997">
              <w:rPr>
                <w:b/>
              </w:rPr>
              <w:t xml:space="preserve"> (*)</w:t>
            </w:r>
          </w:p>
        </w:tc>
        <w:tc>
          <w:tcPr>
            <w:tcW w:w="6836" w:type="dxa"/>
          </w:tcPr>
          <w:p w:rsidR="000563D0" w:rsidRDefault="00FE2370" w:rsidP="005C49C1">
            <w:pPr>
              <w:jc w:val="both"/>
            </w:pPr>
            <w:r>
              <w:t>IRB</w:t>
            </w:r>
          </w:p>
        </w:tc>
      </w:tr>
      <w:tr w:rsidR="000563D0" w:rsidTr="00C96997">
        <w:tc>
          <w:tcPr>
            <w:tcW w:w="2943" w:type="dxa"/>
            <w:shd w:val="pct10" w:color="auto" w:fill="auto"/>
          </w:tcPr>
          <w:p w:rsidR="000563D0" w:rsidRPr="000563D0" w:rsidRDefault="000563D0" w:rsidP="005C49C1">
            <w:pPr>
              <w:jc w:val="both"/>
              <w:rPr>
                <w:b/>
              </w:rPr>
            </w:pPr>
            <w:r w:rsidRPr="000563D0">
              <w:rPr>
                <w:b/>
              </w:rPr>
              <w:t>PARDCG</w:t>
            </w:r>
          </w:p>
        </w:tc>
        <w:tc>
          <w:tcPr>
            <w:tcW w:w="6836" w:type="dxa"/>
          </w:tcPr>
          <w:p w:rsidR="000563D0" w:rsidRDefault="000563D0" w:rsidP="005C49C1">
            <w:pPr>
              <w:jc w:val="both"/>
            </w:pPr>
          </w:p>
        </w:tc>
      </w:tr>
      <w:tr w:rsidR="000563D0" w:rsidTr="00C96997">
        <w:tc>
          <w:tcPr>
            <w:tcW w:w="2943" w:type="dxa"/>
            <w:shd w:val="pct10" w:color="auto" w:fill="auto"/>
          </w:tcPr>
          <w:p w:rsidR="000563D0" w:rsidRPr="000563D0" w:rsidRDefault="000563D0" w:rsidP="005C49C1">
            <w:pPr>
              <w:jc w:val="both"/>
              <w:rPr>
                <w:b/>
              </w:rPr>
            </w:pPr>
            <w:r w:rsidRPr="000563D0">
              <w:rPr>
                <w:b/>
              </w:rPr>
              <w:t>Nom du CP MOE</w:t>
            </w:r>
          </w:p>
        </w:tc>
        <w:tc>
          <w:tcPr>
            <w:tcW w:w="6836" w:type="dxa"/>
          </w:tcPr>
          <w:p w:rsidR="000563D0" w:rsidRDefault="00FE2370" w:rsidP="005C49C1">
            <w:pPr>
              <w:jc w:val="both"/>
            </w:pPr>
            <w:r>
              <w:t>Pierre Le Guen</w:t>
            </w:r>
          </w:p>
        </w:tc>
      </w:tr>
      <w:tr w:rsidR="00812B91" w:rsidTr="006D091E">
        <w:tc>
          <w:tcPr>
            <w:tcW w:w="2943" w:type="dxa"/>
            <w:shd w:val="pct10" w:color="auto" w:fill="auto"/>
          </w:tcPr>
          <w:p w:rsidR="00812B91" w:rsidRPr="000563D0" w:rsidRDefault="00812B91" w:rsidP="006D091E">
            <w:pPr>
              <w:jc w:val="both"/>
              <w:rPr>
                <w:b/>
              </w:rPr>
            </w:pPr>
            <w:r w:rsidRPr="000563D0">
              <w:rPr>
                <w:b/>
              </w:rPr>
              <w:t>Nom du BPM Métier</w:t>
            </w:r>
          </w:p>
        </w:tc>
        <w:tc>
          <w:tcPr>
            <w:tcW w:w="6836" w:type="dxa"/>
          </w:tcPr>
          <w:p w:rsidR="00812B91" w:rsidRDefault="00812B91" w:rsidP="006D091E">
            <w:pPr>
              <w:jc w:val="both"/>
            </w:pPr>
          </w:p>
        </w:tc>
      </w:tr>
      <w:tr w:rsidR="000563D0" w:rsidTr="00C96997">
        <w:tc>
          <w:tcPr>
            <w:tcW w:w="2943" w:type="dxa"/>
            <w:shd w:val="pct10" w:color="auto" w:fill="auto"/>
          </w:tcPr>
          <w:p w:rsidR="000563D0" w:rsidRPr="000563D0" w:rsidRDefault="003D0310" w:rsidP="005C49C1">
            <w:pPr>
              <w:jc w:val="both"/>
              <w:rPr>
                <w:b/>
              </w:rPr>
            </w:pPr>
            <w:r>
              <w:rPr>
                <w:b/>
              </w:rPr>
              <w:t xml:space="preserve">Validation </w:t>
            </w:r>
            <w:r w:rsidR="00812B91">
              <w:rPr>
                <w:b/>
              </w:rPr>
              <w:t>Sponsor</w:t>
            </w:r>
          </w:p>
        </w:tc>
        <w:tc>
          <w:tcPr>
            <w:tcW w:w="6836" w:type="dxa"/>
          </w:tcPr>
          <w:p w:rsidR="000563D0" w:rsidRDefault="00FE2370" w:rsidP="005C49C1">
            <w:pPr>
              <w:jc w:val="both"/>
            </w:pPr>
            <w:r>
              <w:t>Fayçal Grigra</w:t>
            </w:r>
          </w:p>
        </w:tc>
      </w:tr>
    </w:tbl>
    <w:p w:rsidR="000563D0" w:rsidRDefault="000563D0" w:rsidP="005C49C1">
      <w:pPr>
        <w:jc w:val="both"/>
      </w:pPr>
    </w:p>
    <w:p w:rsidR="00DF7A72" w:rsidRDefault="00DF7A72" w:rsidP="00DF7A72">
      <w:pPr>
        <w:pStyle w:val="Titre1"/>
      </w:pPr>
      <w:r>
        <w:t>Rappel du service</w:t>
      </w:r>
    </w:p>
    <w:p w:rsidR="00FF1E23" w:rsidRDefault="00FF1E23" w:rsidP="00FF1E23">
      <w:pPr>
        <w:rPr>
          <w:lang w:val="en-US" w:eastAsia="en-US"/>
        </w:rPr>
      </w:pPr>
    </w:p>
    <w:p w:rsidR="00FF1E23" w:rsidRDefault="00FF1E23" w:rsidP="00FF1E23">
      <w:pPr>
        <w:pStyle w:val="Titre2"/>
      </w:pPr>
      <w:r>
        <w:t>WorkFlow d’un projet standard</w:t>
      </w:r>
    </w:p>
    <w:p w:rsidR="00FF1E23" w:rsidRDefault="00FF1E23" w:rsidP="00FF1E23">
      <w:pPr>
        <w:rPr>
          <w:lang w:val="en-US" w:eastAsia="en-US"/>
        </w:rPr>
      </w:pPr>
    </w:p>
    <w:p w:rsidR="00FF1E23" w:rsidRDefault="009E73D5" w:rsidP="00FF1E23">
      <w:pPr>
        <w:rPr>
          <w:lang w:val="en-US" w:eastAsia="en-US"/>
        </w:rPr>
      </w:pPr>
      <w:r>
        <w:rPr>
          <w:noProof/>
          <w:lang w:eastAsia="fr-FR"/>
        </w:rPr>
        <w:drawing>
          <wp:inline distT="0" distB="0" distL="0" distR="0" wp14:anchorId="766A9661" wp14:editId="7AD4B7E2">
            <wp:extent cx="5972810" cy="421005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210050"/>
                    </a:xfrm>
                    <a:prstGeom prst="rect">
                      <a:avLst/>
                    </a:prstGeom>
                  </pic:spPr>
                </pic:pic>
              </a:graphicData>
            </a:graphic>
          </wp:inline>
        </w:drawing>
      </w:r>
    </w:p>
    <w:p w:rsidR="009E73D5" w:rsidRDefault="009E73D5" w:rsidP="00FF1E23">
      <w:pPr>
        <w:rPr>
          <w:lang w:val="en-US" w:eastAsia="en-US"/>
        </w:rPr>
      </w:pPr>
    </w:p>
    <w:p w:rsidR="00E150F8" w:rsidRDefault="00E150F8" w:rsidP="00E150F8">
      <w:pPr>
        <w:pStyle w:val="Titre3"/>
        <w:keepLines w:val="0"/>
        <w:tabs>
          <w:tab w:val="clear" w:pos="3119"/>
        </w:tabs>
        <w:spacing w:before="240" w:line="320" w:lineRule="atLeast"/>
        <w:ind w:firstLine="0"/>
        <w:contextualSpacing w:val="0"/>
      </w:pPr>
      <w:r>
        <w:t>Exemple de déroulement</w:t>
      </w:r>
      <w:r w:rsidR="00D86D2A">
        <w:t xml:space="preserve"> d’un projet</w:t>
      </w:r>
    </w:p>
    <w:p w:rsidR="00E150F8" w:rsidRDefault="00E150F8" w:rsidP="00FF1E23">
      <w:pPr>
        <w:rPr>
          <w:lang w:val="en-US" w:eastAsia="en-US"/>
        </w:rPr>
      </w:pPr>
    </w:p>
    <w:p w:rsidR="006F18CF" w:rsidRDefault="006F18CF" w:rsidP="00277A5F">
      <w:pPr>
        <w:pStyle w:val="Paragraphedeliste"/>
        <w:numPr>
          <w:ilvl w:val="0"/>
          <w:numId w:val="24"/>
        </w:numPr>
        <w:rPr>
          <w:lang w:eastAsia="en-US"/>
        </w:rPr>
      </w:pPr>
      <w:r w:rsidRPr="006F18CF">
        <w:rPr>
          <w:lang w:eastAsia="en-US"/>
        </w:rPr>
        <w:t>Prise de contact avec IPS ou BP2i</w:t>
      </w:r>
      <w:r>
        <w:rPr>
          <w:lang w:eastAsia="en-US"/>
        </w:rPr>
        <w:t xml:space="preserve"> (</w:t>
      </w:r>
      <w:r w:rsidRPr="00277A5F">
        <w:rPr>
          <w:b/>
          <w:lang w:eastAsia="en-US"/>
        </w:rPr>
        <w:t>PARIS ITPS GLOBAL SPLUNK</w:t>
      </w:r>
      <w:r>
        <w:rPr>
          <w:lang w:eastAsia="en-US"/>
        </w:rPr>
        <w:t xml:space="preserve"> ou </w:t>
      </w:r>
      <w:r w:rsidRPr="00277A5F">
        <w:rPr>
          <w:b/>
          <w:lang w:eastAsia="en-US"/>
        </w:rPr>
        <w:t>PARIS BP2I SPLUNK</w:t>
      </w:r>
      <w:r>
        <w:rPr>
          <w:lang w:eastAsia="en-US"/>
        </w:rPr>
        <w:t>)</w:t>
      </w:r>
    </w:p>
    <w:p w:rsidR="009E73D5" w:rsidRDefault="006F18CF" w:rsidP="00277A5F">
      <w:pPr>
        <w:pStyle w:val="Paragraphedeliste"/>
        <w:numPr>
          <w:ilvl w:val="0"/>
          <w:numId w:val="24"/>
        </w:numPr>
        <w:rPr>
          <w:lang w:eastAsia="en-US"/>
        </w:rPr>
      </w:pPr>
      <w:r>
        <w:rPr>
          <w:lang w:eastAsia="en-US"/>
        </w:rPr>
        <w:lastRenderedPageBreak/>
        <w:t>Réunion de cadrage (Présentation du besoin)</w:t>
      </w:r>
    </w:p>
    <w:p w:rsidR="006F18CF" w:rsidRDefault="006F18CF" w:rsidP="00277A5F">
      <w:pPr>
        <w:pStyle w:val="Paragraphedeliste"/>
        <w:numPr>
          <w:ilvl w:val="0"/>
          <w:numId w:val="24"/>
        </w:numPr>
        <w:rPr>
          <w:lang w:eastAsia="en-US"/>
        </w:rPr>
      </w:pPr>
      <w:r>
        <w:rPr>
          <w:lang w:eastAsia="en-US"/>
        </w:rPr>
        <w:t>Renseignement du template d’expression de besoin</w:t>
      </w:r>
    </w:p>
    <w:p w:rsidR="006F18CF" w:rsidRDefault="006F18CF" w:rsidP="00277A5F">
      <w:pPr>
        <w:pStyle w:val="Paragraphedeliste"/>
        <w:numPr>
          <w:ilvl w:val="0"/>
          <w:numId w:val="24"/>
        </w:numPr>
        <w:rPr>
          <w:lang w:eastAsia="en-US"/>
        </w:rPr>
      </w:pPr>
      <w:r>
        <w:rPr>
          <w:lang w:eastAsia="en-US"/>
        </w:rPr>
        <w:t>Action technique BP2i (Paramétrage de la collecte)</w:t>
      </w:r>
    </w:p>
    <w:p w:rsidR="006F18CF" w:rsidRDefault="006F18CF" w:rsidP="00277A5F">
      <w:pPr>
        <w:pStyle w:val="Paragraphedeliste"/>
        <w:numPr>
          <w:ilvl w:val="0"/>
          <w:numId w:val="24"/>
        </w:numPr>
        <w:rPr>
          <w:lang w:eastAsia="en-US"/>
        </w:rPr>
      </w:pPr>
      <w:r>
        <w:rPr>
          <w:lang w:eastAsia="en-US"/>
        </w:rPr>
        <w:t>Atelier technique IPS/BP2i/Métier (</w:t>
      </w:r>
      <w:r w:rsidR="00D86D2A">
        <w:rPr>
          <w:lang w:eastAsia="en-US"/>
        </w:rPr>
        <w:t>Validation de la structure des données « SourceType », exhaustivité des données collectées)</w:t>
      </w:r>
    </w:p>
    <w:p w:rsidR="00D86D2A" w:rsidRDefault="00D86D2A" w:rsidP="00FF1E23">
      <w:pPr>
        <w:pStyle w:val="Paragraphedeliste"/>
        <w:numPr>
          <w:ilvl w:val="0"/>
          <w:numId w:val="24"/>
        </w:numPr>
        <w:rPr>
          <w:lang w:eastAsia="en-US"/>
        </w:rPr>
      </w:pPr>
      <w:r>
        <w:rPr>
          <w:lang w:eastAsia="en-US"/>
        </w:rPr>
        <w:t>Ateliers techniques IPS (Cré</w:t>
      </w:r>
      <w:r w:rsidR="004463F8">
        <w:rPr>
          <w:lang w:eastAsia="en-US"/>
        </w:rPr>
        <w:t>ation des dashbo</w:t>
      </w:r>
      <w:r>
        <w:rPr>
          <w:lang w:eastAsia="en-US"/>
        </w:rPr>
        <w:t>a</w:t>
      </w:r>
      <w:r w:rsidR="004463F8">
        <w:rPr>
          <w:lang w:eastAsia="en-US"/>
        </w:rPr>
        <w:t>r</w:t>
      </w:r>
      <w:r>
        <w:rPr>
          <w:lang w:eastAsia="en-US"/>
        </w:rPr>
        <w:t>d)</w:t>
      </w:r>
      <w:r w:rsidR="00664EB2">
        <w:rPr>
          <w:lang w:eastAsia="en-US"/>
        </w:rPr>
        <w:t xml:space="preserve"> / Expertise (Optimisation de tableaux de bord existant)</w:t>
      </w:r>
    </w:p>
    <w:p w:rsidR="003A50C2" w:rsidRDefault="00977085" w:rsidP="00FF1E23">
      <w:pPr>
        <w:pStyle w:val="Titre3"/>
        <w:keepLines w:val="0"/>
        <w:numPr>
          <w:ilvl w:val="2"/>
          <w:numId w:val="25"/>
        </w:numPr>
        <w:tabs>
          <w:tab w:val="clear" w:pos="3119"/>
        </w:tabs>
        <w:spacing w:before="240" w:line="320" w:lineRule="atLeast"/>
        <w:contextualSpacing w:val="0"/>
        <w:rPr>
          <w:lang w:eastAsia="en-US"/>
        </w:rPr>
      </w:pPr>
      <w:r>
        <w:t>Exemple de déroulement d’une évolution</w:t>
      </w:r>
    </w:p>
    <w:p w:rsidR="00977085" w:rsidRDefault="00977085" w:rsidP="00FF1E23">
      <w:pPr>
        <w:rPr>
          <w:lang w:eastAsia="en-US"/>
        </w:rPr>
      </w:pPr>
    </w:p>
    <w:p w:rsidR="00977085" w:rsidRDefault="00D56FEA" w:rsidP="00D56FEA">
      <w:pPr>
        <w:pStyle w:val="Paragraphedeliste"/>
        <w:numPr>
          <w:ilvl w:val="0"/>
          <w:numId w:val="26"/>
        </w:numPr>
        <w:rPr>
          <w:lang w:eastAsia="en-US"/>
        </w:rPr>
      </w:pPr>
      <w:r>
        <w:rPr>
          <w:lang w:eastAsia="en-US"/>
        </w:rPr>
        <w:t>Demande Delphe auprès de BP2i pour ajout de collecte</w:t>
      </w:r>
    </w:p>
    <w:p w:rsidR="00977085" w:rsidRDefault="00D56FEA" w:rsidP="00FF1E23">
      <w:pPr>
        <w:pStyle w:val="Paragraphedeliste"/>
        <w:numPr>
          <w:ilvl w:val="0"/>
          <w:numId w:val="26"/>
        </w:numPr>
        <w:rPr>
          <w:lang w:eastAsia="en-US"/>
        </w:rPr>
      </w:pPr>
      <w:r>
        <w:rPr>
          <w:lang w:eastAsia="en-US"/>
        </w:rPr>
        <w:t>Demande IDelphe auprès d’IPS pour la réalisation du tableau de bord</w:t>
      </w:r>
    </w:p>
    <w:p w:rsidR="00D56FEA" w:rsidRPr="006F18CF" w:rsidRDefault="00D56FEA" w:rsidP="00D56FEA">
      <w:pPr>
        <w:pStyle w:val="Paragraphedeliste"/>
        <w:rPr>
          <w:lang w:eastAsia="en-US"/>
        </w:rPr>
      </w:pPr>
    </w:p>
    <w:p w:rsidR="00FF1E23" w:rsidRDefault="00FF1E23" w:rsidP="00FF1E23">
      <w:pPr>
        <w:pStyle w:val="Titre2"/>
      </w:pPr>
      <w:bookmarkStart w:id="0" w:name="_Toc479324626"/>
      <w:bookmarkStart w:id="1" w:name="_Toc479324627"/>
      <w:r>
        <w:t>Solution envisagée</w:t>
      </w:r>
      <w:bookmarkEnd w:id="0"/>
    </w:p>
    <w:p w:rsidR="003D3E7A" w:rsidRDefault="003D3E7A" w:rsidP="003D3E7A">
      <w:pPr>
        <w:pStyle w:val="Titre3"/>
        <w:keepLines w:val="0"/>
        <w:tabs>
          <w:tab w:val="clear" w:pos="3119"/>
        </w:tabs>
        <w:spacing w:before="240" w:line="320" w:lineRule="atLeast"/>
        <w:ind w:firstLine="0"/>
        <w:contextualSpacing w:val="0"/>
      </w:pPr>
      <w:r>
        <w:t>Description de la Solution</w:t>
      </w:r>
      <w:bookmarkEnd w:id="1"/>
    </w:p>
    <w:p w:rsidR="003D3E7A" w:rsidRPr="00F41E9E" w:rsidRDefault="003D3E7A" w:rsidP="00F41E9E">
      <w:pPr>
        <w:jc w:val="both"/>
      </w:pPr>
    </w:p>
    <w:p w:rsidR="003D3E7A" w:rsidRPr="00F41E9E" w:rsidRDefault="003D3E7A" w:rsidP="00F41E9E">
      <w:pPr>
        <w:jc w:val="both"/>
      </w:pPr>
      <w:r w:rsidRPr="00F41E9E">
        <w:t xml:space="preserve">A la lecture de la demande ainsi que suite aux échanges avec les équipes en charge du projet, le centre d’expertise Splunk IPS IDT 11 &amp; l’équipe BP2i TP36 Big Data Services propose un alignement sur leurs offres ITOA (Splunk). Cette offre inclus la mise à disposition d’un espace de travail sur la plateforme mutualisée Splunk, d’un mécanisme de collecte et d’analyse des données ainsi que la possibilité de créer et d’être accompagné dans la création des tableaux de bords construits sur les données collectées. </w:t>
      </w:r>
    </w:p>
    <w:p w:rsidR="003D3E7A" w:rsidRPr="00F41E9E" w:rsidRDefault="003D3E7A" w:rsidP="00F41E9E">
      <w:pPr>
        <w:jc w:val="both"/>
      </w:pPr>
    </w:p>
    <w:p w:rsidR="003D3E7A" w:rsidRPr="00D03EE5" w:rsidRDefault="003D3E7A" w:rsidP="00F41E9E">
      <w:pPr>
        <w:jc w:val="both"/>
        <w:rPr>
          <w:u w:val="single"/>
        </w:rPr>
      </w:pPr>
      <w:r w:rsidRPr="00D03EE5">
        <w:rPr>
          <w:u w:val="single"/>
        </w:rPr>
        <w:t xml:space="preserve">Responsabilités des équipes : </w:t>
      </w:r>
    </w:p>
    <w:p w:rsidR="003D3E7A" w:rsidRPr="00F41E9E" w:rsidRDefault="003D3E7A" w:rsidP="00F41E9E">
      <w:pPr>
        <w:jc w:val="both"/>
      </w:pPr>
      <w:r w:rsidRPr="00F41E9E">
        <w:t>Le centre d’expertise Splunk IPS IDT 11 :&gt; Développement de tableaux de bords et accompagnement des projets IPS</w:t>
      </w:r>
    </w:p>
    <w:p w:rsidR="003D3E7A" w:rsidRPr="00F41E9E" w:rsidRDefault="003D3E7A" w:rsidP="00F41E9E">
      <w:pPr>
        <w:jc w:val="both"/>
      </w:pPr>
      <w:r w:rsidRPr="00F41E9E">
        <w:t>L’équipe BP2i TP36 Big Data Services :&gt; Maintien en condition opérationnel de la plate-forme Splunk mutualisée et mise en place de la collecte des données ainsi que des tâches d’administration</w:t>
      </w:r>
    </w:p>
    <w:p w:rsidR="003D3E7A" w:rsidRPr="00F41E9E" w:rsidRDefault="003D3E7A" w:rsidP="00F41E9E">
      <w:pPr>
        <w:jc w:val="both"/>
      </w:pPr>
    </w:p>
    <w:p w:rsidR="003D3E7A" w:rsidRPr="00F41E9E" w:rsidRDefault="003D3E7A" w:rsidP="00F41E9E">
      <w:pPr>
        <w:jc w:val="both"/>
      </w:pPr>
    </w:p>
    <w:p w:rsidR="003D3E7A" w:rsidRPr="00D03EE5" w:rsidRDefault="003D3E7A" w:rsidP="00F41E9E">
      <w:pPr>
        <w:jc w:val="both"/>
        <w:rPr>
          <w:u w:val="single"/>
        </w:rPr>
      </w:pPr>
      <w:r w:rsidRPr="00D03EE5">
        <w:rPr>
          <w:u w:val="single"/>
        </w:rPr>
        <w:t>Description de la Solution ci-dessous (encadré rouge) :</w:t>
      </w:r>
    </w:p>
    <w:p w:rsidR="003D3E7A" w:rsidRDefault="003D3E7A" w:rsidP="00F41E9E">
      <w:pPr>
        <w:jc w:val="both"/>
      </w:pPr>
    </w:p>
    <w:p w:rsidR="003D3E7A" w:rsidRDefault="003D3E7A" w:rsidP="003D3E7A">
      <w:pPr>
        <w:spacing w:after="0"/>
      </w:pPr>
      <w:r>
        <w:rPr>
          <w:noProof/>
          <w:lang w:eastAsia="fr-FR"/>
        </w:rPr>
        <mc:AlternateContent>
          <mc:Choice Requires="wps">
            <w:drawing>
              <wp:anchor distT="0" distB="0" distL="114300" distR="114300" simplePos="0" relativeHeight="251663360" behindDoc="0" locked="0" layoutInCell="1" allowOverlap="1" wp14:anchorId="1E102C1C" wp14:editId="6D78EED5">
                <wp:simplePos x="0" y="0"/>
                <wp:positionH relativeFrom="column">
                  <wp:posOffset>1171575</wp:posOffset>
                </wp:positionH>
                <wp:positionV relativeFrom="paragraph">
                  <wp:posOffset>894715</wp:posOffset>
                </wp:positionV>
                <wp:extent cx="2286000" cy="1703705"/>
                <wp:effectExtent l="0" t="0" r="19050" b="10795"/>
                <wp:wrapNone/>
                <wp:docPr id="16" name="Rectangle 16"/>
                <wp:cNvGraphicFramePr/>
                <a:graphic xmlns:a="http://schemas.openxmlformats.org/drawingml/2006/main">
                  <a:graphicData uri="http://schemas.microsoft.com/office/word/2010/wordprocessingShape">
                    <wps:wsp>
                      <wps:cNvSpPr/>
                      <wps:spPr>
                        <a:xfrm>
                          <a:off x="0" y="0"/>
                          <a:ext cx="2286000" cy="1703705"/>
                        </a:xfrm>
                        <a:prstGeom prst="rect">
                          <a:avLst/>
                        </a:prstGeom>
                        <a:solidFill>
                          <a:schemeClr val="accent1">
                            <a:alpha val="12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92.25pt;margin-top:70.45pt;width:180pt;height:134.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" fillcolor="#4faf6c [3204]" strokecolor="red" strokeweight="2pt">
                <v:fill opacity="7967f"/>
              </v:rect>
            </w:pict>
          </mc:Fallback>
        </mc:AlternateContent>
      </w:r>
      <w:r w:rsidRPr="00D94F1D">
        <w:rPr>
          <w:noProof/>
          <w:lang w:eastAsia="fr-FR"/>
        </w:rPr>
        <w:drawing>
          <wp:inline distT="0" distB="0" distL="0" distR="0" wp14:anchorId="536F5837" wp14:editId="7198131D">
            <wp:extent cx="5943600" cy="2604037"/>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04037"/>
                    </a:xfrm>
                    <a:prstGeom prst="rect">
                      <a:avLst/>
                    </a:prstGeom>
                  </pic:spPr>
                </pic:pic>
              </a:graphicData>
            </a:graphic>
          </wp:inline>
        </w:drawing>
      </w:r>
    </w:p>
    <w:p w:rsidR="003D3E7A" w:rsidRDefault="003D3E7A" w:rsidP="003D3E7A">
      <w:pPr>
        <w:spacing w:after="0"/>
      </w:pPr>
    </w:p>
    <w:p w:rsidR="003D3E7A" w:rsidRDefault="003D3E7A" w:rsidP="003D3E7A">
      <w:pPr>
        <w:spacing w:after="0"/>
      </w:pPr>
      <w:r>
        <w:rPr>
          <w:noProof/>
          <w:lang w:eastAsia="fr-FR"/>
        </w:rPr>
        <mc:AlternateContent>
          <mc:Choice Requires="wps">
            <w:drawing>
              <wp:anchor distT="0" distB="0" distL="114300" distR="114300" simplePos="0" relativeHeight="251664384" behindDoc="0" locked="0" layoutInCell="1" allowOverlap="1" wp14:anchorId="4DBB2370" wp14:editId="1F4B6F09">
                <wp:simplePos x="0" y="0"/>
                <wp:positionH relativeFrom="column">
                  <wp:posOffset>4171949</wp:posOffset>
                </wp:positionH>
                <wp:positionV relativeFrom="paragraph">
                  <wp:posOffset>1178560</wp:posOffset>
                </wp:positionV>
                <wp:extent cx="942975" cy="9525"/>
                <wp:effectExtent l="0" t="0" r="28575" b="28575"/>
                <wp:wrapNone/>
                <wp:docPr id="38" name="Connecteur droit 38"/>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Connecteur droit 3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5pt,92.8pt" to="402.75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" strokecolor="#19898d [3045]"/>
            </w:pict>
          </mc:Fallback>
        </mc:AlternateContent>
      </w:r>
      <w:r w:rsidRPr="0016441D">
        <w:rPr>
          <w:noProof/>
          <w:lang w:eastAsia="fr-FR"/>
        </w:rPr>
        <w:drawing>
          <wp:inline distT="0" distB="0" distL="0" distR="0" wp14:anchorId="2BEF5C9A" wp14:editId="18C0397E">
            <wp:extent cx="5943600" cy="30552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55210"/>
                    </a:xfrm>
                    <a:prstGeom prst="rect">
                      <a:avLst/>
                    </a:prstGeom>
                  </pic:spPr>
                </pic:pic>
              </a:graphicData>
            </a:graphic>
          </wp:inline>
        </w:drawing>
      </w:r>
    </w:p>
    <w:p w:rsidR="003D3E7A" w:rsidRDefault="003D3E7A" w:rsidP="003D3E7A">
      <w:pPr>
        <w:spacing w:after="0"/>
      </w:pPr>
      <w:r>
        <w:rPr>
          <w:noProof/>
          <w:lang w:eastAsia="fr-FR"/>
        </w:rPr>
        <w:drawing>
          <wp:inline distT="0" distB="0" distL="0" distR="0" wp14:anchorId="088F29D1" wp14:editId="7743FD21">
            <wp:extent cx="6219645" cy="4205342"/>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1896" cy="4206864"/>
                    </a:xfrm>
                    <a:prstGeom prst="rect">
                      <a:avLst/>
                    </a:prstGeom>
                    <a:noFill/>
                  </pic:spPr>
                </pic:pic>
              </a:graphicData>
            </a:graphic>
          </wp:inline>
        </w:drawing>
      </w:r>
    </w:p>
    <w:p w:rsidR="003D3E7A" w:rsidRDefault="003D3E7A" w:rsidP="003D3E7A">
      <w:pPr>
        <w:spacing w:after="0"/>
      </w:pPr>
      <w:r>
        <w:br w:type="page"/>
      </w:r>
    </w:p>
    <w:p w:rsidR="003D3E7A" w:rsidRDefault="003D3E7A" w:rsidP="003D3E7A">
      <w:pPr>
        <w:spacing w:after="0"/>
      </w:pPr>
    </w:p>
    <w:p w:rsidR="003D3E7A" w:rsidRDefault="003D3E7A" w:rsidP="003D3E7A">
      <w:pPr>
        <w:pStyle w:val="Titre3"/>
        <w:keepLines w:val="0"/>
        <w:tabs>
          <w:tab w:val="clear" w:pos="3119"/>
        </w:tabs>
        <w:spacing w:before="240" w:line="320" w:lineRule="atLeast"/>
        <w:ind w:firstLine="0"/>
        <w:contextualSpacing w:val="0"/>
      </w:pPr>
      <w:bookmarkStart w:id="2" w:name="_Toc479324628"/>
      <w:r>
        <w:t>Présentation des environnements</w:t>
      </w:r>
      <w:bookmarkEnd w:id="2"/>
    </w:p>
    <w:p w:rsidR="0077722B" w:rsidRPr="0077722B" w:rsidRDefault="0077722B" w:rsidP="0077722B"/>
    <w:p w:rsidR="003D3E7A" w:rsidRPr="00E20DDA" w:rsidRDefault="003D3E7A" w:rsidP="00E20DDA">
      <w:pPr>
        <w:pStyle w:val="Paragraphedeliste"/>
        <w:numPr>
          <w:ilvl w:val="0"/>
          <w:numId w:val="11"/>
        </w:numPr>
        <w:spacing w:after="0"/>
      </w:pPr>
      <w:bookmarkStart w:id="3" w:name="_Toc479324629"/>
      <w:r w:rsidRPr="00E20DDA">
        <w:t>Utilisation de l’environnement qualification ou de production mutualisée pour définir que la collecte des logs est effective ainsi que de structurer l’information afin de pouvoir alimenter des tableaux de bords.</w:t>
      </w:r>
      <w:bookmarkEnd w:id="3"/>
    </w:p>
    <w:p w:rsidR="003D3E7A" w:rsidRPr="00E20DDA" w:rsidRDefault="003D3E7A" w:rsidP="00E20DDA">
      <w:pPr>
        <w:pStyle w:val="Paragraphedeliste"/>
        <w:numPr>
          <w:ilvl w:val="0"/>
          <w:numId w:val="11"/>
        </w:numPr>
        <w:spacing w:after="0"/>
      </w:pPr>
      <w:bookmarkStart w:id="4" w:name="_Toc479324630"/>
      <w:r w:rsidRPr="00E20DDA">
        <w:t>Automatisation de la remontée d’information</w:t>
      </w:r>
      <w:bookmarkEnd w:id="4"/>
      <w:r w:rsidRPr="00E20DDA">
        <w:t xml:space="preserve"> </w:t>
      </w:r>
    </w:p>
    <w:p w:rsidR="003D3E7A" w:rsidRPr="00E20DDA" w:rsidRDefault="003D3E7A" w:rsidP="00E20DDA">
      <w:pPr>
        <w:pStyle w:val="Paragraphedeliste"/>
        <w:numPr>
          <w:ilvl w:val="1"/>
          <w:numId w:val="11"/>
        </w:numPr>
        <w:spacing w:after="0"/>
      </w:pPr>
      <w:bookmarkStart w:id="5" w:name="_Toc479324631"/>
      <w:r w:rsidRPr="00E20DDA">
        <w:t>Pour information : Un chantier de déploiement sur les machines opéré par BP2I est en cours avec une cible de couverture du périmètre France, Fortis, BNL pour fin d’année 2017</w:t>
      </w:r>
      <w:bookmarkEnd w:id="5"/>
    </w:p>
    <w:p w:rsidR="003D3E7A" w:rsidRPr="00E20DDA" w:rsidRDefault="003D3E7A" w:rsidP="00E20DDA">
      <w:pPr>
        <w:pStyle w:val="Paragraphedeliste"/>
        <w:numPr>
          <w:ilvl w:val="1"/>
          <w:numId w:val="11"/>
        </w:numPr>
        <w:spacing w:after="0"/>
      </w:pPr>
      <w:bookmarkStart w:id="6" w:name="_Toc479324632"/>
      <w:r w:rsidRPr="00E20DDA">
        <w:t>On parle ici de la collecte unifiée, dans des cas spécifiques nous utiliserons également une collecte différente basé sur l’installation d’agent de collecte splunk « lourd » Heavy forwarder ceci afin d’être capable de capter les flux réseaux ou d’appliquer des filtres sur les données collectées.</w:t>
      </w:r>
    </w:p>
    <w:bookmarkEnd w:id="6"/>
    <w:p w:rsidR="003D3E7A" w:rsidRPr="00E20DDA" w:rsidRDefault="003D3E7A" w:rsidP="00E20DDA">
      <w:pPr>
        <w:pStyle w:val="Paragraphedeliste"/>
        <w:numPr>
          <w:ilvl w:val="1"/>
          <w:numId w:val="11"/>
        </w:numPr>
        <w:spacing w:after="0"/>
      </w:pPr>
      <w:r w:rsidRPr="00E20DDA">
        <w:t>Certains équipements réseaux nécessitent également une configuration de collecte via Syslog.</w:t>
      </w:r>
    </w:p>
    <w:p w:rsidR="003D3E7A" w:rsidRDefault="003D3E7A" w:rsidP="003D3E7A">
      <w:pPr>
        <w:rPr>
          <w:color w:val="000000"/>
        </w:rPr>
      </w:pPr>
      <w:r>
        <w:rPr>
          <w:noProof/>
          <w:color w:val="000000"/>
          <w:lang w:eastAsia="fr-FR"/>
        </w:rPr>
        <w:drawing>
          <wp:anchor distT="0" distB="0" distL="114300" distR="114300" simplePos="0" relativeHeight="251665408" behindDoc="0" locked="0" layoutInCell="1" allowOverlap="1" wp14:anchorId="6F22B979" wp14:editId="22323897">
            <wp:simplePos x="0" y="0"/>
            <wp:positionH relativeFrom="column">
              <wp:posOffset>-370840</wp:posOffset>
            </wp:positionH>
            <wp:positionV relativeFrom="paragraph">
              <wp:posOffset>237490</wp:posOffset>
            </wp:positionV>
            <wp:extent cx="6941820" cy="40290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1820" cy="4029075"/>
                    </a:xfrm>
                    <a:prstGeom prst="rect">
                      <a:avLst/>
                    </a:prstGeom>
                    <a:noFill/>
                  </pic:spPr>
                </pic:pic>
              </a:graphicData>
            </a:graphic>
            <wp14:sizeRelH relativeFrom="page">
              <wp14:pctWidth>0</wp14:pctWidth>
            </wp14:sizeRelH>
            <wp14:sizeRelV relativeFrom="page">
              <wp14:pctHeight>0</wp14:pctHeight>
            </wp14:sizeRelV>
          </wp:anchor>
        </w:drawing>
      </w:r>
    </w:p>
    <w:p w:rsidR="003D3E7A" w:rsidRPr="00D83EC5" w:rsidRDefault="003D3E7A" w:rsidP="003D3E7A">
      <w:pPr>
        <w:rPr>
          <w:color w:val="000000"/>
        </w:rPr>
      </w:pPr>
    </w:p>
    <w:p w:rsidR="003D3E7A" w:rsidRDefault="003D3E7A" w:rsidP="003D3E7A">
      <w:pPr>
        <w:spacing w:after="0"/>
        <w:rPr>
          <w:rFonts w:eastAsia="MS Mincho" w:cs="Arial"/>
          <w:b/>
          <w:i/>
          <w:iCs/>
          <w:snapToGrid w:val="0"/>
          <w:color w:val="000000"/>
          <w:sz w:val="20"/>
        </w:rPr>
      </w:pPr>
      <w:r>
        <w:rPr>
          <w:color w:val="000000"/>
        </w:rPr>
        <w:br w:type="page"/>
      </w:r>
    </w:p>
    <w:p w:rsidR="003D3E7A" w:rsidRPr="00CE07BD" w:rsidRDefault="003D3E7A" w:rsidP="003D3E7A">
      <w:pPr>
        <w:pStyle w:val="Paragraphedeliste"/>
        <w:rPr>
          <w:color w:val="000000"/>
        </w:rPr>
      </w:pPr>
    </w:p>
    <w:p w:rsidR="003D3E7A" w:rsidRDefault="003D3E7A" w:rsidP="003D3E7A">
      <w:pPr>
        <w:pStyle w:val="Titre3"/>
        <w:keepLines w:val="0"/>
        <w:tabs>
          <w:tab w:val="clear" w:pos="3119"/>
        </w:tabs>
        <w:spacing w:before="240" w:line="320" w:lineRule="atLeast"/>
        <w:ind w:firstLine="0"/>
        <w:contextualSpacing w:val="0"/>
      </w:pPr>
      <w:bookmarkStart w:id="7" w:name="_Toc479324634"/>
      <w:r>
        <w:t>Description du livrable</w:t>
      </w:r>
      <w:bookmarkEnd w:id="7"/>
    </w:p>
    <w:p w:rsidR="003D3E7A" w:rsidRDefault="003D3E7A" w:rsidP="003D3E7A">
      <w:pPr>
        <w:pStyle w:val="Sansinterligne"/>
      </w:pPr>
    </w:p>
    <w:p w:rsidR="003D3E7A" w:rsidRDefault="003D3E7A" w:rsidP="00E20DDA">
      <w:pPr>
        <w:spacing w:after="0"/>
      </w:pPr>
      <w:r w:rsidRPr="006A02AE">
        <w:t xml:space="preserve">Livraison d’un </w:t>
      </w:r>
      <w:r>
        <w:t>environnement utilisateur sur plateforme de qualification et de production mutualisée.</w:t>
      </w:r>
    </w:p>
    <w:p w:rsidR="003D3E7A" w:rsidRDefault="003D3E7A" w:rsidP="00E20DDA">
      <w:pPr>
        <w:spacing w:after="0"/>
      </w:pPr>
    </w:p>
    <w:p w:rsidR="003D3E7A" w:rsidRDefault="003D3E7A" w:rsidP="00E20DDA">
      <w:pPr>
        <w:spacing w:after="0"/>
      </w:pPr>
      <w:r>
        <w:t>Mécanisme de collecte industriel sur le périmètre identifié en réunion</w:t>
      </w:r>
      <w:r w:rsidRPr="00E20DDA">
        <w:t> </w:t>
      </w:r>
      <w:r>
        <w:t>: liste indiquée dans l’onglet «</w:t>
      </w:r>
      <w:r w:rsidRPr="00E20DDA">
        <w:t> </w:t>
      </w:r>
      <w:r>
        <w:t>Arbo Applicative</w:t>
      </w:r>
      <w:r w:rsidRPr="00E20DDA">
        <w:t> »</w:t>
      </w:r>
      <w:r>
        <w:t>.</w:t>
      </w:r>
    </w:p>
    <w:p w:rsidR="003D3E7A" w:rsidRDefault="003D3E7A" w:rsidP="00E20DDA">
      <w:pPr>
        <w:spacing w:after="0"/>
      </w:pPr>
    </w:p>
    <w:p w:rsidR="003D3E7A" w:rsidRDefault="003D3E7A" w:rsidP="00E20DDA">
      <w:pPr>
        <w:spacing w:after="0"/>
      </w:pPr>
      <w:r>
        <w:t>Fonction d’export via l’interface (automatisable) au format csv. (si besoin fonction native de l’outil Splunk)</w:t>
      </w:r>
    </w:p>
    <w:p w:rsidR="003D3E7A" w:rsidRDefault="003D3E7A" w:rsidP="00E20DDA">
      <w:pPr>
        <w:spacing w:after="0"/>
      </w:pPr>
    </w:p>
    <w:p w:rsidR="003D3E7A" w:rsidRPr="00E20DDA" w:rsidRDefault="003D3E7A" w:rsidP="00E20DDA">
      <w:pPr>
        <w:spacing w:after="0"/>
      </w:pPr>
      <w:r w:rsidRPr="00E20DDA">
        <w:t>Accès – environnement de Production &amp; Qualification</w:t>
      </w:r>
    </w:p>
    <w:p w:rsidR="003D3E7A" w:rsidRDefault="003D3E7A" w:rsidP="00E20DDA">
      <w:pPr>
        <w:pStyle w:val="Paragraphedeliste"/>
        <w:numPr>
          <w:ilvl w:val="0"/>
          <w:numId w:val="22"/>
        </w:numPr>
        <w:spacing w:after="0"/>
      </w:pPr>
      <w:r>
        <w:t xml:space="preserve">Jusqu’à 30 utilisateurs nominatifs sur l’environnement qualification et de production. </w:t>
      </w:r>
    </w:p>
    <w:p w:rsidR="003D3E7A" w:rsidRDefault="003D3E7A" w:rsidP="00E20DDA">
      <w:pPr>
        <w:pStyle w:val="Paragraphedeliste"/>
        <w:numPr>
          <w:ilvl w:val="0"/>
          <w:numId w:val="22"/>
        </w:numPr>
        <w:spacing w:after="0"/>
      </w:pPr>
      <w:r>
        <w:t>Création de deux types de rôle pour l’application dans Splunk</w:t>
      </w:r>
      <w:r w:rsidRPr="00E20DDA">
        <w:t> </w:t>
      </w:r>
      <w:r>
        <w:t>: Power &amp; user</w:t>
      </w:r>
    </w:p>
    <w:p w:rsidR="003D3E7A" w:rsidRDefault="003D3E7A" w:rsidP="003D3E7A">
      <w:pPr>
        <w:pStyle w:val="Sansinterligne"/>
      </w:pPr>
    </w:p>
    <w:p w:rsidR="003D3E7A" w:rsidRDefault="003D3E7A" w:rsidP="003D3E7A">
      <w:pPr>
        <w:pStyle w:val="Titre3"/>
        <w:keepLines w:val="0"/>
        <w:tabs>
          <w:tab w:val="clear" w:pos="3119"/>
        </w:tabs>
        <w:spacing w:before="240" w:line="320" w:lineRule="atLeast"/>
        <w:ind w:firstLine="0"/>
        <w:contextualSpacing w:val="0"/>
      </w:pPr>
      <w:bookmarkStart w:id="8" w:name="_Toc479324635"/>
      <w:r>
        <w:t>Investissement Matériel &amp; logiciel</w:t>
      </w:r>
      <w:bookmarkEnd w:id="8"/>
    </w:p>
    <w:p w:rsidR="003D3E7A" w:rsidRDefault="003D3E7A" w:rsidP="003D3E7A">
      <w:pPr>
        <w:pStyle w:val="Sansinterligne"/>
      </w:pPr>
    </w:p>
    <w:p w:rsidR="003D3E7A" w:rsidRDefault="003D3E7A" w:rsidP="00E20DDA">
      <w:pPr>
        <w:spacing w:after="0"/>
      </w:pPr>
      <w:r>
        <w:t>Les projets splunk (en 2017) seront hébergés sur l’environnement de production mutualisée Splunk groupe</w:t>
      </w:r>
      <w:r w:rsidRPr="00E20DDA">
        <w:t> </w:t>
      </w:r>
      <w:r>
        <w:t>: les investissements matériel, et les charges récurrentes sont portés par l’infrastructure BIG DATA / ITOA pour l’année 2017.</w:t>
      </w:r>
    </w:p>
    <w:p w:rsidR="003D3E7A" w:rsidRDefault="003D3E7A" w:rsidP="00E20DDA">
      <w:pPr>
        <w:spacing w:after="0"/>
      </w:pPr>
    </w:p>
    <w:p w:rsidR="003D3E7A" w:rsidRDefault="003D3E7A" w:rsidP="00E20DDA">
      <w:pPr>
        <w:spacing w:after="0"/>
      </w:pPr>
      <w:r>
        <w:t>L’UO de refacturation de l’offre est encore en cours de définition et pourra donner une mise à jour de ce DCT pour les investissements logiciels (UO basée sur le volume en Go indexé par jour).</w:t>
      </w:r>
    </w:p>
    <w:p w:rsidR="003D3E7A" w:rsidRDefault="003D3E7A" w:rsidP="00E20DDA">
      <w:pPr>
        <w:spacing w:after="0"/>
      </w:pPr>
    </w:p>
    <w:p w:rsidR="003D3E7A" w:rsidRDefault="003D3E7A" w:rsidP="00E20DDA">
      <w:pPr>
        <w:spacing w:after="0"/>
      </w:pPr>
      <w:r>
        <w:t xml:space="preserve">Si les volumétries constatés sont conséquente une DS (Demande de Service) devra être faite afin d’acquérir une </w:t>
      </w:r>
      <w:r w:rsidR="00E20DDA">
        <w:t>License</w:t>
      </w:r>
      <w:r>
        <w:t xml:space="preserve"> suffisante pour absorber les pic haut de consommation de volumétrie journalière indexées dans la plateforme</w:t>
      </w:r>
    </w:p>
    <w:p w:rsidR="003D3E7A" w:rsidRDefault="003D3E7A" w:rsidP="003D3E7A">
      <w:pPr>
        <w:pStyle w:val="Titre3"/>
        <w:keepLines w:val="0"/>
        <w:tabs>
          <w:tab w:val="clear" w:pos="3119"/>
        </w:tabs>
        <w:spacing w:before="240" w:line="320" w:lineRule="atLeast"/>
        <w:ind w:firstLine="0"/>
        <w:contextualSpacing w:val="0"/>
      </w:pPr>
      <w:bookmarkStart w:id="9" w:name="_Toc479324636"/>
      <w:r>
        <w:t>Charges JxH  liées à la mise en œuvre de la solution</w:t>
      </w:r>
      <w:bookmarkEnd w:id="9"/>
      <w:r>
        <w:br/>
      </w:r>
    </w:p>
    <w:p w:rsidR="003D3E7A" w:rsidRDefault="003D3E7A" w:rsidP="007D2E83">
      <w:pPr>
        <w:spacing w:after="0"/>
      </w:pPr>
      <w:r>
        <w:t>Un nouveau DCT devra être émis en cas d’évolutions majeurs (Qualification des évolutions à la charge des équipes IPS IDT 11 &amp; BP2I TP36 BIG DATA Services.</w:t>
      </w:r>
    </w:p>
    <w:p w:rsidR="003D3E7A" w:rsidRDefault="003D3E7A" w:rsidP="003D3E7A">
      <w:pPr>
        <w:pStyle w:val="Sansinterligne"/>
        <w:rPr>
          <w:rFonts w:ascii="Arial" w:hAnsi="Arial" w:cs="Arial"/>
          <w:sz w:val="20"/>
        </w:rPr>
      </w:pPr>
    </w:p>
    <w:p w:rsidR="003D3E7A" w:rsidRDefault="003D3E7A" w:rsidP="003D3E7A">
      <w:pPr>
        <w:pStyle w:val="Titre2"/>
      </w:pPr>
      <w:bookmarkStart w:id="10" w:name="_Toc461116232"/>
      <w:bookmarkStart w:id="11" w:name="_Toc479324639"/>
      <w:r>
        <w:t>Engagements et Risques</w:t>
      </w:r>
      <w:bookmarkEnd w:id="10"/>
      <w:bookmarkEnd w:id="11"/>
    </w:p>
    <w:p w:rsidR="003D3E7A" w:rsidRDefault="003D3E7A" w:rsidP="003D3E7A">
      <w:pPr>
        <w:pStyle w:val="Titre3"/>
        <w:keepLines w:val="0"/>
        <w:tabs>
          <w:tab w:val="clear" w:pos="3119"/>
        </w:tabs>
        <w:spacing w:before="240" w:line="320" w:lineRule="atLeast"/>
        <w:ind w:firstLine="0"/>
        <w:contextualSpacing w:val="0"/>
      </w:pPr>
      <w:bookmarkStart w:id="12" w:name="_Toc461116233"/>
      <w:bookmarkStart w:id="13" w:name="_Toc479324640"/>
      <w:bookmarkStart w:id="14" w:name="_Toc275275655"/>
      <w:r>
        <w:t>Responsabilité et Obligations Client</w:t>
      </w:r>
      <w:bookmarkEnd w:id="12"/>
      <w:bookmarkEnd w:id="13"/>
    </w:p>
    <w:p w:rsidR="003D3E7A" w:rsidRDefault="003D3E7A" w:rsidP="003D3E7A">
      <w:pPr>
        <w:pStyle w:val="Sansinterligne"/>
      </w:pPr>
    </w:p>
    <w:bookmarkEnd w:id="14"/>
    <w:p w:rsidR="003D3E7A" w:rsidRDefault="003D3E7A" w:rsidP="007D2E83">
      <w:pPr>
        <w:spacing w:after="0"/>
      </w:pPr>
      <w:r>
        <w:t>Les délais de livraison au sein du macro-planning (livré dans le DCT) sont basés sur une estimation. Ils ne sont donc pas garantis.</w:t>
      </w:r>
    </w:p>
    <w:p w:rsidR="003D3E7A" w:rsidRDefault="003D3E7A" w:rsidP="007D2E83">
      <w:pPr>
        <w:spacing w:after="0"/>
      </w:pPr>
    </w:p>
    <w:p w:rsidR="003D3E7A" w:rsidRDefault="003D3E7A" w:rsidP="007D2E83">
      <w:pPr>
        <w:spacing w:after="0"/>
      </w:pPr>
    </w:p>
    <w:p w:rsidR="003D3E7A" w:rsidRDefault="003D3E7A" w:rsidP="007D2E83">
      <w:pPr>
        <w:spacing w:after="0"/>
      </w:pPr>
      <w:r>
        <w:t>Le macro planning (livré dans le DCT) ne prend pas en compte les retards liés à des prérequis spécifique. Exemple</w:t>
      </w:r>
      <w:r w:rsidRPr="007D2E83">
        <w:t> </w:t>
      </w:r>
      <w:r>
        <w:t>:</w:t>
      </w:r>
    </w:p>
    <w:p w:rsidR="003D3E7A" w:rsidRDefault="003D3E7A" w:rsidP="007D2E83">
      <w:pPr>
        <w:pStyle w:val="Paragraphedeliste"/>
        <w:numPr>
          <w:ilvl w:val="0"/>
          <w:numId w:val="21"/>
        </w:numPr>
        <w:spacing w:after="0"/>
      </w:pPr>
      <w:r>
        <w:t>Ouverture spécifique de ports réseaux pour la collecte spécifique</w:t>
      </w:r>
    </w:p>
    <w:p w:rsidR="003D3E7A" w:rsidRDefault="003D3E7A" w:rsidP="007D2E83">
      <w:pPr>
        <w:pStyle w:val="Paragraphedeliste"/>
        <w:numPr>
          <w:ilvl w:val="0"/>
          <w:numId w:val="21"/>
        </w:numPr>
        <w:spacing w:after="0"/>
      </w:pPr>
      <w:r>
        <w:t>Problème lors du déploiement de la collecte</w:t>
      </w:r>
      <w:r w:rsidRPr="007D2E83">
        <w:t> </w:t>
      </w:r>
      <w:r>
        <w:t>: Accès aux équipements impossible, pas assez de place sur les serveurs, ….</w:t>
      </w:r>
    </w:p>
    <w:p w:rsidR="003D3E7A" w:rsidRDefault="003D3E7A" w:rsidP="003D3E7A">
      <w:pPr>
        <w:pStyle w:val="Sansinterligne"/>
      </w:pPr>
    </w:p>
    <w:p w:rsidR="003D3E7A" w:rsidRDefault="003D3E7A" w:rsidP="007D2E83">
      <w:pPr>
        <w:spacing w:after="0"/>
      </w:pPr>
      <w:r>
        <w:lastRenderedPageBreak/>
        <w:t>Les utilisateurs pourront disposer d’accès utilisateurs avancé afin de pouvoir créer de nouveaux tableaux de bords (nominatif, rôle «</w:t>
      </w:r>
      <w:r w:rsidRPr="007D2E83">
        <w:t> </w:t>
      </w:r>
      <w:r>
        <w:t>power</w:t>
      </w:r>
      <w:r w:rsidRPr="007D2E83">
        <w:t> »</w:t>
      </w:r>
      <w:r>
        <w:t xml:space="preserve"> ou «</w:t>
      </w:r>
      <w:r w:rsidRPr="007D2E83">
        <w:t> </w:t>
      </w:r>
      <w:r>
        <w:t>user</w:t>
      </w:r>
      <w:r w:rsidRPr="007D2E83">
        <w:t> »</w:t>
      </w:r>
      <w:r>
        <w:t>) et les éditer. Ils ne pourront cependant pas les publier dans l’application Splunk (passage en mode public) car ceci est une tâche d’administration aux mains des équipes BP2I BIG DATA/ITOA SPLUNK.</w:t>
      </w:r>
    </w:p>
    <w:p w:rsidR="003D3E7A" w:rsidRDefault="003D3E7A" w:rsidP="007D2E83">
      <w:pPr>
        <w:spacing w:after="0"/>
      </w:pPr>
    </w:p>
    <w:p w:rsidR="003D3E7A" w:rsidRDefault="003D3E7A" w:rsidP="003D3E7A">
      <w:pPr>
        <w:spacing w:after="0"/>
      </w:pPr>
      <w:r>
        <w:t>L’équipe TP36B Big Data Services est garante des performances de la plateforme mutualisée. Dans ce sens des ajustements de configuration peuvent être mise en place afin de garantir l’optimisation de l’utilisation de l’infrastructure.</w:t>
      </w:r>
      <w:r w:rsidRPr="00F72EF3">
        <w:t xml:space="preserve"> </w:t>
      </w:r>
    </w:p>
    <w:p w:rsidR="003D3E7A" w:rsidRDefault="003D3E7A" w:rsidP="003D3E7A">
      <w:pPr>
        <w:spacing w:after="0"/>
      </w:pPr>
      <w:r>
        <w:t>Exemple</w:t>
      </w:r>
      <w:r w:rsidRPr="007D2E83">
        <w:t> </w:t>
      </w:r>
      <w:r>
        <w:t>: les aspects liés à la collecte sont de la responsabilité des équipes BP2I BIG DATA/ITOA SPLUNK.</w:t>
      </w:r>
    </w:p>
    <w:p w:rsidR="003D3E7A" w:rsidRPr="00576EE9" w:rsidRDefault="003D3E7A" w:rsidP="00576EE9">
      <w:pPr>
        <w:spacing w:after="0"/>
        <w:rPr>
          <w:b/>
        </w:rPr>
      </w:pPr>
    </w:p>
    <w:p w:rsidR="003D3E7A" w:rsidRPr="00576EE9" w:rsidRDefault="003D3E7A" w:rsidP="00576EE9">
      <w:pPr>
        <w:spacing w:after="0"/>
        <w:rPr>
          <w:b/>
        </w:rPr>
      </w:pPr>
      <w:r w:rsidRPr="00576EE9">
        <w:rPr>
          <w:b/>
        </w:rPr>
        <w:t>L’équipe IPS IDT11 est garante des performances des recherches et tableaux de bords Splunk sur la plateforme mutualisée. Dans ce sens des ajustements de développement peuvent être mise en place afin de garantir l’optimisation de l’utilisation de l’application.</w:t>
      </w:r>
    </w:p>
    <w:p w:rsidR="003D3E7A" w:rsidRPr="00576EE9" w:rsidRDefault="003D3E7A" w:rsidP="003D3E7A">
      <w:pPr>
        <w:spacing w:after="0"/>
        <w:rPr>
          <w:b/>
        </w:rPr>
      </w:pPr>
    </w:p>
    <w:p w:rsidR="003D3E7A" w:rsidRDefault="003D3E7A" w:rsidP="003D3E7A">
      <w:pPr>
        <w:pStyle w:val="Titre3"/>
        <w:keepLines w:val="0"/>
        <w:tabs>
          <w:tab w:val="clear" w:pos="3119"/>
        </w:tabs>
        <w:spacing w:before="240" w:line="320" w:lineRule="atLeast"/>
        <w:ind w:firstLine="0"/>
        <w:contextualSpacing w:val="0"/>
      </w:pPr>
      <w:bookmarkStart w:id="15" w:name="_Toc479324641"/>
      <w:r>
        <w:t>Niveau de service - information</w:t>
      </w:r>
      <w:bookmarkEnd w:id="15"/>
    </w:p>
    <w:p w:rsidR="003D3E7A" w:rsidRDefault="003D3E7A" w:rsidP="003D3E7A">
      <w:pPr>
        <w:spacing w:after="0"/>
      </w:pPr>
    </w:p>
    <w:p w:rsidR="003D3E7A" w:rsidRDefault="003D3E7A" w:rsidP="003D3E7A">
      <w:pPr>
        <w:spacing w:after="0"/>
      </w:pPr>
      <w:r>
        <w:t xml:space="preserve">Pour le moment même si l'infra mutualisée (clusteur multi-site + infra cloud = redondance physique et logique) permettra d'assurer un service </w:t>
      </w:r>
      <w:r w:rsidRPr="00FB238E">
        <w:rPr>
          <w:i/>
        </w:rPr>
        <w:t>serious</w:t>
      </w:r>
      <w:r>
        <w:t xml:space="preserve">, le niveau de service actuel est </w:t>
      </w:r>
      <w:r w:rsidRPr="00FB238E">
        <w:rPr>
          <w:b/>
          <w:i/>
          <w:color w:val="FF0000"/>
        </w:rPr>
        <w:t>low</w:t>
      </w:r>
      <w:r>
        <w:t xml:space="preserve">, il passera en </w:t>
      </w:r>
      <w:r w:rsidRPr="00FB238E">
        <w:rPr>
          <w:i/>
        </w:rPr>
        <w:t>moderate</w:t>
      </w:r>
      <w:r>
        <w:t xml:space="preserve"> courant 2017 et </w:t>
      </w:r>
      <w:r w:rsidRPr="00FB238E">
        <w:rPr>
          <w:i/>
        </w:rPr>
        <w:t>serious</w:t>
      </w:r>
      <w:r>
        <w:t xml:space="preserve"> pas avant 2018.</w:t>
      </w:r>
    </w:p>
    <w:p w:rsidR="003D3E7A" w:rsidRDefault="003D3E7A" w:rsidP="003D3E7A">
      <w:pPr>
        <w:spacing w:after="0"/>
      </w:pPr>
    </w:p>
    <w:p w:rsidR="003D3E7A" w:rsidRDefault="003D3E7A" w:rsidP="003D3E7A">
      <w:pPr>
        <w:spacing w:after="0"/>
      </w:pPr>
      <w:r>
        <w:t>Splunk ne disposera pas d'UOT avant fin 2018 = pas de facturation à l'usage, en attendant le coup de l'infra splunk est ventilé dans le coup global d'infra BP²I que chaque UPM paie</w:t>
      </w:r>
    </w:p>
    <w:p w:rsidR="003D3E7A" w:rsidRDefault="003D3E7A" w:rsidP="003D3E7A">
      <w:pPr>
        <w:spacing w:after="0"/>
      </w:pPr>
    </w:p>
    <w:p w:rsidR="003D3E7A" w:rsidRDefault="003D3E7A" w:rsidP="003D3E7A">
      <w:pPr>
        <w:spacing w:after="0"/>
      </w:pPr>
      <w:r>
        <w:t>Seules les volumétries jugées «</w:t>
      </w:r>
      <w:r>
        <w:rPr>
          <w:rFonts w:ascii="Courier New" w:hAnsi="Courier New" w:cs="Courier New"/>
        </w:rPr>
        <w:t> </w:t>
      </w:r>
      <w:r>
        <w:t>conséquentes</w:t>
      </w:r>
      <w:r>
        <w:rPr>
          <w:rFonts w:ascii="Courier New" w:hAnsi="Courier New" w:cs="Courier New"/>
        </w:rPr>
        <w:t> </w:t>
      </w:r>
      <w:r>
        <w:rPr>
          <w:rFonts w:cs="BNPP Sans"/>
        </w:rPr>
        <w:t>»</w:t>
      </w:r>
      <w:r>
        <w:t xml:space="preserve"> pourront amener à une refacturation en directe donnant lieu à une Demande de Service.</w:t>
      </w:r>
    </w:p>
    <w:p w:rsidR="003D3E7A" w:rsidRDefault="003D3E7A" w:rsidP="003D3E7A">
      <w:pPr>
        <w:spacing w:after="0"/>
      </w:pPr>
    </w:p>
    <w:p w:rsidR="003D3E7A" w:rsidRDefault="003D3E7A" w:rsidP="003D3E7A">
      <w:pPr>
        <w:spacing w:after="0"/>
      </w:pPr>
      <w:r>
        <w:t>Les informations ci-dessus sont des informations susceptibles d’évoluer et ne sont pas engageantes mais informatives.</w:t>
      </w:r>
    </w:p>
    <w:p w:rsidR="003D3E7A" w:rsidRDefault="003D3E7A" w:rsidP="005C49C1">
      <w:pPr>
        <w:jc w:val="both"/>
      </w:pPr>
    </w:p>
    <w:p w:rsidR="00832E61" w:rsidRDefault="00832E61" w:rsidP="005C49C1">
      <w:pPr>
        <w:jc w:val="both"/>
      </w:pPr>
    </w:p>
    <w:p w:rsidR="00062A2A" w:rsidRDefault="00062A2A" w:rsidP="00F4557C">
      <w:pPr>
        <w:pStyle w:val="Titre1"/>
      </w:pPr>
      <w:r>
        <w:t>Use Case N°1</w:t>
      </w:r>
    </w:p>
    <w:p w:rsidR="000563D0" w:rsidRDefault="000563D0" w:rsidP="005C49C1">
      <w:pPr>
        <w:jc w:val="both"/>
      </w:pPr>
    </w:p>
    <w:p w:rsidR="008D74D9" w:rsidRPr="00F4557C" w:rsidRDefault="00E04A3F" w:rsidP="00F4557C">
      <w:pPr>
        <w:pStyle w:val="Titre2"/>
      </w:pPr>
      <w:r w:rsidRPr="00F4557C">
        <w:t>Description</w:t>
      </w:r>
    </w:p>
    <w:p w:rsidR="00E04A3F" w:rsidRDefault="00E04A3F" w:rsidP="005C49C1">
      <w:pPr>
        <w:jc w:val="both"/>
      </w:pPr>
    </w:p>
    <w:p w:rsidR="003944DD" w:rsidRPr="003944DD" w:rsidRDefault="00FE2370" w:rsidP="005C49C1">
      <w:pPr>
        <w:jc w:val="both"/>
        <w:rPr>
          <w:i/>
          <w:color w:val="1D71B8" w:themeColor="accent6"/>
          <w:sz w:val="20"/>
        </w:rPr>
      </w:pPr>
      <w:r>
        <w:rPr>
          <w:i/>
          <w:color w:val="1D71B8" w:themeColor="accent6"/>
          <w:sz w:val="20"/>
        </w:rPr>
        <w:t>Affichage des anomalies sur les environnements critique de la PROD en faisant une corrélation entre les incidents et les événements système, log, BDD, URL</w:t>
      </w:r>
    </w:p>
    <w:p w:rsidR="00451256" w:rsidRDefault="00451256" w:rsidP="005C49C1">
      <w:pPr>
        <w:jc w:val="both"/>
      </w:pPr>
    </w:p>
    <w:p w:rsidR="00E04A3F" w:rsidRDefault="00E04A3F" w:rsidP="00B63077">
      <w:pPr>
        <w:pStyle w:val="Titre3"/>
      </w:pPr>
      <w:r>
        <w:t>Décrire le Use Case</w:t>
      </w:r>
    </w:p>
    <w:p w:rsidR="00E04A3F" w:rsidRDefault="00E04A3F" w:rsidP="005C49C1">
      <w:pPr>
        <w:jc w:val="both"/>
      </w:pPr>
    </w:p>
    <w:p w:rsidR="001A316A" w:rsidRPr="003944DD" w:rsidRDefault="00FE2370" w:rsidP="005C49C1">
      <w:pPr>
        <w:jc w:val="both"/>
        <w:rPr>
          <w:i/>
          <w:color w:val="1D71B8" w:themeColor="accent6"/>
          <w:sz w:val="20"/>
        </w:rPr>
      </w:pPr>
      <w:r>
        <w:rPr>
          <w:i/>
          <w:color w:val="1D71B8" w:themeColor="accent6"/>
          <w:sz w:val="20"/>
        </w:rPr>
        <w:t>A voir en fonction des possibilités</w:t>
      </w:r>
    </w:p>
    <w:p w:rsidR="001A316A" w:rsidRDefault="001A316A" w:rsidP="005C49C1">
      <w:pPr>
        <w:jc w:val="both"/>
      </w:pPr>
    </w:p>
    <w:p w:rsidR="00E04A3F" w:rsidRDefault="00E04A3F" w:rsidP="00B63077">
      <w:pPr>
        <w:pStyle w:val="Titre3"/>
      </w:pPr>
      <w:r>
        <w:t>Sources de données</w:t>
      </w:r>
    </w:p>
    <w:p w:rsidR="00E04A3F" w:rsidRDefault="00E04A3F" w:rsidP="005C49C1">
      <w:pPr>
        <w:jc w:val="both"/>
      </w:pPr>
    </w:p>
    <w:p w:rsidR="001A316A" w:rsidRPr="00FE2370" w:rsidRDefault="00FE2370" w:rsidP="005C49C1">
      <w:pPr>
        <w:jc w:val="both"/>
        <w:rPr>
          <w:i/>
          <w:color w:val="1D71B8" w:themeColor="accent6"/>
          <w:sz w:val="20"/>
        </w:rPr>
      </w:pPr>
      <w:r>
        <w:rPr>
          <w:i/>
          <w:color w:val="1D71B8" w:themeColor="accent6"/>
          <w:sz w:val="20"/>
        </w:rPr>
        <w:t>A voir en fonction des possibilités</w:t>
      </w:r>
    </w:p>
    <w:p w:rsidR="00E04A3F" w:rsidRDefault="00E04A3F" w:rsidP="00B63077">
      <w:pPr>
        <w:pStyle w:val="Titre3"/>
      </w:pPr>
      <w:r>
        <w:t>Calcul</w:t>
      </w:r>
    </w:p>
    <w:p w:rsidR="00E04A3F" w:rsidRDefault="00E04A3F" w:rsidP="005C49C1">
      <w:pPr>
        <w:jc w:val="both"/>
      </w:pPr>
    </w:p>
    <w:p w:rsidR="00C60FBA" w:rsidRPr="003944DD" w:rsidRDefault="00FE2370" w:rsidP="005C49C1">
      <w:pPr>
        <w:jc w:val="both"/>
        <w:rPr>
          <w:i/>
          <w:color w:val="1D71B8" w:themeColor="accent6"/>
          <w:sz w:val="20"/>
        </w:rPr>
      </w:pPr>
      <w:r>
        <w:rPr>
          <w:i/>
          <w:color w:val="1D71B8" w:themeColor="accent6"/>
          <w:sz w:val="20"/>
        </w:rPr>
        <w:t>N/A</w:t>
      </w:r>
    </w:p>
    <w:p w:rsidR="00C60FBA" w:rsidRDefault="00C60FBA" w:rsidP="005C49C1">
      <w:pPr>
        <w:jc w:val="both"/>
      </w:pPr>
    </w:p>
    <w:p w:rsidR="00E04A3F" w:rsidRDefault="00E04A3F" w:rsidP="00B63077">
      <w:pPr>
        <w:pStyle w:val="Titre3"/>
      </w:pPr>
      <w:r>
        <w:t>Délai d’interrogation</w:t>
      </w:r>
    </w:p>
    <w:p w:rsidR="00E04A3F" w:rsidRDefault="00E04A3F" w:rsidP="005C49C1">
      <w:pPr>
        <w:jc w:val="both"/>
      </w:pPr>
    </w:p>
    <w:p w:rsidR="00E04A3F" w:rsidRPr="003944DD" w:rsidRDefault="00FE2370" w:rsidP="005C49C1">
      <w:pPr>
        <w:jc w:val="both"/>
        <w:rPr>
          <w:i/>
          <w:color w:val="1D71B8" w:themeColor="accent6"/>
          <w:sz w:val="20"/>
        </w:rPr>
      </w:pPr>
      <w:r>
        <w:rPr>
          <w:i/>
          <w:color w:val="1D71B8" w:themeColor="accent6"/>
          <w:sz w:val="20"/>
        </w:rPr>
        <w:t>Temps réel</w:t>
      </w:r>
    </w:p>
    <w:p w:rsidR="00C60FBA" w:rsidRDefault="00C60FBA" w:rsidP="005C49C1">
      <w:pPr>
        <w:jc w:val="both"/>
      </w:pPr>
    </w:p>
    <w:p w:rsidR="00C60FBA" w:rsidRDefault="00C60FBA" w:rsidP="00C60FBA">
      <w:pPr>
        <w:pStyle w:val="Titre2"/>
      </w:pPr>
      <w:r>
        <w:t>Représentation du UseCase</w:t>
      </w:r>
    </w:p>
    <w:p w:rsidR="00C60FBA" w:rsidRDefault="00C60FBA" w:rsidP="00C60FBA"/>
    <w:p w:rsidR="00C60FBA" w:rsidRPr="003944DD" w:rsidRDefault="00FE2370" w:rsidP="003944DD">
      <w:pPr>
        <w:jc w:val="both"/>
        <w:rPr>
          <w:i/>
          <w:color w:val="1D71B8" w:themeColor="accent6"/>
          <w:sz w:val="20"/>
        </w:rPr>
      </w:pPr>
      <w:r>
        <w:rPr>
          <w:i/>
          <w:color w:val="1D71B8" w:themeColor="accent6"/>
          <w:sz w:val="20"/>
        </w:rPr>
        <w:t>A travailler</w:t>
      </w:r>
      <w:bookmarkStart w:id="16" w:name="_GoBack"/>
      <w:bookmarkEnd w:id="16"/>
    </w:p>
    <w:p w:rsidR="00C60FBA" w:rsidRPr="00C60FBA" w:rsidRDefault="00C60FBA" w:rsidP="00C60FBA"/>
    <w:p w:rsidR="00C60FBA" w:rsidRDefault="00C60FBA" w:rsidP="00C60FBA">
      <w:pPr>
        <w:pStyle w:val="Titre2"/>
      </w:pPr>
      <w:r>
        <w:t>Exemple de donnée</w:t>
      </w:r>
    </w:p>
    <w:p w:rsidR="00C60FBA" w:rsidRDefault="00C60FBA" w:rsidP="005C49C1">
      <w:pPr>
        <w:jc w:val="both"/>
      </w:pPr>
    </w:p>
    <w:p w:rsidR="00C60FBA" w:rsidRPr="003944DD" w:rsidRDefault="00C60FBA" w:rsidP="005C49C1">
      <w:pPr>
        <w:jc w:val="both"/>
        <w:rPr>
          <w:i/>
          <w:color w:val="1D71B8" w:themeColor="accent6"/>
          <w:sz w:val="20"/>
        </w:rPr>
      </w:pPr>
      <w:r w:rsidRPr="003944DD">
        <w:rPr>
          <w:i/>
          <w:color w:val="1D71B8" w:themeColor="accent6"/>
          <w:sz w:val="20"/>
        </w:rPr>
        <w:t>Le demandeur doit fournir un exemple de source de donnée appliqué au cas usuel.</w:t>
      </w:r>
    </w:p>
    <w:p w:rsidR="00C60FBA" w:rsidRDefault="00C60FBA" w:rsidP="005C49C1">
      <w:pPr>
        <w:jc w:val="both"/>
      </w:pPr>
    </w:p>
    <w:p w:rsidR="00E144E7" w:rsidRDefault="00E144E7" w:rsidP="00E144E7">
      <w:pPr>
        <w:pStyle w:val="Titre1"/>
      </w:pPr>
      <w:r>
        <w:t>Charges BP2I</w:t>
      </w:r>
    </w:p>
    <w:p w:rsidR="00E144E7" w:rsidRDefault="00E144E7" w:rsidP="003B6D39"/>
    <w:p w:rsidR="003E6925" w:rsidRPr="00F23056" w:rsidRDefault="003E6925" w:rsidP="00F23056">
      <w:pPr>
        <w:jc w:val="both"/>
        <w:rPr>
          <w:i/>
          <w:color w:val="1D71B8" w:themeColor="accent6"/>
          <w:sz w:val="20"/>
        </w:rPr>
      </w:pPr>
      <w:r w:rsidRPr="00F23056">
        <w:rPr>
          <w:i/>
          <w:color w:val="1D71B8" w:themeColor="accent6"/>
          <w:sz w:val="20"/>
        </w:rPr>
        <w:t>Ajouter le tableau Excel des charges</w:t>
      </w:r>
    </w:p>
    <w:p w:rsidR="003E6925" w:rsidRDefault="003E6925" w:rsidP="003B6D39"/>
    <w:p w:rsidR="00E144E7" w:rsidRDefault="00E144E7" w:rsidP="00E144E7">
      <w:pPr>
        <w:pStyle w:val="Titre1"/>
      </w:pPr>
      <w:r>
        <w:t>Charges IPS</w:t>
      </w:r>
    </w:p>
    <w:p w:rsidR="00E144E7" w:rsidRDefault="00E144E7" w:rsidP="003B6D39"/>
    <w:p w:rsidR="003E6925" w:rsidRPr="00F23056" w:rsidRDefault="003E6925" w:rsidP="00F23056">
      <w:pPr>
        <w:jc w:val="both"/>
        <w:rPr>
          <w:i/>
          <w:color w:val="1D71B8" w:themeColor="accent6"/>
          <w:sz w:val="20"/>
        </w:rPr>
      </w:pPr>
      <w:r w:rsidRPr="00F23056">
        <w:rPr>
          <w:i/>
          <w:color w:val="1D71B8" w:themeColor="accent6"/>
          <w:sz w:val="20"/>
        </w:rPr>
        <w:t>Ajouter le tableau Excel des charges</w:t>
      </w:r>
    </w:p>
    <w:p w:rsidR="00C96997" w:rsidRPr="003B6D39" w:rsidRDefault="00C96997" w:rsidP="003B6D39"/>
    <w:sectPr w:rsidR="00C96997" w:rsidRPr="003B6D39" w:rsidSect="000563D0">
      <w:headerReference w:type="even" r:id="rId14"/>
      <w:headerReference w:type="default" r:id="rId15"/>
      <w:footerReference w:type="even" r:id="rId16"/>
      <w:footerReference w:type="default" r:id="rId17"/>
      <w:headerReference w:type="first" r:id="rId18"/>
      <w:footerReference w:type="first" r:id="rId19"/>
      <w:pgSz w:w="11900" w:h="16840"/>
      <w:pgMar w:top="993" w:right="1127" w:bottom="1701" w:left="1134" w:header="851" w:footer="1106"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7B70" w:rsidRDefault="001C7B70" w:rsidP="004E5957">
      <w:pPr>
        <w:spacing w:after="0"/>
      </w:pPr>
      <w:r>
        <w:separator/>
      </w:r>
    </w:p>
  </w:endnote>
  <w:endnote w:type="continuationSeparator" w:id="0">
    <w:p w:rsidR="001C7B70" w:rsidRDefault="001C7B70" w:rsidP="004E59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NPP Sans">
    <w:panose1 w:val="00000000000000000000"/>
    <w:charset w:val="00"/>
    <w:family w:val="modern"/>
    <w:notTrueType/>
    <w:pitch w:val="variable"/>
    <w:sig w:usb0="A00002AF" w:usb1="4000204A"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NPP Sans Light">
    <w:panose1 w:val="02000503020000020004"/>
    <w:charset w:val="00"/>
    <w:family w:val="auto"/>
    <w:pitch w:val="variable"/>
    <w:sig w:usb0="A00002AF" w:usb1="4000204A"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7CA" w:rsidRDefault="009667CA" w:rsidP="0051310F">
    <w:pPr>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9667CA" w:rsidRDefault="009667C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7CA" w:rsidRDefault="009667CA" w:rsidP="004E5957">
    <w:pPr>
      <w:tabs>
        <w:tab w:val="left" w:pos="1560"/>
      </w:tabs>
    </w:pPr>
    <w:r w:rsidRPr="000728C0">
      <w:rPr>
        <w:noProof/>
        <w:lang w:eastAsia="fr-FR"/>
      </w:rPr>
      <w:drawing>
        <wp:anchor distT="0" distB="0" distL="114300" distR="114300" simplePos="0" relativeHeight="251676672" behindDoc="1" locked="1" layoutInCell="1" allowOverlap="0" wp14:anchorId="03202EF1" wp14:editId="04B58947">
          <wp:simplePos x="0" y="0"/>
          <wp:positionH relativeFrom="page">
            <wp:align>center</wp:align>
          </wp:positionH>
          <wp:positionV relativeFrom="page">
            <wp:posOffset>9721215</wp:posOffset>
          </wp:positionV>
          <wp:extent cx="6119495" cy="541020"/>
          <wp:effectExtent l="0" t="0" r="1905" b="0"/>
          <wp:wrapNone/>
          <wp:docPr id="23" name="Image 23" descr="C:\Users\ChristineB\Seenk-D\BNPP\2015-02-CORPO\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neB\Seenk-D\BNPP\2015-02-CORPO\bas.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6119495" cy="5410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7CA" w:rsidRDefault="009667CA">
    <w:pPr>
      <w:pStyle w:val="Pieddepage"/>
    </w:pPr>
    <w:r w:rsidRPr="009667CA">
      <w:rPr>
        <w:rFonts w:cs="Arial"/>
        <w:noProof/>
        <w:color w:val="008B51"/>
        <w:lang w:eastAsia="fr-FR"/>
      </w:rPr>
      <w:drawing>
        <wp:anchor distT="0" distB="0" distL="114300" distR="114300" simplePos="0" relativeHeight="251694080" behindDoc="1" locked="0" layoutInCell="1" allowOverlap="1" wp14:anchorId="36EED0D3" wp14:editId="02CE0413">
          <wp:simplePos x="0" y="0"/>
          <wp:positionH relativeFrom="column">
            <wp:posOffset>5378450</wp:posOffset>
          </wp:positionH>
          <wp:positionV relativeFrom="paragraph">
            <wp:posOffset>-1854835</wp:posOffset>
          </wp:positionV>
          <wp:extent cx="969010" cy="722630"/>
          <wp:effectExtent l="0" t="0" r="0" b="0"/>
          <wp:wrapNone/>
          <wp:docPr id="26" name="Image 21" descr="label-quad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label-quadri.png"/>
                  <pic:cNvPicPr>
                    <a:picLocks noChangeAspect="1"/>
                  </pic:cNvPicPr>
                </pic:nvPicPr>
                <pic:blipFill>
                  <a:blip r:embed="rId1" cstate="screen">
                    <a:extLst>
                      <a:ext uri="{28A0092B-C50C-407E-A947-70E740481C1C}">
                        <a14:useLocalDpi xmlns:a14="http://schemas.microsoft.com/office/drawing/2010/main"/>
                      </a:ext>
                    </a:extLst>
                  </a:blip>
                  <a:stretch>
                    <a:fillRect/>
                  </a:stretch>
                </pic:blipFill>
                <pic:spPr>
                  <a:xfrm>
                    <a:off x="0" y="0"/>
                    <a:ext cx="969010" cy="722630"/>
                  </a:xfrm>
                  <a:prstGeom prst="rect">
                    <a:avLst/>
                  </a:prstGeom>
                </pic:spPr>
              </pic:pic>
            </a:graphicData>
          </a:graphic>
          <wp14:sizeRelH relativeFrom="page">
            <wp14:pctWidth>0</wp14:pctWidth>
          </wp14:sizeRelH>
          <wp14:sizeRelV relativeFrom="page">
            <wp14:pctHeight>0</wp14:pctHeight>
          </wp14:sizeRelV>
        </wp:anchor>
      </w:drawing>
    </w:r>
    <w:r w:rsidRPr="009667CA">
      <w:rPr>
        <w:rFonts w:cs="Arial"/>
        <w:b/>
        <w:noProof/>
        <w:color w:val="008B51"/>
        <w:lang w:eastAsia="fr-FR"/>
      </w:rPr>
      <w:drawing>
        <wp:anchor distT="0" distB="0" distL="114300" distR="114300" simplePos="0" relativeHeight="251693056" behindDoc="1" locked="0" layoutInCell="1" allowOverlap="1" wp14:anchorId="347F0314" wp14:editId="07A5D643">
          <wp:simplePos x="0" y="0"/>
          <wp:positionH relativeFrom="column">
            <wp:posOffset>5087620</wp:posOffset>
          </wp:positionH>
          <wp:positionV relativeFrom="paragraph">
            <wp:posOffset>-342900</wp:posOffset>
          </wp:positionV>
          <wp:extent cx="1259840" cy="781685"/>
          <wp:effectExtent l="0" t="0" r="10160" b="5715"/>
          <wp:wrapNone/>
          <wp:docPr id="27" name="Picture 3" descr="C:\Users\ChristineB\Seenk-D\BNPP\2015-05\A4_Titre_F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C:\Users\ChristineB\Seenk-D\BNPP\2015-05\A4_Titre_FR-01.png"/>
                  <pic:cNvPicPr>
                    <a:picLocks noChangeAspect="1" noChangeArrowheads="1"/>
                  </pic:cNvPicPr>
                </pic:nvPicPr>
                <pic:blipFill>
                  <a:blip r:embed="rId2" cstate="screen">
                    <a:extLst>
                      <a:ext uri="{28A0092B-C50C-407E-A947-70E740481C1C}">
                        <a14:useLocalDpi xmlns:a14="http://schemas.microsoft.com/office/drawing/2010/main"/>
                      </a:ext>
                    </a:extLst>
                  </a:blip>
                  <a:srcRect/>
                  <a:stretch>
                    <a:fillRect/>
                  </a:stretch>
                </pic:blipFill>
                <pic:spPr bwMode="auto">
                  <a:xfrm>
                    <a:off x="0" y="0"/>
                    <a:ext cx="1259840" cy="781685"/>
                  </a:xfrm>
                  <a:prstGeom prst="rect">
                    <a:avLst/>
                  </a:prstGeom>
                  <a:noFill/>
                  <a:extLst/>
                </pic:spPr>
              </pic:pic>
            </a:graphicData>
          </a:graphic>
          <wp14:sizeRelH relativeFrom="page">
            <wp14:pctWidth>0</wp14:pctWidth>
          </wp14:sizeRelH>
          <wp14:sizeRelV relativeFrom="page">
            <wp14:pctHeight>0</wp14:pctHeight>
          </wp14:sizeRelV>
        </wp:anchor>
      </w:drawing>
    </w:r>
    <w:r w:rsidRPr="009667CA">
      <w:rPr>
        <w:rFonts w:cs="Arial"/>
        <w:noProof/>
        <w:color w:val="008B51"/>
        <w:lang w:eastAsia="fr-FR"/>
      </w:rPr>
      <w:drawing>
        <wp:anchor distT="0" distB="0" distL="114300" distR="114300" simplePos="0" relativeHeight="251692032" behindDoc="1" locked="0" layoutInCell="1" allowOverlap="1" wp14:anchorId="0019711B" wp14:editId="6B14C517">
          <wp:simplePos x="0" y="0"/>
          <wp:positionH relativeFrom="column">
            <wp:posOffset>-226695</wp:posOffset>
          </wp:positionH>
          <wp:positionV relativeFrom="paragraph">
            <wp:posOffset>-342900</wp:posOffset>
          </wp:positionV>
          <wp:extent cx="3347720" cy="782320"/>
          <wp:effectExtent l="0" t="0" r="5080" b="0"/>
          <wp:wrapNone/>
          <wp:docPr id="28" name="Picture 4" descr="C:\Users\ChristineB\Seenk-D\BNPP\2015-0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C:\Users\ChristineB\Seenk-D\BNPP\2015-05\logo.png"/>
                  <pic:cNvPicPr>
                    <a:picLocks noChangeAspect="1" noChangeArrowheads="1"/>
                  </pic:cNvPicPr>
                </pic:nvPicPr>
                <pic:blipFill>
                  <a:blip r:embed="rId3" cstate="screen">
                    <a:extLst>
                      <a:ext uri="{28A0092B-C50C-407E-A947-70E740481C1C}">
                        <a14:useLocalDpi xmlns:a14="http://schemas.microsoft.com/office/drawing/2010/main"/>
                      </a:ext>
                    </a:extLst>
                  </a:blip>
                  <a:srcRect/>
                  <a:stretch>
                    <a:fillRect/>
                  </a:stretch>
                </pic:blipFill>
                <pic:spPr bwMode="auto">
                  <a:xfrm>
                    <a:off x="0" y="0"/>
                    <a:ext cx="3347720" cy="782320"/>
                  </a:xfrm>
                  <a:prstGeom prst="rect">
                    <a:avLst/>
                  </a:prstGeom>
                  <a:noFill/>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7B70" w:rsidRDefault="001C7B70" w:rsidP="004E5957">
      <w:pPr>
        <w:spacing w:after="0"/>
      </w:pPr>
      <w:r>
        <w:separator/>
      </w:r>
    </w:p>
  </w:footnote>
  <w:footnote w:type="continuationSeparator" w:id="0">
    <w:p w:rsidR="001C7B70" w:rsidRDefault="001C7B70" w:rsidP="004E59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7CA" w:rsidRDefault="00FE2370">
    <w:r>
      <w:rPr>
        <w:noProof/>
        <w:lang w:eastAsia="fr-FR"/>
      </w:rPr>
      <w:pict w14:anchorId="2D6B2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0;margin-top:0;width:595pt;height:842pt;z-index:-251628544;mso-wrap-edited:f;mso-position-horizontal:center;mso-position-horizontal-relative:margin;mso-position-vertical:center;mso-position-vertical-relative:margin" wrapcoords="-27 0 -27 21561 21600 21561 21600 0 -27 0">
          <v:imagedata r:id="rId1" o:title="150803-WORD-FR"/>
          <w10:wrap anchorx="margin" anchory="margin"/>
        </v:shape>
      </w:pict>
    </w:r>
    <w:r>
      <w:rPr>
        <w:noProof/>
        <w:lang w:eastAsia="fr-FR"/>
      </w:rPr>
      <w:pict w14:anchorId="033EC6E4">
        <v:shape id="_x0000_s2056" type="#_x0000_t75" style="position:absolute;margin-left:0;margin-top:0;width:482.85pt;height:777.05pt;z-index:-251630592;mso-wrap-edited:f;mso-position-horizontal:center;mso-position-horizontal-relative:margin;mso-position-vertical:center;mso-position-vertical-relative:margin" wrapcoords="-33 0 -33 21558 21599 21558 21599 0 -33 0">
          <v:imagedata r:id="rId2" o:title="150803-WORD-FR"/>
          <w10:wrap anchorx="margin" anchory="margin"/>
        </v:shape>
      </w:pict>
    </w:r>
    <w:r>
      <w:rPr>
        <w:noProof/>
        <w:lang w:eastAsia="fr-FR"/>
      </w:rPr>
      <w:pict w14:anchorId="1A60BC92">
        <v:shape id="_x0000_s2053" type="#_x0000_t75" style="position:absolute;margin-left:0;margin-top:0;width:482.85pt;height:777.05pt;z-index:-251632640;mso-wrap-edited:f;mso-position-horizontal:center;mso-position-horizontal-relative:margin;mso-position-vertical:center;mso-position-vertical-relative:margin" wrapcoords="-33 0 -33 21558 21599 21558 21599 0 -33 0">
          <v:imagedata r:id="rId2" o:title="150803-WORD-FR" gain="19661f" blacklevel="22938f"/>
          <w10:wrap anchorx="margin" anchory="margin"/>
        </v:shape>
      </w:pict>
    </w:r>
    <w:r>
      <w:rPr>
        <w:noProof/>
        <w:lang w:eastAsia="fr-FR"/>
      </w:rPr>
      <w:pict w14:anchorId="0C2EF92C">
        <v:shape id="WordPictureWatermark2" o:spid="_x0000_s2050" type="#_x0000_t75" style="position:absolute;margin-left:0;margin-top:0;width:510.2pt;height:777.05pt;z-index:-251634688;mso-wrap-edited:f;mso-position-horizontal:center;mso-position-horizontal-relative:margin;mso-position-vertical:center;mso-position-vertical-relative:margin" wrapcoords="-31 0 -31 21558 21600 21558 21600 0 -31 0">
          <v:imagedata r:id="rId3" o:title="150803-WORD-F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7CA" w:rsidRPr="00A23C71" w:rsidRDefault="009667CA" w:rsidP="002C7F83">
    <w:pPr>
      <w:framePr w:wrap="around" w:vAnchor="text" w:hAnchor="page" w:x="7918" w:y="-59"/>
      <w:ind w:left="2694"/>
      <w:rPr>
        <w:rStyle w:val="Numrodepage"/>
        <w:rFonts w:cs="Arial"/>
        <w:b/>
        <w:color w:val="008B51"/>
      </w:rPr>
    </w:pPr>
    <w:r w:rsidRPr="00A23C71">
      <w:rPr>
        <w:rStyle w:val="Numrodepage"/>
        <w:rFonts w:cs="Arial"/>
        <w:b/>
        <w:color w:val="008B51"/>
        <w:sz w:val="16"/>
      </w:rPr>
      <w:fldChar w:fldCharType="begin"/>
    </w:r>
    <w:r w:rsidRPr="00A23C71">
      <w:rPr>
        <w:rStyle w:val="Numrodepage"/>
        <w:rFonts w:cs="Arial"/>
        <w:b/>
        <w:color w:val="008B51"/>
        <w:sz w:val="16"/>
      </w:rPr>
      <w:instrText xml:space="preserve">PAGE  </w:instrText>
    </w:r>
    <w:r w:rsidRPr="00A23C71">
      <w:rPr>
        <w:rStyle w:val="Numrodepage"/>
        <w:rFonts w:cs="Arial"/>
        <w:b/>
        <w:color w:val="008B51"/>
        <w:sz w:val="16"/>
      </w:rPr>
      <w:fldChar w:fldCharType="separate"/>
    </w:r>
    <w:r w:rsidR="00FE2370">
      <w:rPr>
        <w:rStyle w:val="Numrodepage"/>
        <w:rFonts w:cs="Arial"/>
        <w:b/>
        <w:noProof/>
        <w:color w:val="008B51"/>
        <w:sz w:val="16"/>
      </w:rPr>
      <w:t>8</w:t>
    </w:r>
    <w:r w:rsidRPr="00A23C71">
      <w:rPr>
        <w:rStyle w:val="Numrodepage"/>
        <w:rFonts w:cs="Arial"/>
        <w:b/>
        <w:color w:val="008B51"/>
        <w:sz w:val="16"/>
      </w:rPr>
      <w:fldChar w:fldCharType="end"/>
    </w:r>
  </w:p>
  <w:p w:rsidR="009667CA" w:rsidRPr="00A23C71" w:rsidRDefault="009667CA" w:rsidP="004E5957">
    <w:pPr>
      <w:rPr>
        <w:rFonts w:cs="Arial"/>
        <w:b/>
        <w:color w:val="008B51"/>
      </w:rPr>
    </w:pPr>
    <w:r w:rsidRPr="00A23C71">
      <w:rPr>
        <w:rFonts w:cs="Arial"/>
        <w:b/>
        <w:color w:val="008B51"/>
      </w:rPr>
      <w:t>En-tete</w:t>
    </w:r>
  </w:p>
  <w:p w:rsidR="009667CA" w:rsidRPr="00A23C71" w:rsidRDefault="009667CA" w:rsidP="004E5957">
    <w:pPr>
      <w:rPr>
        <w:rFonts w:cs="Arial"/>
        <w:color w:val="008B51"/>
      </w:rPr>
    </w:pPr>
    <w:r w:rsidRPr="00A23C71">
      <w:rPr>
        <w:rFonts w:cs="Arial"/>
        <w:noProof/>
        <w:color w:val="008B51"/>
        <w:lang w:eastAsia="fr-FR"/>
      </w:rPr>
      <mc:AlternateContent>
        <mc:Choice Requires="wps">
          <w:drawing>
            <wp:anchor distT="0" distB="0" distL="114300" distR="114300" simplePos="0" relativeHeight="251674624" behindDoc="0" locked="0" layoutInCell="1" allowOverlap="1" wp14:anchorId="27B79402" wp14:editId="48B5D7AF">
              <wp:simplePos x="0" y="0"/>
              <wp:positionH relativeFrom="column">
                <wp:posOffset>0</wp:posOffset>
              </wp:positionH>
              <wp:positionV relativeFrom="paragraph">
                <wp:posOffset>224367</wp:posOffset>
              </wp:positionV>
              <wp:extent cx="6120765" cy="0"/>
              <wp:effectExtent l="0" t="0" r="26035" b="25400"/>
              <wp:wrapNone/>
              <wp:docPr id="12" name="Connecteur droit 12"/>
              <wp:cNvGraphicFramePr/>
              <a:graphic xmlns:a="http://schemas.openxmlformats.org/drawingml/2006/main">
                <a:graphicData uri="http://schemas.microsoft.com/office/word/2010/wordprocessingShape">
                  <wps:wsp>
                    <wps:cNvCnPr/>
                    <wps:spPr>
                      <a:xfrm>
                        <a:off x="0" y="0"/>
                        <a:ext cx="6120765" cy="0"/>
                      </a:xfrm>
                      <a:prstGeom prst="line">
                        <a:avLst/>
                      </a:prstGeom>
                      <a:ln>
                        <a:solidFill>
                          <a:srgbClr val="008F5B"/>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17.65pt" to="481.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" strokecolor="#008f5b" strokeweight="2pt"/>
          </w:pict>
        </mc:Fallback>
      </mc:AlternateContent>
    </w:r>
    <w:r w:rsidRPr="00A23C71">
      <w:rPr>
        <w:rFonts w:cs="Arial"/>
        <w:color w:val="008B51"/>
      </w:rPr>
      <w:t>Entité</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7CA" w:rsidRPr="00A23C71" w:rsidRDefault="00343BD6" w:rsidP="004E5957">
    <w:pPr>
      <w:rPr>
        <w:rFonts w:cs="Arial"/>
        <w:color w:val="008B51"/>
      </w:rPr>
    </w:pPr>
    <w:r>
      <w:rPr>
        <w:rFonts w:cs="Arial"/>
        <w:noProof/>
        <w:color w:val="008B51"/>
        <w:lang w:eastAsia="fr-FR"/>
      </w:rPr>
      <w:drawing>
        <wp:anchor distT="0" distB="0" distL="114300" distR="114300" simplePos="0" relativeHeight="251672575" behindDoc="1" locked="0" layoutInCell="1" allowOverlap="1" wp14:anchorId="43602556" wp14:editId="5A853C15">
          <wp:simplePos x="0" y="0"/>
          <wp:positionH relativeFrom="column">
            <wp:posOffset>-711200</wp:posOffset>
          </wp:positionH>
          <wp:positionV relativeFrom="paragraph">
            <wp:posOffset>-516890</wp:posOffset>
          </wp:positionV>
          <wp:extent cx="7559040" cy="10714990"/>
          <wp:effectExtent l="0" t="0" r="10160" b="3810"/>
          <wp:wrapNone/>
          <wp:docPr id="3" name="Image 3" descr="Macintosh HD:Users:carolinedargein:Desktop:fondRS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carolinedargein:Desktop:fondRSE.png"/>
                  <pic:cNvPicPr>
                    <a:picLocks noChangeAspect="1" noChangeArrowheads="1"/>
                  </pic:cNvPicPr>
                </pic:nvPicPr>
                <pic:blipFill>
                  <a:blip r:embed="rId1">
                    <a:extLst>
                      <a:ext uri="{28A0092B-C50C-407E-A947-70E740481C1C}">
                        <a14:useLocalDpi xmlns:a14="http://schemas.microsoft.com/office/drawing/2010/main"/>
                      </a:ext>
                    </a:extLst>
                  </a:blip>
                  <a:srcRect/>
                  <a:stretch>
                    <a:fillRect/>
                  </a:stretch>
                </pic:blipFill>
                <pic:spPr bwMode="auto">
                  <a:xfrm>
                    <a:off x="0" y="0"/>
                    <a:ext cx="7560000" cy="1071635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color w:val="008B51"/>
        <w:lang w:eastAsia="fr-FR"/>
      </w:rPr>
      <mc:AlternateContent>
        <mc:Choice Requires="wps">
          <w:drawing>
            <wp:anchor distT="0" distB="0" distL="114300" distR="114300" simplePos="0" relativeHeight="251673599" behindDoc="1" locked="0" layoutInCell="1" allowOverlap="1" wp14:anchorId="445ED91B" wp14:editId="05BBB4BB">
              <wp:simplePos x="0" y="0"/>
              <wp:positionH relativeFrom="column">
                <wp:posOffset>-720090</wp:posOffset>
              </wp:positionH>
              <wp:positionV relativeFrom="paragraph">
                <wp:posOffset>8349615</wp:posOffset>
              </wp:positionV>
              <wp:extent cx="7559040" cy="1799590"/>
              <wp:effectExtent l="0" t="0" r="10160" b="3810"/>
              <wp:wrapNone/>
              <wp:docPr id="4" name="Rectangle 4"/>
              <wp:cNvGraphicFramePr/>
              <a:graphic xmlns:a="http://schemas.openxmlformats.org/drawingml/2006/main">
                <a:graphicData uri="http://schemas.microsoft.com/office/word/2010/wordprocessingShape">
                  <wps:wsp>
                    <wps:cNvSpPr/>
                    <wps:spPr>
                      <a:xfrm>
                        <a:off x="0" y="0"/>
                        <a:ext cx="7559040" cy="1799590"/>
                      </a:xfrm>
                      <a:prstGeom prst="rect">
                        <a:avLst/>
                      </a:prstGeom>
                      <a:solidFill>
                        <a:schemeClr val="bg1"/>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6.7pt;margin-top:657.45pt;width:595.2pt;height:141.7pt;z-index:-251642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" fillcolor="white [3212]" stroked="f" strokeweight=".25pt">
              <v:textbox inset=",2.5mm,,2.5mm"/>
            </v:rect>
          </w:pict>
        </mc:Fallback>
      </mc:AlternateContent>
    </w:r>
  </w:p>
  <w:p w:rsidR="009667CA" w:rsidRDefault="009667CA" w:rsidP="004E5957">
    <w:r w:rsidRPr="009667CA">
      <w:rPr>
        <w:noProof/>
        <w:lang w:eastAsia="fr-FR"/>
      </w:rPr>
      <w:drawing>
        <wp:inline distT="0" distB="0" distL="0" distR="0" wp14:anchorId="0D112E32" wp14:editId="6725F9D8">
          <wp:extent cx="5972810" cy="7132320"/>
          <wp:effectExtent l="0" t="0" r="0" b="5080"/>
          <wp:docPr id="25" name="Image 3" descr="ThoughtBoxMedia-7960_PAS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ThoughtBoxMedia-7960_PASTEL.jpg"/>
                  <pic:cNvPicPr>
                    <a:picLocks noChangeAspect="1"/>
                  </pic:cNvPicPr>
                </pic:nvPicPr>
                <pic:blipFill rotWithShape="1">
                  <a:blip r:embed="rId2" cstate="screen">
                    <a:extLst>
                      <a:ext uri="{28A0092B-C50C-407E-A947-70E740481C1C}">
                        <a14:useLocalDpi xmlns:a14="http://schemas.microsoft.com/office/drawing/2010/main"/>
                      </a:ext>
                    </a:extLst>
                  </a:blip>
                  <a:srcRect/>
                  <a:stretch/>
                </pic:blipFill>
                <pic:spPr>
                  <a:xfrm flipH="1" flipV="1">
                    <a:off x="0" y="0"/>
                    <a:ext cx="5972810" cy="71323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35pt;height:74pt" o:bullet="t">
        <v:imagedata r:id="rId1" o:title="PUCE_RHG_2015_PUCES"/>
      </v:shape>
    </w:pict>
  </w:numPicBullet>
  <w:abstractNum w:abstractNumId="0">
    <w:nsid w:val="01961717"/>
    <w:multiLevelType w:val="hybridMultilevel"/>
    <w:tmpl w:val="052605DA"/>
    <w:lvl w:ilvl="0" w:tplc="EC7AC37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5482FFC"/>
    <w:multiLevelType w:val="hybridMultilevel"/>
    <w:tmpl w:val="306AE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71C4FED"/>
    <w:multiLevelType w:val="hybridMultilevel"/>
    <w:tmpl w:val="E4FAFA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7B81E42"/>
    <w:multiLevelType w:val="hybridMultilevel"/>
    <w:tmpl w:val="63229628"/>
    <w:lvl w:ilvl="0" w:tplc="46EAEAAC">
      <w:numFmt w:val="bullet"/>
      <w:lvlText w:val="-"/>
      <w:lvlJc w:val="left"/>
      <w:pPr>
        <w:ind w:left="1065" w:hanging="360"/>
      </w:pPr>
      <w:rPr>
        <w:rFonts w:ascii="BNPP Sans" w:eastAsia="Times New Roman" w:hAnsi="BNPP Sans"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nsid w:val="484A79FB"/>
    <w:multiLevelType w:val="multilevel"/>
    <w:tmpl w:val="B83E96F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9D41C67"/>
    <w:multiLevelType w:val="hybridMultilevel"/>
    <w:tmpl w:val="63E23480"/>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C214865"/>
    <w:multiLevelType w:val="hybridMultilevel"/>
    <w:tmpl w:val="6C5A183C"/>
    <w:lvl w:ilvl="0" w:tplc="2CCE3544">
      <w:start w:val="1"/>
      <w:numFmt w:val="lowerLetter"/>
      <w:lvlText w:val="%1)"/>
      <w:lvlJc w:val="lef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7">
    <w:nsid w:val="4E3341C6"/>
    <w:multiLevelType w:val="multilevel"/>
    <w:tmpl w:val="FE3853B4"/>
    <w:numStyleLink w:val="Style1"/>
  </w:abstractNum>
  <w:abstractNum w:abstractNumId="8">
    <w:nsid w:val="577E36A1"/>
    <w:multiLevelType w:val="hybridMultilevel"/>
    <w:tmpl w:val="FDD0A9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DD80036"/>
    <w:multiLevelType w:val="hybridMultilevel"/>
    <w:tmpl w:val="8F2C23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02E0684"/>
    <w:multiLevelType w:val="hybridMultilevel"/>
    <w:tmpl w:val="4F000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2CF6281"/>
    <w:multiLevelType w:val="hybridMultilevel"/>
    <w:tmpl w:val="9D682F5C"/>
    <w:lvl w:ilvl="0" w:tplc="224E8406">
      <w:start w:val="1"/>
      <w:numFmt w:val="bullet"/>
      <w:pStyle w:val="TM1"/>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96F13B6"/>
    <w:multiLevelType w:val="multilevel"/>
    <w:tmpl w:val="FE3853B4"/>
    <w:styleLink w:val="Style1"/>
    <w:lvl w:ilvl="0">
      <w:start w:val="1"/>
      <w:numFmt w:val="bullet"/>
      <w:lvlText w:val=""/>
      <w:lvlJc w:val="left"/>
      <w:pPr>
        <w:ind w:left="720" w:hanging="360"/>
      </w:pPr>
      <w:rPr>
        <w:rFonts w:ascii="Wingdings" w:hAnsi="Wingdings" w:hint="default"/>
        <w:color w:val="1B9195" w:themeColor="accent2"/>
        <w:w w:val="100"/>
        <w:sz w:val="24"/>
        <w:szCs w:val="24"/>
      </w:rPr>
    </w:lvl>
    <w:lvl w:ilvl="1">
      <w:start w:val="1"/>
      <w:numFmt w:val="bullet"/>
      <w:lvlText w:val=""/>
      <w:lvlJc w:val="left"/>
      <w:pPr>
        <w:ind w:left="1440" w:hanging="360"/>
      </w:pPr>
      <w:rPr>
        <w:rFonts w:ascii="Wingdings" w:hAnsi="Wingdings" w:hint="default"/>
        <w:color w:val="EE7203" w:themeColor="accent5"/>
      </w:rPr>
    </w:lvl>
    <w:lvl w:ilvl="2">
      <w:start w:val="1"/>
      <w:numFmt w:val="bullet"/>
      <w:lvlText w:val=""/>
      <w:lvlJc w:val="left"/>
      <w:pPr>
        <w:ind w:left="2160" w:hanging="360"/>
      </w:pPr>
      <w:rPr>
        <w:rFonts w:ascii="Symbol" w:hAnsi="Symbol" w:hint="default"/>
        <w:color w:val="4FAF6C" w:themeColor="accent1"/>
      </w:rPr>
    </w:lvl>
    <w:lvl w:ilvl="3">
      <w:start w:val="1"/>
      <w:numFmt w:val="bullet"/>
      <w:lvlText w:val=""/>
      <w:lvlJc w:val="left"/>
      <w:pPr>
        <w:ind w:left="2880" w:hanging="360"/>
      </w:pPr>
      <w:rPr>
        <w:rFonts w:ascii="Symbol" w:hAnsi="Symbol" w:hint="default"/>
        <w:color w:val="82368C" w:themeColor="accent4"/>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70070945"/>
    <w:multiLevelType w:val="hybridMultilevel"/>
    <w:tmpl w:val="A4AA8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09966EE"/>
    <w:multiLevelType w:val="hybridMultilevel"/>
    <w:tmpl w:val="0492C7B8"/>
    <w:lvl w:ilvl="0" w:tplc="CB32DE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BDC7259"/>
    <w:multiLevelType w:val="hybridMultilevel"/>
    <w:tmpl w:val="3C90AAEC"/>
    <w:lvl w:ilvl="0" w:tplc="3A401D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2"/>
  </w:num>
  <w:num w:numId="3">
    <w:abstractNumId w:val="7"/>
  </w:num>
  <w:num w:numId="4">
    <w:abstractNumId w:val="4"/>
  </w:num>
  <w:num w:numId="5">
    <w:abstractNumId w:val="4"/>
  </w:num>
  <w:num w:numId="6">
    <w:abstractNumId w:val="15"/>
  </w:num>
  <w:num w:numId="7">
    <w:abstractNumId w:val="14"/>
  </w:num>
  <w:num w:numId="8">
    <w:abstractNumId w:val="6"/>
  </w:num>
  <w:num w:numId="9">
    <w:abstractNumId w:val="0"/>
  </w:num>
  <w:num w:numId="10">
    <w:abstractNumId w:val="1"/>
  </w:num>
  <w:num w:numId="11">
    <w:abstractNumId w:val="5"/>
  </w:num>
  <w:num w:numId="12">
    <w:abstractNumId w:val="3"/>
  </w:num>
  <w:num w:numId="13">
    <w:abstractNumId w:val="10"/>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2"/>
  </w:num>
  <w:num w:numId="22">
    <w:abstractNumId w:val="9"/>
  </w:num>
  <w:num w:numId="23">
    <w:abstractNumId w:val="4"/>
  </w:num>
  <w:num w:numId="24">
    <w:abstractNumId w:val="8"/>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701"/>
  <w:hyphenationZone w:val="425"/>
  <w:drawingGridHorizontalSpacing w:val="357"/>
  <w:drawingGridVerticalSpacing w:val="357"/>
  <w:displayHorizontalDrawingGridEvery w:val="0"/>
  <w:displayVerticalDrawingGridEvery w:val="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B70"/>
    <w:rsid w:val="00014DA3"/>
    <w:rsid w:val="000451DA"/>
    <w:rsid w:val="000563D0"/>
    <w:rsid w:val="00062A2A"/>
    <w:rsid w:val="000728C0"/>
    <w:rsid w:val="000A401C"/>
    <w:rsid w:val="001A316A"/>
    <w:rsid w:val="001B17B1"/>
    <w:rsid w:val="001C7B70"/>
    <w:rsid w:val="002008C4"/>
    <w:rsid w:val="00277A5F"/>
    <w:rsid w:val="002830A5"/>
    <w:rsid w:val="002B2177"/>
    <w:rsid w:val="002C7F83"/>
    <w:rsid w:val="002D0A87"/>
    <w:rsid w:val="002D105A"/>
    <w:rsid w:val="002D7BD7"/>
    <w:rsid w:val="002E6DD4"/>
    <w:rsid w:val="00304D91"/>
    <w:rsid w:val="0031094E"/>
    <w:rsid w:val="00326746"/>
    <w:rsid w:val="00341FB7"/>
    <w:rsid w:val="00343BD6"/>
    <w:rsid w:val="00375D60"/>
    <w:rsid w:val="00385AA0"/>
    <w:rsid w:val="003944DD"/>
    <w:rsid w:val="003A50C2"/>
    <w:rsid w:val="003B6D39"/>
    <w:rsid w:val="003C3A88"/>
    <w:rsid w:val="003D0310"/>
    <w:rsid w:val="003D3E7A"/>
    <w:rsid w:val="003D56DA"/>
    <w:rsid w:val="003E6925"/>
    <w:rsid w:val="004463F8"/>
    <w:rsid w:val="00451256"/>
    <w:rsid w:val="00472E9A"/>
    <w:rsid w:val="0047408A"/>
    <w:rsid w:val="004B40C2"/>
    <w:rsid w:val="004B74BA"/>
    <w:rsid w:val="004C1C50"/>
    <w:rsid w:val="004D7951"/>
    <w:rsid w:val="004E5957"/>
    <w:rsid w:val="0051310F"/>
    <w:rsid w:val="00531D03"/>
    <w:rsid w:val="00561E42"/>
    <w:rsid w:val="0057067D"/>
    <w:rsid w:val="00576EE9"/>
    <w:rsid w:val="00583F22"/>
    <w:rsid w:val="005C49C1"/>
    <w:rsid w:val="00634915"/>
    <w:rsid w:val="00657885"/>
    <w:rsid w:val="00664EB2"/>
    <w:rsid w:val="006752F1"/>
    <w:rsid w:val="00685465"/>
    <w:rsid w:val="00686520"/>
    <w:rsid w:val="006A23A3"/>
    <w:rsid w:val="006A3E04"/>
    <w:rsid w:val="006B024C"/>
    <w:rsid w:val="006D221B"/>
    <w:rsid w:val="006F18CF"/>
    <w:rsid w:val="006F6FD4"/>
    <w:rsid w:val="0074148B"/>
    <w:rsid w:val="00745AD6"/>
    <w:rsid w:val="0077722B"/>
    <w:rsid w:val="007969FF"/>
    <w:rsid w:val="007C1A68"/>
    <w:rsid w:val="007D2E83"/>
    <w:rsid w:val="00812B91"/>
    <w:rsid w:val="00832E61"/>
    <w:rsid w:val="008846DD"/>
    <w:rsid w:val="00891B23"/>
    <w:rsid w:val="008C05C1"/>
    <w:rsid w:val="008D74D9"/>
    <w:rsid w:val="008E4D72"/>
    <w:rsid w:val="00930F19"/>
    <w:rsid w:val="00940983"/>
    <w:rsid w:val="00951E50"/>
    <w:rsid w:val="009667CA"/>
    <w:rsid w:val="00971312"/>
    <w:rsid w:val="00977085"/>
    <w:rsid w:val="00980339"/>
    <w:rsid w:val="00986E51"/>
    <w:rsid w:val="009A015C"/>
    <w:rsid w:val="009E73D5"/>
    <w:rsid w:val="00A20E33"/>
    <w:rsid w:val="00A23C71"/>
    <w:rsid w:val="00A5603B"/>
    <w:rsid w:val="00A76D09"/>
    <w:rsid w:val="00AE13C7"/>
    <w:rsid w:val="00B06C5A"/>
    <w:rsid w:val="00B15698"/>
    <w:rsid w:val="00B41E68"/>
    <w:rsid w:val="00B471CB"/>
    <w:rsid w:val="00B63077"/>
    <w:rsid w:val="00B83A42"/>
    <w:rsid w:val="00B91831"/>
    <w:rsid w:val="00BB6F7B"/>
    <w:rsid w:val="00BD34E9"/>
    <w:rsid w:val="00BD682D"/>
    <w:rsid w:val="00BE6388"/>
    <w:rsid w:val="00C043AA"/>
    <w:rsid w:val="00C0486B"/>
    <w:rsid w:val="00C11B69"/>
    <w:rsid w:val="00C60FBA"/>
    <w:rsid w:val="00C81DF5"/>
    <w:rsid w:val="00C9675C"/>
    <w:rsid w:val="00C96997"/>
    <w:rsid w:val="00CE1A7E"/>
    <w:rsid w:val="00CE5733"/>
    <w:rsid w:val="00D02DD9"/>
    <w:rsid w:val="00D03EE5"/>
    <w:rsid w:val="00D1287D"/>
    <w:rsid w:val="00D1539C"/>
    <w:rsid w:val="00D260E8"/>
    <w:rsid w:val="00D56FEA"/>
    <w:rsid w:val="00D6529E"/>
    <w:rsid w:val="00D76B71"/>
    <w:rsid w:val="00D86D2A"/>
    <w:rsid w:val="00DD0812"/>
    <w:rsid w:val="00DF4CD9"/>
    <w:rsid w:val="00DF5096"/>
    <w:rsid w:val="00DF7A72"/>
    <w:rsid w:val="00E04A3F"/>
    <w:rsid w:val="00E144E7"/>
    <w:rsid w:val="00E14583"/>
    <w:rsid w:val="00E150F8"/>
    <w:rsid w:val="00E20DDA"/>
    <w:rsid w:val="00E4152E"/>
    <w:rsid w:val="00E4649A"/>
    <w:rsid w:val="00E72C1C"/>
    <w:rsid w:val="00E76048"/>
    <w:rsid w:val="00E97440"/>
    <w:rsid w:val="00EA3D83"/>
    <w:rsid w:val="00F145B4"/>
    <w:rsid w:val="00F23056"/>
    <w:rsid w:val="00F34F13"/>
    <w:rsid w:val="00F41E9E"/>
    <w:rsid w:val="00F4557C"/>
    <w:rsid w:val="00F4575F"/>
    <w:rsid w:val="00F9732C"/>
    <w:rsid w:val="00FB16E9"/>
    <w:rsid w:val="00FB1AC4"/>
    <w:rsid w:val="00FE2370"/>
    <w:rsid w:val="00FF01BA"/>
    <w:rsid w:val="00FF1E23"/>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0"/>
    <o:shapelayout v:ext="edit">
      <o:idmap v:ext="edit" data="1"/>
    </o:shapelayout>
  </w:shapeDefaults>
  <w:decimalSymbol w:val=","/>
  <w:listSeparator w:val=";"/>
  <w14:docId w14:val="32A7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8C0"/>
    <w:pPr>
      <w:tabs>
        <w:tab w:val="left" w:pos="3119"/>
      </w:tabs>
      <w:spacing w:after="200"/>
      <w:contextualSpacing/>
    </w:pPr>
    <w:rPr>
      <w:rFonts w:ascii="Arial" w:hAnsi="Arial" w:cs="Times New Roman"/>
      <w:sz w:val="22"/>
    </w:rPr>
  </w:style>
  <w:style w:type="paragraph" w:styleId="Titre1">
    <w:name w:val="heading 1"/>
    <w:basedOn w:val="Normal"/>
    <w:next w:val="Normal"/>
    <w:link w:val="Titre1Car"/>
    <w:autoRedefine/>
    <w:qFormat/>
    <w:rsid w:val="00F4557C"/>
    <w:pPr>
      <w:numPr>
        <w:numId w:val="4"/>
      </w:numPr>
      <w:tabs>
        <w:tab w:val="clear" w:pos="3119"/>
        <w:tab w:val="left" w:pos="1588"/>
      </w:tabs>
      <w:spacing w:after="60"/>
      <w:contextualSpacing w:val="0"/>
      <w:outlineLvl w:val="0"/>
    </w:pPr>
    <w:rPr>
      <w:rFonts w:ascii="BNPP Sans Light" w:eastAsia="Times New Roman" w:hAnsi="BNPP Sans Light"/>
      <w:b/>
      <w:lang w:val="en-US" w:eastAsia="en-US"/>
    </w:rPr>
  </w:style>
  <w:style w:type="paragraph" w:styleId="Titre2">
    <w:name w:val="heading 2"/>
    <w:basedOn w:val="Normal"/>
    <w:next w:val="Normal"/>
    <w:link w:val="Titre2Car"/>
    <w:uiPriority w:val="9"/>
    <w:unhideWhenUsed/>
    <w:qFormat/>
    <w:rsid w:val="003B6D39"/>
    <w:pPr>
      <w:keepNext/>
      <w:keepLines/>
      <w:numPr>
        <w:ilvl w:val="1"/>
        <w:numId w:val="4"/>
      </w:numPr>
      <w:spacing w:before="200" w:after="0"/>
      <w:outlineLvl w:val="1"/>
    </w:pPr>
    <w:rPr>
      <w:rFonts w:asciiTheme="majorHAnsi" w:eastAsiaTheme="majorEastAsia" w:hAnsiTheme="majorHAnsi" w:cstheme="majorBidi"/>
      <w:b/>
      <w:bCs/>
      <w:color w:val="4FAF6C" w:themeColor="accent1"/>
      <w:sz w:val="26"/>
      <w:szCs w:val="26"/>
    </w:rPr>
  </w:style>
  <w:style w:type="paragraph" w:styleId="Titre3">
    <w:name w:val="heading 3"/>
    <w:basedOn w:val="Normal"/>
    <w:next w:val="Normal"/>
    <w:link w:val="Titre3Car"/>
    <w:uiPriority w:val="9"/>
    <w:unhideWhenUsed/>
    <w:qFormat/>
    <w:rsid w:val="00E04A3F"/>
    <w:pPr>
      <w:keepNext/>
      <w:keepLines/>
      <w:numPr>
        <w:ilvl w:val="2"/>
        <w:numId w:val="4"/>
      </w:numPr>
      <w:spacing w:before="200" w:after="0"/>
      <w:outlineLvl w:val="2"/>
    </w:pPr>
    <w:rPr>
      <w:rFonts w:asciiTheme="majorHAnsi" w:eastAsiaTheme="majorEastAsia" w:hAnsiTheme="majorHAnsi" w:cstheme="majorBidi"/>
      <w:b/>
      <w:bCs/>
      <w:color w:val="4FAF6C" w:themeColor="accent1"/>
    </w:rPr>
  </w:style>
  <w:style w:type="paragraph" w:styleId="Titre4">
    <w:name w:val="heading 4"/>
    <w:basedOn w:val="Normal"/>
    <w:next w:val="Normal"/>
    <w:link w:val="Titre4Car"/>
    <w:uiPriority w:val="9"/>
    <w:semiHidden/>
    <w:unhideWhenUsed/>
    <w:qFormat/>
    <w:rsid w:val="00E04A3F"/>
    <w:pPr>
      <w:keepNext/>
      <w:keepLines/>
      <w:numPr>
        <w:ilvl w:val="3"/>
        <w:numId w:val="4"/>
      </w:numPr>
      <w:spacing w:before="200" w:after="0"/>
      <w:outlineLvl w:val="3"/>
    </w:pPr>
    <w:rPr>
      <w:rFonts w:asciiTheme="majorHAnsi" w:eastAsiaTheme="majorEastAsia" w:hAnsiTheme="majorHAnsi" w:cstheme="majorBidi"/>
      <w:b/>
      <w:bCs/>
      <w:i/>
      <w:iCs/>
      <w:color w:val="4FAF6C" w:themeColor="accent1"/>
    </w:rPr>
  </w:style>
  <w:style w:type="paragraph" w:styleId="Titre5">
    <w:name w:val="heading 5"/>
    <w:basedOn w:val="Normal"/>
    <w:next w:val="Normal"/>
    <w:link w:val="Titre5Car"/>
    <w:uiPriority w:val="9"/>
    <w:semiHidden/>
    <w:unhideWhenUsed/>
    <w:qFormat/>
    <w:rsid w:val="00E04A3F"/>
    <w:pPr>
      <w:keepNext/>
      <w:keepLines/>
      <w:numPr>
        <w:ilvl w:val="4"/>
        <w:numId w:val="4"/>
      </w:numPr>
      <w:spacing w:before="200" w:after="0"/>
      <w:outlineLvl w:val="4"/>
    </w:pPr>
    <w:rPr>
      <w:rFonts w:asciiTheme="majorHAnsi" w:eastAsiaTheme="majorEastAsia" w:hAnsiTheme="majorHAnsi" w:cstheme="majorBidi"/>
      <w:color w:val="275735" w:themeColor="accent1" w:themeShade="7F"/>
    </w:rPr>
  </w:style>
  <w:style w:type="paragraph" w:styleId="Titre6">
    <w:name w:val="heading 6"/>
    <w:basedOn w:val="Normal"/>
    <w:next w:val="Normal"/>
    <w:link w:val="Titre6Car"/>
    <w:uiPriority w:val="9"/>
    <w:semiHidden/>
    <w:unhideWhenUsed/>
    <w:qFormat/>
    <w:rsid w:val="00E04A3F"/>
    <w:pPr>
      <w:keepNext/>
      <w:keepLines/>
      <w:numPr>
        <w:ilvl w:val="5"/>
        <w:numId w:val="4"/>
      </w:numPr>
      <w:spacing w:before="200" w:after="0"/>
      <w:outlineLvl w:val="5"/>
    </w:pPr>
    <w:rPr>
      <w:rFonts w:asciiTheme="majorHAnsi" w:eastAsiaTheme="majorEastAsia" w:hAnsiTheme="majorHAnsi" w:cstheme="majorBidi"/>
      <w:i/>
      <w:iCs/>
      <w:color w:val="275735" w:themeColor="accent1" w:themeShade="7F"/>
    </w:rPr>
  </w:style>
  <w:style w:type="paragraph" w:styleId="Titre7">
    <w:name w:val="heading 7"/>
    <w:basedOn w:val="Normal"/>
    <w:next w:val="Normal"/>
    <w:link w:val="Titre7Car"/>
    <w:uiPriority w:val="9"/>
    <w:semiHidden/>
    <w:unhideWhenUsed/>
    <w:qFormat/>
    <w:rsid w:val="00E04A3F"/>
    <w:pPr>
      <w:keepNext/>
      <w:keepLines/>
      <w:numPr>
        <w:ilvl w:val="6"/>
        <w:numId w:val="4"/>
      </w:numPr>
      <w:spacing w:before="200" w:after="0"/>
      <w:outlineLvl w:val="6"/>
    </w:pPr>
    <w:rPr>
      <w:rFonts w:asciiTheme="majorHAnsi" w:eastAsiaTheme="majorEastAsia" w:hAnsiTheme="majorHAnsi" w:cstheme="majorBidi"/>
      <w:i/>
      <w:iCs/>
      <w:color w:val="8A8B8D" w:themeColor="text1" w:themeTint="BF"/>
    </w:rPr>
  </w:style>
  <w:style w:type="paragraph" w:styleId="Titre8">
    <w:name w:val="heading 8"/>
    <w:basedOn w:val="Normal"/>
    <w:next w:val="Normal"/>
    <w:link w:val="Titre8Car"/>
    <w:uiPriority w:val="9"/>
    <w:semiHidden/>
    <w:unhideWhenUsed/>
    <w:qFormat/>
    <w:rsid w:val="00E04A3F"/>
    <w:pPr>
      <w:keepNext/>
      <w:keepLines/>
      <w:numPr>
        <w:ilvl w:val="7"/>
        <w:numId w:val="4"/>
      </w:numPr>
      <w:spacing w:before="200" w:after="0"/>
      <w:outlineLvl w:val="7"/>
    </w:pPr>
    <w:rPr>
      <w:rFonts w:asciiTheme="majorHAnsi" w:eastAsiaTheme="majorEastAsia" w:hAnsiTheme="majorHAnsi" w:cstheme="majorBidi"/>
      <w:color w:val="8A8B8D" w:themeColor="text1" w:themeTint="BF"/>
      <w:sz w:val="20"/>
      <w:szCs w:val="20"/>
    </w:rPr>
  </w:style>
  <w:style w:type="paragraph" w:styleId="Titre9">
    <w:name w:val="heading 9"/>
    <w:basedOn w:val="Normal"/>
    <w:next w:val="Normal"/>
    <w:link w:val="Titre9Car"/>
    <w:uiPriority w:val="9"/>
    <w:semiHidden/>
    <w:unhideWhenUsed/>
    <w:qFormat/>
    <w:rsid w:val="00E04A3F"/>
    <w:pPr>
      <w:keepNext/>
      <w:keepLines/>
      <w:numPr>
        <w:ilvl w:val="8"/>
        <w:numId w:val="4"/>
      </w:numPr>
      <w:spacing w:before="200" w:after="0"/>
      <w:outlineLvl w:val="8"/>
    </w:pPr>
    <w:rPr>
      <w:rFonts w:asciiTheme="majorHAnsi" w:eastAsiaTheme="majorEastAsia" w:hAnsiTheme="majorHAnsi" w:cstheme="majorBidi"/>
      <w:i/>
      <w:iCs/>
      <w:color w:val="8A8B8D"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B6D39"/>
    <w:rPr>
      <w:rFonts w:asciiTheme="majorHAnsi" w:eastAsiaTheme="majorEastAsia" w:hAnsiTheme="majorHAnsi" w:cstheme="majorBidi"/>
      <w:b/>
      <w:bCs/>
      <w:color w:val="4FAF6C" w:themeColor="accent1"/>
      <w:sz w:val="26"/>
      <w:szCs w:val="26"/>
    </w:rPr>
  </w:style>
  <w:style w:type="paragraph" w:styleId="TM1">
    <w:name w:val="toc 1"/>
    <w:basedOn w:val="Normal"/>
    <w:next w:val="Normal"/>
    <w:autoRedefine/>
    <w:semiHidden/>
    <w:rsid w:val="00FB1AC4"/>
    <w:pPr>
      <w:numPr>
        <w:numId w:val="1"/>
      </w:numPr>
      <w:tabs>
        <w:tab w:val="clear" w:pos="3119"/>
        <w:tab w:val="left" w:pos="480"/>
        <w:tab w:val="right" w:leader="dot" w:pos="9062"/>
      </w:tabs>
      <w:spacing w:after="0"/>
      <w:contextualSpacing w:val="0"/>
    </w:pPr>
    <w:rPr>
      <w:rFonts w:eastAsia="Times New Roman"/>
      <w:noProof/>
      <w:color w:val="4FAF6C" w:themeColor="accent1"/>
    </w:rPr>
  </w:style>
  <w:style w:type="character" w:customStyle="1" w:styleId="Titre1Car">
    <w:name w:val="Titre 1 Car"/>
    <w:basedOn w:val="Policepardfaut"/>
    <w:link w:val="Titre1"/>
    <w:rsid w:val="00F4557C"/>
    <w:rPr>
      <w:rFonts w:ascii="BNPP Sans Light" w:eastAsia="Times New Roman" w:hAnsi="BNPP Sans Light" w:cs="Times New Roman"/>
      <w:b/>
      <w:sz w:val="22"/>
      <w:lang w:val="en-US" w:eastAsia="en-US"/>
    </w:rPr>
  </w:style>
  <w:style w:type="table" w:styleId="Grilledutableau">
    <w:name w:val="Table Grid"/>
    <w:basedOn w:val="TableauNormal"/>
    <w:uiPriority w:val="59"/>
    <w:rsid w:val="005C4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6">
    <w:name w:val="Light Shading Accent 6"/>
    <w:basedOn w:val="TableauNormal"/>
    <w:uiPriority w:val="60"/>
    <w:rsid w:val="005C49C1"/>
    <w:rPr>
      <w:color w:val="155489" w:themeColor="accent6" w:themeShade="BF"/>
    </w:rPr>
    <w:tblPr>
      <w:tblStyleRowBandSize w:val="1"/>
      <w:tblStyleColBandSize w:val="1"/>
      <w:tblBorders>
        <w:top w:val="single" w:sz="8" w:space="0" w:color="1D71B8" w:themeColor="accent6"/>
        <w:bottom w:val="single" w:sz="8" w:space="0" w:color="1D71B8" w:themeColor="accent6"/>
      </w:tblBorders>
    </w:tblPr>
    <w:tblStylePr w:type="firstRow">
      <w:pPr>
        <w:spacing w:before="0" w:after="0" w:line="240" w:lineRule="auto"/>
      </w:pPr>
      <w:rPr>
        <w:b/>
        <w:bCs/>
      </w:rPr>
      <w:tblPr/>
      <w:tcPr>
        <w:tcBorders>
          <w:top w:val="single" w:sz="8" w:space="0" w:color="1D71B8" w:themeColor="accent6"/>
          <w:left w:val="nil"/>
          <w:bottom w:val="single" w:sz="8" w:space="0" w:color="1D71B8" w:themeColor="accent6"/>
          <w:right w:val="nil"/>
          <w:insideH w:val="nil"/>
          <w:insideV w:val="nil"/>
        </w:tcBorders>
      </w:tcPr>
    </w:tblStylePr>
    <w:tblStylePr w:type="lastRow">
      <w:pPr>
        <w:spacing w:before="0" w:after="0" w:line="240" w:lineRule="auto"/>
      </w:pPr>
      <w:rPr>
        <w:b/>
        <w:bCs/>
      </w:rPr>
      <w:tblPr/>
      <w:tcPr>
        <w:tcBorders>
          <w:top w:val="single" w:sz="8" w:space="0" w:color="1D71B8" w:themeColor="accent6"/>
          <w:left w:val="nil"/>
          <w:bottom w:val="single" w:sz="8" w:space="0" w:color="1D71B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CF5" w:themeFill="accent6" w:themeFillTint="3F"/>
      </w:tcPr>
    </w:tblStylePr>
    <w:tblStylePr w:type="band1Horz">
      <w:tblPr/>
      <w:tcPr>
        <w:tcBorders>
          <w:left w:val="nil"/>
          <w:right w:val="nil"/>
          <w:insideH w:val="nil"/>
          <w:insideV w:val="nil"/>
        </w:tcBorders>
        <w:shd w:val="clear" w:color="auto" w:fill="BFDCF5" w:themeFill="accent6" w:themeFillTint="3F"/>
      </w:tcPr>
    </w:tblStylePr>
  </w:style>
  <w:style w:type="table" w:styleId="Tramemoyenne1-Accent6">
    <w:name w:val="Medium Shading 1 Accent 6"/>
    <w:basedOn w:val="TableauNormal"/>
    <w:uiPriority w:val="63"/>
    <w:rsid w:val="005C49C1"/>
    <w:tblPr>
      <w:tblStyleRowBandSize w:val="1"/>
      <w:tblStyleColBandSize w:val="1"/>
      <w:tblBorders>
        <w:top w:val="single" w:sz="8" w:space="0" w:color="3E96E0" w:themeColor="accent6" w:themeTint="BF"/>
        <w:left w:val="single" w:sz="8" w:space="0" w:color="3E96E0" w:themeColor="accent6" w:themeTint="BF"/>
        <w:bottom w:val="single" w:sz="8" w:space="0" w:color="3E96E0" w:themeColor="accent6" w:themeTint="BF"/>
        <w:right w:val="single" w:sz="8" w:space="0" w:color="3E96E0" w:themeColor="accent6" w:themeTint="BF"/>
        <w:insideH w:val="single" w:sz="8" w:space="0" w:color="3E96E0" w:themeColor="accent6" w:themeTint="BF"/>
      </w:tblBorders>
    </w:tblPr>
    <w:tblStylePr w:type="firstRow">
      <w:pPr>
        <w:spacing w:before="0" w:after="0" w:line="240" w:lineRule="auto"/>
      </w:pPr>
      <w:rPr>
        <w:b/>
        <w:bCs/>
        <w:color w:val="FFFFFF" w:themeColor="background1"/>
      </w:rPr>
      <w:tblPr/>
      <w:tcPr>
        <w:tcBorders>
          <w:top w:val="single" w:sz="8" w:space="0" w:color="3E96E0" w:themeColor="accent6" w:themeTint="BF"/>
          <w:left w:val="single" w:sz="8" w:space="0" w:color="3E96E0" w:themeColor="accent6" w:themeTint="BF"/>
          <w:bottom w:val="single" w:sz="8" w:space="0" w:color="3E96E0" w:themeColor="accent6" w:themeTint="BF"/>
          <w:right w:val="single" w:sz="8" w:space="0" w:color="3E96E0" w:themeColor="accent6" w:themeTint="BF"/>
          <w:insideH w:val="nil"/>
          <w:insideV w:val="nil"/>
        </w:tcBorders>
        <w:shd w:val="clear" w:color="auto" w:fill="1D71B8" w:themeFill="accent6"/>
      </w:tcPr>
    </w:tblStylePr>
    <w:tblStylePr w:type="lastRow">
      <w:pPr>
        <w:spacing w:before="0" w:after="0" w:line="240" w:lineRule="auto"/>
      </w:pPr>
      <w:rPr>
        <w:b/>
        <w:bCs/>
      </w:rPr>
      <w:tblPr/>
      <w:tcPr>
        <w:tcBorders>
          <w:top w:val="double" w:sz="6" w:space="0" w:color="3E96E0" w:themeColor="accent6" w:themeTint="BF"/>
          <w:left w:val="single" w:sz="8" w:space="0" w:color="3E96E0" w:themeColor="accent6" w:themeTint="BF"/>
          <w:bottom w:val="single" w:sz="8" w:space="0" w:color="3E96E0" w:themeColor="accent6" w:themeTint="BF"/>
          <w:right w:val="single" w:sz="8" w:space="0" w:color="3E96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BFDCF5" w:themeFill="accent6" w:themeFillTint="3F"/>
      </w:tcPr>
    </w:tblStylePr>
    <w:tblStylePr w:type="band1Horz">
      <w:tblPr/>
      <w:tcPr>
        <w:tcBorders>
          <w:insideH w:val="nil"/>
          <w:insideV w:val="nil"/>
        </w:tcBorders>
        <w:shd w:val="clear" w:color="auto" w:fill="BFDCF5" w:themeFill="accent6" w:themeFillTint="3F"/>
      </w:tcPr>
    </w:tblStylePr>
    <w:tblStylePr w:type="band2Horz">
      <w:tblPr/>
      <w:tcPr>
        <w:tcBorders>
          <w:insideH w:val="nil"/>
          <w:insideV w:val="nil"/>
        </w:tcBorders>
      </w:tcPr>
    </w:tblStylePr>
  </w:style>
  <w:style w:type="paragraph" w:styleId="Textedebulles">
    <w:name w:val="Balloon Text"/>
    <w:basedOn w:val="Normal"/>
    <w:link w:val="TextedebullesCar"/>
    <w:uiPriority w:val="99"/>
    <w:semiHidden/>
    <w:unhideWhenUsed/>
    <w:rsid w:val="004E5957"/>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E5957"/>
    <w:rPr>
      <w:rFonts w:ascii="Lucida Grande" w:hAnsi="Lucida Grande" w:cs="Lucida Grande"/>
      <w:sz w:val="18"/>
      <w:szCs w:val="18"/>
    </w:rPr>
  </w:style>
  <w:style w:type="character" w:styleId="Numrodepage">
    <w:name w:val="page number"/>
    <w:basedOn w:val="Policepardfaut"/>
    <w:uiPriority w:val="99"/>
    <w:semiHidden/>
    <w:unhideWhenUsed/>
    <w:rsid w:val="004E5957"/>
  </w:style>
  <w:style w:type="table" w:styleId="Tramemoyenne1-Accent1">
    <w:name w:val="Medium Shading 1 Accent 1"/>
    <w:basedOn w:val="TableauNormal"/>
    <w:uiPriority w:val="63"/>
    <w:rsid w:val="005C49C1"/>
    <w:tblPr>
      <w:tblStyleRowBandSize w:val="1"/>
      <w:tblStyleColBandSize w:val="1"/>
      <w:tblBorders>
        <w:top w:val="single" w:sz="8" w:space="0" w:color="7AC390" w:themeColor="accent1" w:themeTint="BF"/>
        <w:left w:val="single" w:sz="8" w:space="0" w:color="7AC390" w:themeColor="accent1" w:themeTint="BF"/>
        <w:bottom w:val="single" w:sz="8" w:space="0" w:color="7AC390" w:themeColor="accent1" w:themeTint="BF"/>
        <w:right w:val="single" w:sz="8" w:space="0" w:color="7AC390" w:themeColor="accent1" w:themeTint="BF"/>
        <w:insideH w:val="single" w:sz="8" w:space="0" w:color="7AC390" w:themeColor="accent1" w:themeTint="BF"/>
      </w:tblBorders>
    </w:tblPr>
    <w:tblStylePr w:type="firstRow">
      <w:pPr>
        <w:spacing w:before="0" w:after="0" w:line="240" w:lineRule="auto"/>
      </w:pPr>
      <w:rPr>
        <w:b/>
        <w:bCs/>
        <w:color w:val="FFFFFF" w:themeColor="background1"/>
      </w:rPr>
      <w:tblPr/>
      <w:tcPr>
        <w:tcBorders>
          <w:top w:val="single" w:sz="8" w:space="0" w:color="7AC390" w:themeColor="accent1" w:themeTint="BF"/>
          <w:left w:val="single" w:sz="8" w:space="0" w:color="7AC390" w:themeColor="accent1" w:themeTint="BF"/>
          <w:bottom w:val="single" w:sz="8" w:space="0" w:color="7AC390" w:themeColor="accent1" w:themeTint="BF"/>
          <w:right w:val="single" w:sz="8" w:space="0" w:color="7AC390" w:themeColor="accent1" w:themeTint="BF"/>
          <w:insideH w:val="nil"/>
          <w:insideV w:val="nil"/>
        </w:tcBorders>
        <w:shd w:val="clear" w:color="auto" w:fill="4FAF6C" w:themeFill="accent1"/>
      </w:tcPr>
    </w:tblStylePr>
    <w:tblStylePr w:type="lastRow">
      <w:pPr>
        <w:spacing w:before="0" w:after="0" w:line="240" w:lineRule="auto"/>
      </w:pPr>
      <w:rPr>
        <w:b/>
        <w:bCs/>
      </w:rPr>
      <w:tblPr/>
      <w:tcPr>
        <w:tcBorders>
          <w:top w:val="double" w:sz="6" w:space="0" w:color="7AC390" w:themeColor="accent1" w:themeTint="BF"/>
          <w:left w:val="single" w:sz="8" w:space="0" w:color="7AC390" w:themeColor="accent1" w:themeTint="BF"/>
          <w:bottom w:val="single" w:sz="8" w:space="0" w:color="7AC390" w:themeColor="accent1" w:themeTint="BF"/>
          <w:right w:val="single" w:sz="8" w:space="0" w:color="7AC390"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EBDA" w:themeFill="accent1" w:themeFillTint="3F"/>
      </w:tcPr>
    </w:tblStylePr>
    <w:tblStylePr w:type="band1Horz">
      <w:tblPr/>
      <w:tcPr>
        <w:tcBorders>
          <w:insideH w:val="nil"/>
          <w:insideV w:val="nil"/>
        </w:tcBorders>
        <w:shd w:val="clear" w:color="auto" w:fill="D3EBDA" w:themeFill="accent1" w:themeFillTint="3F"/>
      </w:tcPr>
    </w:tblStylePr>
    <w:tblStylePr w:type="band2Horz">
      <w:tblPr/>
      <w:tcPr>
        <w:tcBorders>
          <w:insideH w:val="nil"/>
          <w:insideV w:val="nil"/>
        </w:tcBorders>
      </w:tcPr>
    </w:tblStylePr>
  </w:style>
  <w:style w:type="table" w:styleId="Grilleclaire-Accent1">
    <w:name w:val="Light Grid Accent 1"/>
    <w:basedOn w:val="TableauNormal"/>
    <w:uiPriority w:val="62"/>
    <w:rsid w:val="005C49C1"/>
    <w:tblPr>
      <w:tblStyleRowBandSize w:val="1"/>
      <w:tblStyleColBandSize w:val="1"/>
      <w:tblBorders>
        <w:top w:val="single" w:sz="8" w:space="0" w:color="4FAF6C" w:themeColor="accent1"/>
        <w:left w:val="single" w:sz="8" w:space="0" w:color="4FAF6C" w:themeColor="accent1"/>
        <w:bottom w:val="single" w:sz="8" w:space="0" w:color="4FAF6C" w:themeColor="accent1"/>
        <w:right w:val="single" w:sz="8" w:space="0" w:color="4FAF6C" w:themeColor="accent1"/>
        <w:insideH w:val="single" w:sz="8" w:space="0" w:color="4FAF6C" w:themeColor="accent1"/>
        <w:insideV w:val="single" w:sz="8" w:space="0" w:color="4FAF6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AF6C" w:themeColor="accent1"/>
          <w:left w:val="single" w:sz="8" w:space="0" w:color="4FAF6C" w:themeColor="accent1"/>
          <w:bottom w:val="single" w:sz="18" w:space="0" w:color="4FAF6C" w:themeColor="accent1"/>
          <w:right w:val="single" w:sz="8" w:space="0" w:color="4FAF6C" w:themeColor="accent1"/>
          <w:insideH w:val="nil"/>
          <w:insideV w:val="single" w:sz="8" w:space="0" w:color="4FAF6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AF6C" w:themeColor="accent1"/>
          <w:left w:val="single" w:sz="8" w:space="0" w:color="4FAF6C" w:themeColor="accent1"/>
          <w:bottom w:val="single" w:sz="8" w:space="0" w:color="4FAF6C" w:themeColor="accent1"/>
          <w:right w:val="single" w:sz="8" w:space="0" w:color="4FAF6C" w:themeColor="accent1"/>
          <w:insideH w:val="nil"/>
          <w:insideV w:val="single" w:sz="8" w:space="0" w:color="4FAF6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AF6C" w:themeColor="accent1"/>
          <w:left w:val="single" w:sz="8" w:space="0" w:color="4FAF6C" w:themeColor="accent1"/>
          <w:bottom w:val="single" w:sz="8" w:space="0" w:color="4FAF6C" w:themeColor="accent1"/>
          <w:right w:val="single" w:sz="8" w:space="0" w:color="4FAF6C" w:themeColor="accent1"/>
        </w:tcBorders>
      </w:tcPr>
    </w:tblStylePr>
    <w:tblStylePr w:type="band1Vert">
      <w:tblPr/>
      <w:tcPr>
        <w:tcBorders>
          <w:top w:val="single" w:sz="8" w:space="0" w:color="4FAF6C" w:themeColor="accent1"/>
          <w:left w:val="single" w:sz="8" w:space="0" w:color="4FAF6C" w:themeColor="accent1"/>
          <w:bottom w:val="single" w:sz="8" w:space="0" w:color="4FAF6C" w:themeColor="accent1"/>
          <w:right w:val="single" w:sz="8" w:space="0" w:color="4FAF6C" w:themeColor="accent1"/>
        </w:tcBorders>
        <w:shd w:val="clear" w:color="auto" w:fill="D3EBDA" w:themeFill="accent1" w:themeFillTint="3F"/>
      </w:tcPr>
    </w:tblStylePr>
    <w:tblStylePr w:type="band1Horz">
      <w:tblPr/>
      <w:tcPr>
        <w:tcBorders>
          <w:top w:val="single" w:sz="8" w:space="0" w:color="4FAF6C" w:themeColor="accent1"/>
          <w:left w:val="single" w:sz="8" w:space="0" w:color="4FAF6C" w:themeColor="accent1"/>
          <w:bottom w:val="single" w:sz="8" w:space="0" w:color="4FAF6C" w:themeColor="accent1"/>
          <w:right w:val="single" w:sz="8" w:space="0" w:color="4FAF6C" w:themeColor="accent1"/>
          <w:insideV w:val="single" w:sz="8" w:space="0" w:color="4FAF6C" w:themeColor="accent1"/>
        </w:tcBorders>
        <w:shd w:val="clear" w:color="auto" w:fill="D3EBDA" w:themeFill="accent1" w:themeFillTint="3F"/>
      </w:tcPr>
    </w:tblStylePr>
    <w:tblStylePr w:type="band2Horz">
      <w:tblPr/>
      <w:tcPr>
        <w:tcBorders>
          <w:top w:val="single" w:sz="8" w:space="0" w:color="4FAF6C" w:themeColor="accent1"/>
          <w:left w:val="single" w:sz="8" w:space="0" w:color="4FAF6C" w:themeColor="accent1"/>
          <w:bottom w:val="single" w:sz="8" w:space="0" w:color="4FAF6C" w:themeColor="accent1"/>
          <w:right w:val="single" w:sz="8" w:space="0" w:color="4FAF6C" w:themeColor="accent1"/>
          <w:insideV w:val="single" w:sz="8" w:space="0" w:color="4FAF6C" w:themeColor="accent1"/>
        </w:tcBorders>
      </w:tcPr>
    </w:tblStylePr>
  </w:style>
  <w:style w:type="paragraph" w:styleId="Pieddepage">
    <w:name w:val="footer"/>
    <w:basedOn w:val="Normal"/>
    <w:link w:val="PieddepageCar"/>
    <w:uiPriority w:val="99"/>
    <w:unhideWhenUsed/>
    <w:rsid w:val="004B74BA"/>
    <w:pPr>
      <w:tabs>
        <w:tab w:val="clear" w:pos="3119"/>
        <w:tab w:val="center" w:pos="4536"/>
        <w:tab w:val="right" w:pos="9072"/>
      </w:tabs>
      <w:spacing w:after="0"/>
    </w:pPr>
  </w:style>
  <w:style w:type="character" w:customStyle="1" w:styleId="PieddepageCar">
    <w:name w:val="Pied de page Car"/>
    <w:basedOn w:val="Policepardfaut"/>
    <w:link w:val="Pieddepage"/>
    <w:uiPriority w:val="99"/>
    <w:rsid w:val="004B74BA"/>
    <w:rPr>
      <w:rFonts w:ascii="Arial" w:hAnsi="Arial" w:cs="Times New Roman"/>
      <w:sz w:val="22"/>
    </w:rPr>
  </w:style>
  <w:style w:type="paragraph" w:styleId="Notedebasdepage">
    <w:name w:val="footnote text"/>
    <w:basedOn w:val="Normal"/>
    <w:link w:val="NotedebasdepageCar"/>
    <w:uiPriority w:val="99"/>
    <w:unhideWhenUsed/>
    <w:rsid w:val="00F145B4"/>
    <w:pPr>
      <w:spacing w:after="0"/>
    </w:pPr>
    <w:rPr>
      <w:sz w:val="24"/>
    </w:rPr>
  </w:style>
  <w:style w:type="character" w:customStyle="1" w:styleId="NotedebasdepageCar">
    <w:name w:val="Note de bas de page Car"/>
    <w:basedOn w:val="Policepardfaut"/>
    <w:link w:val="Notedebasdepage"/>
    <w:uiPriority w:val="99"/>
    <w:rsid w:val="00F145B4"/>
    <w:rPr>
      <w:rFonts w:ascii="Arial" w:hAnsi="Arial" w:cs="Times New Roman"/>
    </w:rPr>
  </w:style>
  <w:style w:type="character" w:styleId="Appelnotedebasdep">
    <w:name w:val="footnote reference"/>
    <w:basedOn w:val="Policepardfaut"/>
    <w:uiPriority w:val="99"/>
    <w:unhideWhenUsed/>
    <w:rsid w:val="00F145B4"/>
    <w:rPr>
      <w:vertAlign w:val="superscript"/>
    </w:rPr>
  </w:style>
  <w:style w:type="paragraph" w:styleId="Paragraphedeliste">
    <w:name w:val="List Paragraph"/>
    <w:basedOn w:val="Normal"/>
    <w:link w:val="ParagraphedelisteCar"/>
    <w:uiPriority w:val="34"/>
    <w:qFormat/>
    <w:rsid w:val="00B471CB"/>
    <w:pPr>
      <w:ind w:left="720"/>
    </w:pPr>
  </w:style>
  <w:style w:type="numbering" w:customStyle="1" w:styleId="Style1">
    <w:name w:val="Style1"/>
    <w:uiPriority w:val="99"/>
    <w:rsid w:val="00A20E33"/>
    <w:pPr>
      <w:numPr>
        <w:numId w:val="2"/>
      </w:numPr>
    </w:pPr>
  </w:style>
  <w:style w:type="paragraph" w:styleId="Titre">
    <w:name w:val="Title"/>
    <w:basedOn w:val="Normal"/>
    <w:next w:val="Normal"/>
    <w:link w:val="TitreCar"/>
    <w:uiPriority w:val="10"/>
    <w:qFormat/>
    <w:rsid w:val="000563D0"/>
    <w:pPr>
      <w:pBdr>
        <w:bottom w:val="single" w:sz="8" w:space="4" w:color="4FAF6C" w:themeColor="accent1"/>
      </w:pBdr>
      <w:spacing w:after="300"/>
    </w:pPr>
    <w:rPr>
      <w:rFonts w:asciiTheme="majorHAnsi" w:eastAsiaTheme="majorEastAsia" w:hAnsiTheme="majorHAnsi" w:cstheme="majorBidi"/>
      <w:color w:val="006D43" w:themeColor="text2" w:themeShade="BF"/>
      <w:spacing w:val="5"/>
      <w:kern w:val="28"/>
      <w:sz w:val="52"/>
      <w:szCs w:val="52"/>
    </w:rPr>
  </w:style>
  <w:style w:type="character" w:customStyle="1" w:styleId="TitreCar">
    <w:name w:val="Titre Car"/>
    <w:basedOn w:val="Policepardfaut"/>
    <w:link w:val="Titre"/>
    <w:uiPriority w:val="10"/>
    <w:rsid w:val="000563D0"/>
    <w:rPr>
      <w:rFonts w:asciiTheme="majorHAnsi" w:eastAsiaTheme="majorEastAsia" w:hAnsiTheme="majorHAnsi" w:cstheme="majorBidi"/>
      <w:color w:val="006D43" w:themeColor="text2" w:themeShade="BF"/>
      <w:spacing w:val="5"/>
      <w:kern w:val="28"/>
      <w:sz w:val="52"/>
      <w:szCs w:val="52"/>
    </w:rPr>
  </w:style>
  <w:style w:type="character" w:customStyle="1" w:styleId="Titre3Car">
    <w:name w:val="Titre 3 Car"/>
    <w:basedOn w:val="Policepardfaut"/>
    <w:link w:val="Titre3"/>
    <w:uiPriority w:val="9"/>
    <w:rsid w:val="00E04A3F"/>
    <w:rPr>
      <w:rFonts w:asciiTheme="majorHAnsi" w:eastAsiaTheme="majorEastAsia" w:hAnsiTheme="majorHAnsi" w:cstheme="majorBidi"/>
      <w:b/>
      <w:bCs/>
      <w:color w:val="4FAF6C" w:themeColor="accent1"/>
      <w:sz w:val="22"/>
    </w:rPr>
  </w:style>
  <w:style w:type="character" w:customStyle="1" w:styleId="Titre4Car">
    <w:name w:val="Titre 4 Car"/>
    <w:basedOn w:val="Policepardfaut"/>
    <w:link w:val="Titre4"/>
    <w:uiPriority w:val="9"/>
    <w:semiHidden/>
    <w:rsid w:val="00E04A3F"/>
    <w:rPr>
      <w:rFonts w:asciiTheme="majorHAnsi" w:eastAsiaTheme="majorEastAsia" w:hAnsiTheme="majorHAnsi" w:cstheme="majorBidi"/>
      <w:b/>
      <w:bCs/>
      <w:i/>
      <w:iCs/>
      <w:color w:val="4FAF6C" w:themeColor="accent1"/>
      <w:sz w:val="22"/>
    </w:rPr>
  </w:style>
  <w:style w:type="character" w:customStyle="1" w:styleId="Titre5Car">
    <w:name w:val="Titre 5 Car"/>
    <w:basedOn w:val="Policepardfaut"/>
    <w:link w:val="Titre5"/>
    <w:uiPriority w:val="9"/>
    <w:semiHidden/>
    <w:rsid w:val="00E04A3F"/>
    <w:rPr>
      <w:rFonts w:asciiTheme="majorHAnsi" w:eastAsiaTheme="majorEastAsia" w:hAnsiTheme="majorHAnsi" w:cstheme="majorBidi"/>
      <w:color w:val="275735" w:themeColor="accent1" w:themeShade="7F"/>
      <w:sz w:val="22"/>
    </w:rPr>
  </w:style>
  <w:style w:type="character" w:customStyle="1" w:styleId="Titre6Car">
    <w:name w:val="Titre 6 Car"/>
    <w:basedOn w:val="Policepardfaut"/>
    <w:link w:val="Titre6"/>
    <w:uiPriority w:val="9"/>
    <w:semiHidden/>
    <w:rsid w:val="00E04A3F"/>
    <w:rPr>
      <w:rFonts w:asciiTheme="majorHAnsi" w:eastAsiaTheme="majorEastAsia" w:hAnsiTheme="majorHAnsi" w:cstheme="majorBidi"/>
      <w:i/>
      <w:iCs/>
      <w:color w:val="275735" w:themeColor="accent1" w:themeShade="7F"/>
      <w:sz w:val="22"/>
    </w:rPr>
  </w:style>
  <w:style w:type="character" w:customStyle="1" w:styleId="Titre7Car">
    <w:name w:val="Titre 7 Car"/>
    <w:basedOn w:val="Policepardfaut"/>
    <w:link w:val="Titre7"/>
    <w:uiPriority w:val="9"/>
    <w:semiHidden/>
    <w:rsid w:val="00E04A3F"/>
    <w:rPr>
      <w:rFonts w:asciiTheme="majorHAnsi" w:eastAsiaTheme="majorEastAsia" w:hAnsiTheme="majorHAnsi" w:cstheme="majorBidi"/>
      <w:i/>
      <w:iCs/>
      <w:color w:val="8A8B8D" w:themeColor="text1" w:themeTint="BF"/>
      <w:sz w:val="22"/>
    </w:rPr>
  </w:style>
  <w:style w:type="character" w:customStyle="1" w:styleId="Titre8Car">
    <w:name w:val="Titre 8 Car"/>
    <w:basedOn w:val="Policepardfaut"/>
    <w:link w:val="Titre8"/>
    <w:uiPriority w:val="9"/>
    <w:semiHidden/>
    <w:rsid w:val="00E04A3F"/>
    <w:rPr>
      <w:rFonts w:asciiTheme="majorHAnsi" w:eastAsiaTheme="majorEastAsia" w:hAnsiTheme="majorHAnsi" w:cstheme="majorBidi"/>
      <w:color w:val="8A8B8D" w:themeColor="text1" w:themeTint="BF"/>
      <w:sz w:val="20"/>
      <w:szCs w:val="20"/>
    </w:rPr>
  </w:style>
  <w:style w:type="character" w:customStyle="1" w:styleId="Titre9Car">
    <w:name w:val="Titre 9 Car"/>
    <w:basedOn w:val="Policepardfaut"/>
    <w:link w:val="Titre9"/>
    <w:uiPriority w:val="9"/>
    <w:semiHidden/>
    <w:rsid w:val="00E04A3F"/>
    <w:rPr>
      <w:rFonts w:asciiTheme="majorHAnsi" w:eastAsiaTheme="majorEastAsia" w:hAnsiTheme="majorHAnsi" w:cstheme="majorBidi"/>
      <w:i/>
      <w:iCs/>
      <w:color w:val="8A8B8D" w:themeColor="text1" w:themeTint="BF"/>
      <w:sz w:val="20"/>
      <w:szCs w:val="20"/>
    </w:rPr>
  </w:style>
  <w:style w:type="character" w:customStyle="1" w:styleId="ParagraphedelisteCar">
    <w:name w:val="Paragraphe de liste Car"/>
    <w:basedOn w:val="Policepardfaut"/>
    <w:link w:val="Paragraphedeliste"/>
    <w:uiPriority w:val="34"/>
    <w:rsid w:val="003D3E7A"/>
    <w:rPr>
      <w:rFonts w:ascii="Arial" w:hAnsi="Arial" w:cs="Times New Roman"/>
      <w:sz w:val="22"/>
    </w:rPr>
  </w:style>
  <w:style w:type="paragraph" w:styleId="Sansinterligne">
    <w:name w:val="No Spacing"/>
    <w:uiPriority w:val="1"/>
    <w:qFormat/>
    <w:rsid w:val="003D3E7A"/>
    <w:pPr>
      <w:widowControl w:val="0"/>
      <w:jc w:val="both"/>
    </w:pPr>
    <w:rPr>
      <w:rFonts w:ascii="BNPP Sans" w:eastAsia="Times New Roman" w:hAnsi="BNPP Sans" w:cs="Times New Roman"/>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8C0"/>
    <w:pPr>
      <w:tabs>
        <w:tab w:val="left" w:pos="3119"/>
      </w:tabs>
      <w:spacing w:after="200"/>
      <w:contextualSpacing/>
    </w:pPr>
    <w:rPr>
      <w:rFonts w:ascii="Arial" w:hAnsi="Arial" w:cs="Times New Roman"/>
      <w:sz w:val="22"/>
    </w:rPr>
  </w:style>
  <w:style w:type="paragraph" w:styleId="Titre1">
    <w:name w:val="heading 1"/>
    <w:basedOn w:val="Normal"/>
    <w:next w:val="Normal"/>
    <w:link w:val="Titre1Car"/>
    <w:autoRedefine/>
    <w:qFormat/>
    <w:rsid w:val="00F4557C"/>
    <w:pPr>
      <w:numPr>
        <w:numId w:val="4"/>
      </w:numPr>
      <w:tabs>
        <w:tab w:val="clear" w:pos="3119"/>
        <w:tab w:val="left" w:pos="1588"/>
      </w:tabs>
      <w:spacing w:after="60"/>
      <w:contextualSpacing w:val="0"/>
      <w:outlineLvl w:val="0"/>
    </w:pPr>
    <w:rPr>
      <w:rFonts w:ascii="BNPP Sans Light" w:eastAsia="Times New Roman" w:hAnsi="BNPP Sans Light"/>
      <w:b/>
      <w:lang w:val="en-US" w:eastAsia="en-US"/>
    </w:rPr>
  </w:style>
  <w:style w:type="paragraph" w:styleId="Titre2">
    <w:name w:val="heading 2"/>
    <w:basedOn w:val="Normal"/>
    <w:next w:val="Normal"/>
    <w:link w:val="Titre2Car"/>
    <w:uiPriority w:val="9"/>
    <w:unhideWhenUsed/>
    <w:qFormat/>
    <w:rsid w:val="003B6D39"/>
    <w:pPr>
      <w:keepNext/>
      <w:keepLines/>
      <w:numPr>
        <w:ilvl w:val="1"/>
        <w:numId w:val="4"/>
      </w:numPr>
      <w:spacing w:before="200" w:after="0"/>
      <w:outlineLvl w:val="1"/>
    </w:pPr>
    <w:rPr>
      <w:rFonts w:asciiTheme="majorHAnsi" w:eastAsiaTheme="majorEastAsia" w:hAnsiTheme="majorHAnsi" w:cstheme="majorBidi"/>
      <w:b/>
      <w:bCs/>
      <w:color w:val="4FAF6C" w:themeColor="accent1"/>
      <w:sz w:val="26"/>
      <w:szCs w:val="26"/>
    </w:rPr>
  </w:style>
  <w:style w:type="paragraph" w:styleId="Titre3">
    <w:name w:val="heading 3"/>
    <w:basedOn w:val="Normal"/>
    <w:next w:val="Normal"/>
    <w:link w:val="Titre3Car"/>
    <w:uiPriority w:val="9"/>
    <w:unhideWhenUsed/>
    <w:qFormat/>
    <w:rsid w:val="00E04A3F"/>
    <w:pPr>
      <w:keepNext/>
      <w:keepLines/>
      <w:numPr>
        <w:ilvl w:val="2"/>
        <w:numId w:val="4"/>
      </w:numPr>
      <w:spacing w:before="200" w:after="0"/>
      <w:outlineLvl w:val="2"/>
    </w:pPr>
    <w:rPr>
      <w:rFonts w:asciiTheme="majorHAnsi" w:eastAsiaTheme="majorEastAsia" w:hAnsiTheme="majorHAnsi" w:cstheme="majorBidi"/>
      <w:b/>
      <w:bCs/>
      <w:color w:val="4FAF6C" w:themeColor="accent1"/>
    </w:rPr>
  </w:style>
  <w:style w:type="paragraph" w:styleId="Titre4">
    <w:name w:val="heading 4"/>
    <w:basedOn w:val="Normal"/>
    <w:next w:val="Normal"/>
    <w:link w:val="Titre4Car"/>
    <w:uiPriority w:val="9"/>
    <w:semiHidden/>
    <w:unhideWhenUsed/>
    <w:qFormat/>
    <w:rsid w:val="00E04A3F"/>
    <w:pPr>
      <w:keepNext/>
      <w:keepLines/>
      <w:numPr>
        <w:ilvl w:val="3"/>
        <w:numId w:val="4"/>
      </w:numPr>
      <w:spacing w:before="200" w:after="0"/>
      <w:outlineLvl w:val="3"/>
    </w:pPr>
    <w:rPr>
      <w:rFonts w:asciiTheme="majorHAnsi" w:eastAsiaTheme="majorEastAsia" w:hAnsiTheme="majorHAnsi" w:cstheme="majorBidi"/>
      <w:b/>
      <w:bCs/>
      <w:i/>
      <w:iCs/>
      <w:color w:val="4FAF6C" w:themeColor="accent1"/>
    </w:rPr>
  </w:style>
  <w:style w:type="paragraph" w:styleId="Titre5">
    <w:name w:val="heading 5"/>
    <w:basedOn w:val="Normal"/>
    <w:next w:val="Normal"/>
    <w:link w:val="Titre5Car"/>
    <w:uiPriority w:val="9"/>
    <w:semiHidden/>
    <w:unhideWhenUsed/>
    <w:qFormat/>
    <w:rsid w:val="00E04A3F"/>
    <w:pPr>
      <w:keepNext/>
      <w:keepLines/>
      <w:numPr>
        <w:ilvl w:val="4"/>
        <w:numId w:val="4"/>
      </w:numPr>
      <w:spacing w:before="200" w:after="0"/>
      <w:outlineLvl w:val="4"/>
    </w:pPr>
    <w:rPr>
      <w:rFonts w:asciiTheme="majorHAnsi" w:eastAsiaTheme="majorEastAsia" w:hAnsiTheme="majorHAnsi" w:cstheme="majorBidi"/>
      <w:color w:val="275735" w:themeColor="accent1" w:themeShade="7F"/>
    </w:rPr>
  </w:style>
  <w:style w:type="paragraph" w:styleId="Titre6">
    <w:name w:val="heading 6"/>
    <w:basedOn w:val="Normal"/>
    <w:next w:val="Normal"/>
    <w:link w:val="Titre6Car"/>
    <w:uiPriority w:val="9"/>
    <w:semiHidden/>
    <w:unhideWhenUsed/>
    <w:qFormat/>
    <w:rsid w:val="00E04A3F"/>
    <w:pPr>
      <w:keepNext/>
      <w:keepLines/>
      <w:numPr>
        <w:ilvl w:val="5"/>
        <w:numId w:val="4"/>
      </w:numPr>
      <w:spacing w:before="200" w:after="0"/>
      <w:outlineLvl w:val="5"/>
    </w:pPr>
    <w:rPr>
      <w:rFonts w:asciiTheme="majorHAnsi" w:eastAsiaTheme="majorEastAsia" w:hAnsiTheme="majorHAnsi" w:cstheme="majorBidi"/>
      <w:i/>
      <w:iCs/>
      <w:color w:val="275735" w:themeColor="accent1" w:themeShade="7F"/>
    </w:rPr>
  </w:style>
  <w:style w:type="paragraph" w:styleId="Titre7">
    <w:name w:val="heading 7"/>
    <w:basedOn w:val="Normal"/>
    <w:next w:val="Normal"/>
    <w:link w:val="Titre7Car"/>
    <w:uiPriority w:val="9"/>
    <w:semiHidden/>
    <w:unhideWhenUsed/>
    <w:qFormat/>
    <w:rsid w:val="00E04A3F"/>
    <w:pPr>
      <w:keepNext/>
      <w:keepLines/>
      <w:numPr>
        <w:ilvl w:val="6"/>
        <w:numId w:val="4"/>
      </w:numPr>
      <w:spacing w:before="200" w:after="0"/>
      <w:outlineLvl w:val="6"/>
    </w:pPr>
    <w:rPr>
      <w:rFonts w:asciiTheme="majorHAnsi" w:eastAsiaTheme="majorEastAsia" w:hAnsiTheme="majorHAnsi" w:cstheme="majorBidi"/>
      <w:i/>
      <w:iCs/>
      <w:color w:val="8A8B8D" w:themeColor="text1" w:themeTint="BF"/>
    </w:rPr>
  </w:style>
  <w:style w:type="paragraph" w:styleId="Titre8">
    <w:name w:val="heading 8"/>
    <w:basedOn w:val="Normal"/>
    <w:next w:val="Normal"/>
    <w:link w:val="Titre8Car"/>
    <w:uiPriority w:val="9"/>
    <w:semiHidden/>
    <w:unhideWhenUsed/>
    <w:qFormat/>
    <w:rsid w:val="00E04A3F"/>
    <w:pPr>
      <w:keepNext/>
      <w:keepLines/>
      <w:numPr>
        <w:ilvl w:val="7"/>
        <w:numId w:val="4"/>
      </w:numPr>
      <w:spacing w:before="200" w:after="0"/>
      <w:outlineLvl w:val="7"/>
    </w:pPr>
    <w:rPr>
      <w:rFonts w:asciiTheme="majorHAnsi" w:eastAsiaTheme="majorEastAsia" w:hAnsiTheme="majorHAnsi" w:cstheme="majorBidi"/>
      <w:color w:val="8A8B8D" w:themeColor="text1" w:themeTint="BF"/>
      <w:sz w:val="20"/>
      <w:szCs w:val="20"/>
    </w:rPr>
  </w:style>
  <w:style w:type="paragraph" w:styleId="Titre9">
    <w:name w:val="heading 9"/>
    <w:basedOn w:val="Normal"/>
    <w:next w:val="Normal"/>
    <w:link w:val="Titre9Car"/>
    <w:uiPriority w:val="9"/>
    <w:semiHidden/>
    <w:unhideWhenUsed/>
    <w:qFormat/>
    <w:rsid w:val="00E04A3F"/>
    <w:pPr>
      <w:keepNext/>
      <w:keepLines/>
      <w:numPr>
        <w:ilvl w:val="8"/>
        <w:numId w:val="4"/>
      </w:numPr>
      <w:spacing w:before="200" w:after="0"/>
      <w:outlineLvl w:val="8"/>
    </w:pPr>
    <w:rPr>
      <w:rFonts w:asciiTheme="majorHAnsi" w:eastAsiaTheme="majorEastAsia" w:hAnsiTheme="majorHAnsi" w:cstheme="majorBidi"/>
      <w:i/>
      <w:iCs/>
      <w:color w:val="8A8B8D"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B6D39"/>
    <w:rPr>
      <w:rFonts w:asciiTheme="majorHAnsi" w:eastAsiaTheme="majorEastAsia" w:hAnsiTheme="majorHAnsi" w:cstheme="majorBidi"/>
      <w:b/>
      <w:bCs/>
      <w:color w:val="4FAF6C" w:themeColor="accent1"/>
      <w:sz w:val="26"/>
      <w:szCs w:val="26"/>
    </w:rPr>
  </w:style>
  <w:style w:type="paragraph" w:styleId="TM1">
    <w:name w:val="toc 1"/>
    <w:basedOn w:val="Normal"/>
    <w:next w:val="Normal"/>
    <w:autoRedefine/>
    <w:semiHidden/>
    <w:rsid w:val="00FB1AC4"/>
    <w:pPr>
      <w:numPr>
        <w:numId w:val="1"/>
      </w:numPr>
      <w:tabs>
        <w:tab w:val="clear" w:pos="3119"/>
        <w:tab w:val="left" w:pos="480"/>
        <w:tab w:val="right" w:leader="dot" w:pos="9062"/>
      </w:tabs>
      <w:spacing w:after="0"/>
      <w:contextualSpacing w:val="0"/>
    </w:pPr>
    <w:rPr>
      <w:rFonts w:eastAsia="Times New Roman"/>
      <w:noProof/>
      <w:color w:val="4FAF6C" w:themeColor="accent1"/>
    </w:rPr>
  </w:style>
  <w:style w:type="character" w:customStyle="1" w:styleId="Titre1Car">
    <w:name w:val="Titre 1 Car"/>
    <w:basedOn w:val="Policepardfaut"/>
    <w:link w:val="Titre1"/>
    <w:rsid w:val="00F4557C"/>
    <w:rPr>
      <w:rFonts w:ascii="BNPP Sans Light" w:eastAsia="Times New Roman" w:hAnsi="BNPP Sans Light" w:cs="Times New Roman"/>
      <w:b/>
      <w:sz w:val="22"/>
      <w:lang w:val="en-US" w:eastAsia="en-US"/>
    </w:rPr>
  </w:style>
  <w:style w:type="table" w:styleId="Grilledutableau">
    <w:name w:val="Table Grid"/>
    <w:basedOn w:val="TableauNormal"/>
    <w:uiPriority w:val="59"/>
    <w:rsid w:val="005C4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6">
    <w:name w:val="Light Shading Accent 6"/>
    <w:basedOn w:val="TableauNormal"/>
    <w:uiPriority w:val="60"/>
    <w:rsid w:val="005C49C1"/>
    <w:rPr>
      <w:color w:val="155489" w:themeColor="accent6" w:themeShade="BF"/>
    </w:rPr>
    <w:tblPr>
      <w:tblStyleRowBandSize w:val="1"/>
      <w:tblStyleColBandSize w:val="1"/>
      <w:tblBorders>
        <w:top w:val="single" w:sz="8" w:space="0" w:color="1D71B8" w:themeColor="accent6"/>
        <w:bottom w:val="single" w:sz="8" w:space="0" w:color="1D71B8" w:themeColor="accent6"/>
      </w:tblBorders>
    </w:tblPr>
    <w:tblStylePr w:type="firstRow">
      <w:pPr>
        <w:spacing w:before="0" w:after="0" w:line="240" w:lineRule="auto"/>
      </w:pPr>
      <w:rPr>
        <w:b/>
        <w:bCs/>
      </w:rPr>
      <w:tblPr/>
      <w:tcPr>
        <w:tcBorders>
          <w:top w:val="single" w:sz="8" w:space="0" w:color="1D71B8" w:themeColor="accent6"/>
          <w:left w:val="nil"/>
          <w:bottom w:val="single" w:sz="8" w:space="0" w:color="1D71B8" w:themeColor="accent6"/>
          <w:right w:val="nil"/>
          <w:insideH w:val="nil"/>
          <w:insideV w:val="nil"/>
        </w:tcBorders>
      </w:tcPr>
    </w:tblStylePr>
    <w:tblStylePr w:type="lastRow">
      <w:pPr>
        <w:spacing w:before="0" w:after="0" w:line="240" w:lineRule="auto"/>
      </w:pPr>
      <w:rPr>
        <w:b/>
        <w:bCs/>
      </w:rPr>
      <w:tblPr/>
      <w:tcPr>
        <w:tcBorders>
          <w:top w:val="single" w:sz="8" w:space="0" w:color="1D71B8" w:themeColor="accent6"/>
          <w:left w:val="nil"/>
          <w:bottom w:val="single" w:sz="8" w:space="0" w:color="1D71B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CF5" w:themeFill="accent6" w:themeFillTint="3F"/>
      </w:tcPr>
    </w:tblStylePr>
    <w:tblStylePr w:type="band1Horz">
      <w:tblPr/>
      <w:tcPr>
        <w:tcBorders>
          <w:left w:val="nil"/>
          <w:right w:val="nil"/>
          <w:insideH w:val="nil"/>
          <w:insideV w:val="nil"/>
        </w:tcBorders>
        <w:shd w:val="clear" w:color="auto" w:fill="BFDCF5" w:themeFill="accent6" w:themeFillTint="3F"/>
      </w:tcPr>
    </w:tblStylePr>
  </w:style>
  <w:style w:type="table" w:styleId="Tramemoyenne1-Accent6">
    <w:name w:val="Medium Shading 1 Accent 6"/>
    <w:basedOn w:val="TableauNormal"/>
    <w:uiPriority w:val="63"/>
    <w:rsid w:val="005C49C1"/>
    <w:tblPr>
      <w:tblStyleRowBandSize w:val="1"/>
      <w:tblStyleColBandSize w:val="1"/>
      <w:tblBorders>
        <w:top w:val="single" w:sz="8" w:space="0" w:color="3E96E0" w:themeColor="accent6" w:themeTint="BF"/>
        <w:left w:val="single" w:sz="8" w:space="0" w:color="3E96E0" w:themeColor="accent6" w:themeTint="BF"/>
        <w:bottom w:val="single" w:sz="8" w:space="0" w:color="3E96E0" w:themeColor="accent6" w:themeTint="BF"/>
        <w:right w:val="single" w:sz="8" w:space="0" w:color="3E96E0" w:themeColor="accent6" w:themeTint="BF"/>
        <w:insideH w:val="single" w:sz="8" w:space="0" w:color="3E96E0" w:themeColor="accent6" w:themeTint="BF"/>
      </w:tblBorders>
    </w:tblPr>
    <w:tblStylePr w:type="firstRow">
      <w:pPr>
        <w:spacing w:before="0" w:after="0" w:line="240" w:lineRule="auto"/>
      </w:pPr>
      <w:rPr>
        <w:b/>
        <w:bCs/>
        <w:color w:val="FFFFFF" w:themeColor="background1"/>
      </w:rPr>
      <w:tblPr/>
      <w:tcPr>
        <w:tcBorders>
          <w:top w:val="single" w:sz="8" w:space="0" w:color="3E96E0" w:themeColor="accent6" w:themeTint="BF"/>
          <w:left w:val="single" w:sz="8" w:space="0" w:color="3E96E0" w:themeColor="accent6" w:themeTint="BF"/>
          <w:bottom w:val="single" w:sz="8" w:space="0" w:color="3E96E0" w:themeColor="accent6" w:themeTint="BF"/>
          <w:right w:val="single" w:sz="8" w:space="0" w:color="3E96E0" w:themeColor="accent6" w:themeTint="BF"/>
          <w:insideH w:val="nil"/>
          <w:insideV w:val="nil"/>
        </w:tcBorders>
        <w:shd w:val="clear" w:color="auto" w:fill="1D71B8" w:themeFill="accent6"/>
      </w:tcPr>
    </w:tblStylePr>
    <w:tblStylePr w:type="lastRow">
      <w:pPr>
        <w:spacing w:before="0" w:after="0" w:line="240" w:lineRule="auto"/>
      </w:pPr>
      <w:rPr>
        <w:b/>
        <w:bCs/>
      </w:rPr>
      <w:tblPr/>
      <w:tcPr>
        <w:tcBorders>
          <w:top w:val="double" w:sz="6" w:space="0" w:color="3E96E0" w:themeColor="accent6" w:themeTint="BF"/>
          <w:left w:val="single" w:sz="8" w:space="0" w:color="3E96E0" w:themeColor="accent6" w:themeTint="BF"/>
          <w:bottom w:val="single" w:sz="8" w:space="0" w:color="3E96E0" w:themeColor="accent6" w:themeTint="BF"/>
          <w:right w:val="single" w:sz="8" w:space="0" w:color="3E96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BFDCF5" w:themeFill="accent6" w:themeFillTint="3F"/>
      </w:tcPr>
    </w:tblStylePr>
    <w:tblStylePr w:type="band1Horz">
      <w:tblPr/>
      <w:tcPr>
        <w:tcBorders>
          <w:insideH w:val="nil"/>
          <w:insideV w:val="nil"/>
        </w:tcBorders>
        <w:shd w:val="clear" w:color="auto" w:fill="BFDCF5" w:themeFill="accent6" w:themeFillTint="3F"/>
      </w:tcPr>
    </w:tblStylePr>
    <w:tblStylePr w:type="band2Horz">
      <w:tblPr/>
      <w:tcPr>
        <w:tcBorders>
          <w:insideH w:val="nil"/>
          <w:insideV w:val="nil"/>
        </w:tcBorders>
      </w:tcPr>
    </w:tblStylePr>
  </w:style>
  <w:style w:type="paragraph" w:styleId="Textedebulles">
    <w:name w:val="Balloon Text"/>
    <w:basedOn w:val="Normal"/>
    <w:link w:val="TextedebullesCar"/>
    <w:uiPriority w:val="99"/>
    <w:semiHidden/>
    <w:unhideWhenUsed/>
    <w:rsid w:val="004E5957"/>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E5957"/>
    <w:rPr>
      <w:rFonts w:ascii="Lucida Grande" w:hAnsi="Lucida Grande" w:cs="Lucida Grande"/>
      <w:sz w:val="18"/>
      <w:szCs w:val="18"/>
    </w:rPr>
  </w:style>
  <w:style w:type="character" w:styleId="Numrodepage">
    <w:name w:val="page number"/>
    <w:basedOn w:val="Policepardfaut"/>
    <w:uiPriority w:val="99"/>
    <w:semiHidden/>
    <w:unhideWhenUsed/>
    <w:rsid w:val="004E5957"/>
  </w:style>
  <w:style w:type="table" w:styleId="Tramemoyenne1-Accent1">
    <w:name w:val="Medium Shading 1 Accent 1"/>
    <w:basedOn w:val="TableauNormal"/>
    <w:uiPriority w:val="63"/>
    <w:rsid w:val="005C49C1"/>
    <w:tblPr>
      <w:tblStyleRowBandSize w:val="1"/>
      <w:tblStyleColBandSize w:val="1"/>
      <w:tblBorders>
        <w:top w:val="single" w:sz="8" w:space="0" w:color="7AC390" w:themeColor="accent1" w:themeTint="BF"/>
        <w:left w:val="single" w:sz="8" w:space="0" w:color="7AC390" w:themeColor="accent1" w:themeTint="BF"/>
        <w:bottom w:val="single" w:sz="8" w:space="0" w:color="7AC390" w:themeColor="accent1" w:themeTint="BF"/>
        <w:right w:val="single" w:sz="8" w:space="0" w:color="7AC390" w:themeColor="accent1" w:themeTint="BF"/>
        <w:insideH w:val="single" w:sz="8" w:space="0" w:color="7AC390" w:themeColor="accent1" w:themeTint="BF"/>
      </w:tblBorders>
    </w:tblPr>
    <w:tblStylePr w:type="firstRow">
      <w:pPr>
        <w:spacing w:before="0" w:after="0" w:line="240" w:lineRule="auto"/>
      </w:pPr>
      <w:rPr>
        <w:b/>
        <w:bCs/>
        <w:color w:val="FFFFFF" w:themeColor="background1"/>
      </w:rPr>
      <w:tblPr/>
      <w:tcPr>
        <w:tcBorders>
          <w:top w:val="single" w:sz="8" w:space="0" w:color="7AC390" w:themeColor="accent1" w:themeTint="BF"/>
          <w:left w:val="single" w:sz="8" w:space="0" w:color="7AC390" w:themeColor="accent1" w:themeTint="BF"/>
          <w:bottom w:val="single" w:sz="8" w:space="0" w:color="7AC390" w:themeColor="accent1" w:themeTint="BF"/>
          <w:right w:val="single" w:sz="8" w:space="0" w:color="7AC390" w:themeColor="accent1" w:themeTint="BF"/>
          <w:insideH w:val="nil"/>
          <w:insideV w:val="nil"/>
        </w:tcBorders>
        <w:shd w:val="clear" w:color="auto" w:fill="4FAF6C" w:themeFill="accent1"/>
      </w:tcPr>
    </w:tblStylePr>
    <w:tblStylePr w:type="lastRow">
      <w:pPr>
        <w:spacing w:before="0" w:after="0" w:line="240" w:lineRule="auto"/>
      </w:pPr>
      <w:rPr>
        <w:b/>
        <w:bCs/>
      </w:rPr>
      <w:tblPr/>
      <w:tcPr>
        <w:tcBorders>
          <w:top w:val="double" w:sz="6" w:space="0" w:color="7AC390" w:themeColor="accent1" w:themeTint="BF"/>
          <w:left w:val="single" w:sz="8" w:space="0" w:color="7AC390" w:themeColor="accent1" w:themeTint="BF"/>
          <w:bottom w:val="single" w:sz="8" w:space="0" w:color="7AC390" w:themeColor="accent1" w:themeTint="BF"/>
          <w:right w:val="single" w:sz="8" w:space="0" w:color="7AC390"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EBDA" w:themeFill="accent1" w:themeFillTint="3F"/>
      </w:tcPr>
    </w:tblStylePr>
    <w:tblStylePr w:type="band1Horz">
      <w:tblPr/>
      <w:tcPr>
        <w:tcBorders>
          <w:insideH w:val="nil"/>
          <w:insideV w:val="nil"/>
        </w:tcBorders>
        <w:shd w:val="clear" w:color="auto" w:fill="D3EBDA" w:themeFill="accent1" w:themeFillTint="3F"/>
      </w:tcPr>
    </w:tblStylePr>
    <w:tblStylePr w:type="band2Horz">
      <w:tblPr/>
      <w:tcPr>
        <w:tcBorders>
          <w:insideH w:val="nil"/>
          <w:insideV w:val="nil"/>
        </w:tcBorders>
      </w:tcPr>
    </w:tblStylePr>
  </w:style>
  <w:style w:type="table" w:styleId="Grilleclaire-Accent1">
    <w:name w:val="Light Grid Accent 1"/>
    <w:basedOn w:val="TableauNormal"/>
    <w:uiPriority w:val="62"/>
    <w:rsid w:val="005C49C1"/>
    <w:tblPr>
      <w:tblStyleRowBandSize w:val="1"/>
      <w:tblStyleColBandSize w:val="1"/>
      <w:tblBorders>
        <w:top w:val="single" w:sz="8" w:space="0" w:color="4FAF6C" w:themeColor="accent1"/>
        <w:left w:val="single" w:sz="8" w:space="0" w:color="4FAF6C" w:themeColor="accent1"/>
        <w:bottom w:val="single" w:sz="8" w:space="0" w:color="4FAF6C" w:themeColor="accent1"/>
        <w:right w:val="single" w:sz="8" w:space="0" w:color="4FAF6C" w:themeColor="accent1"/>
        <w:insideH w:val="single" w:sz="8" w:space="0" w:color="4FAF6C" w:themeColor="accent1"/>
        <w:insideV w:val="single" w:sz="8" w:space="0" w:color="4FAF6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AF6C" w:themeColor="accent1"/>
          <w:left w:val="single" w:sz="8" w:space="0" w:color="4FAF6C" w:themeColor="accent1"/>
          <w:bottom w:val="single" w:sz="18" w:space="0" w:color="4FAF6C" w:themeColor="accent1"/>
          <w:right w:val="single" w:sz="8" w:space="0" w:color="4FAF6C" w:themeColor="accent1"/>
          <w:insideH w:val="nil"/>
          <w:insideV w:val="single" w:sz="8" w:space="0" w:color="4FAF6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AF6C" w:themeColor="accent1"/>
          <w:left w:val="single" w:sz="8" w:space="0" w:color="4FAF6C" w:themeColor="accent1"/>
          <w:bottom w:val="single" w:sz="8" w:space="0" w:color="4FAF6C" w:themeColor="accent1"/>
          <w:right w:val="single" w:sz="8" w:space="0" w:color="4FAF6C" w:themeColor="accent1"/>
          <w:insideH w:val="nil"/>
          <w:insideV w:val="single" w:sz="8" w:space="0" w:color="4FAF6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AF6C" w:themeColor="accent1"/>
          <w:left w:val="single" w:sz="8" w:space="0" w:color="4FAF6C" w:themeColor="accent1"/>
          <w:bottom w:val="single" w:sz="8" w:space="0" w:color="4FAF6C" w:themeColor="accent1"/>
          <w:right w:val="single" w:sz="8" w:space="0" w:color="4FAF6C" w:themeColor="accent1"/>
        </w:tcBorders>
      </w:tcPr>
    </w:tblStylePr>
    <w:tblStylePr w:type="band1Vert">
      <w:tblPr/>
      <w:tcPr>
        <w:tcBorders>
          <w:top w:val="single" w:sz="8" w:space="0" w:color="4FAF6C" w:themeColor="accent1"/>
          <w:left w:val="single" w:sz="8" w:space="0" w:color="4FAF6C" w:themeColor="accent1"/>
          <w:bottom w:val="single" w:sz="8" w:space="0" w:color="4FAF6C" w:themeColor="accent1"/>
          <w:right w:val="single" w:sz="8" w:space="0" w:color="4FAF6C" w:themeColor="accent1"/>
        </w:tcBorders>
        <w:shd w:val="clear" w:color="auto" w:fill="D3EBDA" w:themeFill="accent1" w:themeFillTint="3F"/>
      </w:tcPr>
    </w:tblStylePr>
    <w:tblStylePr w:type="band1Horz">
      <w:tblPr/>
      <w:tcPr>
        <w:tcBorders>
          <w:top w:val="single" w:sz="8" w:space="0" w:color="4FAF6C" w:themeColor="accent1"/>
          <w:left w:val="single" w:sz="8" w:space="0" w:color="4FAF6C" w:themeColor="accent1"/>
          <w:bottom w:val="single" w:sz="8" w:space="0" w:color="4FAF6C" w:themeColor="accent1"/>
          <w:right w:val="single" w:sz="8" w:space="0" w:color="4FAF6C" w:themeColor="accent1"/>
          <w:insideV w:val="single" w:sz="8" w:space="0" w:color="4FAF6C" w:themeColor="accent1"/>
        </w:tcBorders>
        <w:shd w:val="clear" w:color="auto" w:fill="D3EBDA" w:themeFill="accent1" w:themeFillTint="3F"/>
      </w:tcPr>
    </w:tblStylePr>
    <w:tblStylePr w:type="band2Horz">
      <w:tblPr/>
      <w:tcPr>
        <w:tcBorders>
          <w:top w:val="single" w:sz="8" w:space="0" w:color="4FAF6C" w:themeColor="accent1"/>
          <w:left w:val="single" w:sz="8" w:space="0" w:color="4FAF6C" w:themeColor="accent1"/>
          <w:bottom w:val="single" w:sz="8" w:space="0" w:color="4FAF6C" w:themeColor="accent1"/>
          <w:right w:val="single" w:sz="8" w:space="0" w:color="4FAF6C" w:themeColor="accent1"/>
          <w:insideV w:val="single" w:sz="8" w:space="0" w:color="4FAF6C" w:themeColor="accent1"/>
        </w:tcBorders>
      </w:tcPr>
    </w:tblStylePr>
  </w:style>
  <w:style w:type="paragraph" w:styleId="Pieddepage">
    <w:name w:val="footer"/>
    <w:basedOn w:val="Normal"/>
    <w:link w:val="PieddepageCar"/>
    <w:uiPriority w:val="99"/>
    <w:unhideWhenUsed/>
    <w:rsid w:val="004B74BA"/>
    <w:pPr>
      <w:tabs>
        <w:tab w:val="clear" w:pos="3119"/>
        <w:tab w:val="center" w:pos="4536"/>
        <w:tab w:val="right" w:pos="9072"/>
      </w:tabs>
      <w:spacing w:after="0"/>
    </w:pPr>
  </w:style>
  <w:style w:type="character" w:customStyle="1" w:styleId="PieddepageCar">
    <w:name w:val="Pied de page Car"/>
    <w:basedOn w:val="Policepardfaut"/>
    <w:link w:val="Pieddepage"/>
    <w:uiPriority w:val="99"/>
    <w:rsid w:val="004B74BA"/>
    <w:rPr>
      <w:rFonts w:ascii="Arial" w:hAnsi="Arial" w:cs="Times New Roman"/>
      <w:sz w:val="22"/>
    </w:rPr>
  </w:style>
  <w:style w:type="paragraph" w:styleId="Notedebasdepage">
    <w:name w:val="footnote text"/>
    <w:basedOn w:val="Normal"/>
    <w:link w:val="NotedebasdepageCar"/>
    <w:uiPriority w:val="99"/>
    <w:unhideWhenUsed/>
    <w:rsid w:val="00F145B4"/>
    <w:pPr>
      <w:spacing w:after="0"/>
    </w:pPr>
    <w:rPr>
      <w:sz w:val="24"/>
    </w:rPr>
  </w:style>
  <w:style w:type="character" w:customStyle="1" w:styleId="NotedebasdepageCar">
    <w:name w:val="Note de bas de page Car"/>
    <w:basedOn w:val="Policepardfaut"/>
    <w:link w:val="Notedebasdepage"/>
    <w:uiPriority w:val="99"/>
    <w:rsid w:val="00F145B4"/>
    <w:rPr>
      <w:rFonts w:ascii="Arial" w:hAnsi="Arial" w:cs="Times New Roman"/>
    </w:rPr>
  </w:style>
  <w:style w:type="character" w:styleId="Appelnotedebasdep">
    <w:name w:val="footnote reference"/>
    <w:basedOn w:val="Policepardfaut"/>
    <w:uiPriority w:val="99"/>
    <w:unhideWhenUsed/>
    <w:rsid w:val="00F145B4"/>
    <w:rPr>
      <w:vertAlign w:val="superscript"/>
    </w:rPr>
  </w:style>
  <w:style w:type="paragraph" w:styleId="Paragraphedeliste">
    <w:name w:val="List Paragraph"/>
    <w:basedOn w:val="Normal"/>
    <w:link w:val="ParagraphedelisteCar"/>
    <w:uiPriority w:val="34"/>
    <w:qFormat/>
    <w:rsid w:val="00B471CB"/>
    <w:pPr>
      <w:ind w:left="720"/>
    </w:pPr>
  </w:style>
  <w:style w:type="numbering" w:customStyle="1" w:styleId="Style1">
    <w:name w:val="Style1"/>
    <w:uiPriority w:val="99"/>
    <w:rsid w:val="00A20E33"/>
    <w:pPr>
      <w:numPr>
        <w:numId w:val="2"/>
      </w:numPr>
    </w:pPr>
  </w:style>
  <w:style w:type="paragraph" w:styleId="Titre">
    <w:name w:val="Title"/>
    <w:basedOn w:val="Normal"/>
    <w:next w:val="Normal"/>
    <w:link w:val="TitreCar"/>
    <w:uiPriority w:val="10"/>
    <w:qFormat/>
    <w:rsid w:val="000563D0"/>
    <w:pPr>
      <w:pBdr>
        <w:bottom w:val="single" w:sz="8" w:space="4" w:color="4FAF6C" w:themeColor="accent1"/>
      </w:pBdr>
      <w:spacing w:after="300"/>
    </w:pPr>
    <w:rPr>
      <w:rFonts w:asciiTheme="majorHAnsi" w:eastAsiaTheme="majorEastAsia" w:hAnsiTheme="majorHAnsi" w:cstheme="majorBidi"/>
      <w:color w:val="006D43" w:themeColor="text2" w:themeShade="BF"/>
      <w:spacing w:val="5"/>
      <w:kern w:val="28"/>
      <w:sz w:val="52"/>
      <w:szCs w:val="52"/>
    </w:rPr>
  </w:style>
  <w:style w:type="character" w:customStyle="1" w:styleId="TitreCar">
    <w:name w:val="Titre Car"/>
    <w:basedOn w:val="Policepardfaut"/>
    <w:link w:val="Titre"/>
    <w:uiPriority w:val="10"/>
    <w:rsid w:val="000563D0"/>
    <w:rPr>
      <w:rFonts w:asciiTheme="majorHAnsi" w:eastAsiaTheme="majorEastAsia" w:hAnsiTheme="majorHAnsi" w:cstheme="majorBidi"/>
      <w:color w:val="006D43" w:themeColor="text2" w:themeShade="BF"/>
      <w:spacing w:val="5"/>
      <w:kern w:val="28"/>
      <w:sz w:val="52"/>
      <w:szCs w:val="52"/>
    </w:rPr>
  </w:style>
  <w:style w:type="character" w:customStyle="1" w:styleId="Titre3Car">
    <w:name w:val="Titre 3 Car"/>
    <w:basedOn w:val="Policepardfaut"/>
    <w:link w:val="Titre3"/>
    <w:uiPriority w:val="9"/>
    <w:rsid w:val="00E04A3F"/>
    <w:rPr>
      <w:rFonts w:asciiTheme="majorHAnsi" w:eastAsiaTheme="majorEastAsia" w:hAnsiTheme="majorHAnsi" w:cstheme="majorBidi"/>
      <w:b/>
      <w:bCs/>
      <w:color w:val="4FAF6C" w:themeColor="accent1"/>
      <w:sz w:val="22"/>
    </w:rPr>
  </w:style>
  <w:style w:type="character" w:customStyle="1" w:styleId="Titre4Car">
    <w:name w:val="Titre 4 Car"/>
    <w:basedOn w:val="Policepardfaut"/>
    <w:link w:val="Titre4"/>
    <w:uiPriority w:val="9"/>
    <w:semiHidden/>
    <w:rsid w:val="00E04A3F"/>
    <w:rPr>
      <w:rFonts w:asciiTheme="majorHAnsi" w:eastAsiaTheme="majorEastAsia" w:hAnsiTheme="majorHAnsi" w:cstheme="majorBidi"/>
      <w:b/>
      <w:bCs/>
      <w:i/>
      <w:iCs/>
      <w:color w:val="4FAF6C" w:themeColor="accent1"/>
      <w:sz w:val="22"/>
    </w:rPr>
  </w:style>
  <w:style w:type="character" w:customStyle="1" w:styleId="Titre5Car">
    <w:name w:val="Titre 5 Car"/>
    <w:basedOn w:val="Policepardfaut"/>
    <w:link w:val="Titre5"/>
    <w:uiPriority w:val="9"/>
    <w:semiHidden/>
    <w:rsid w:val="00E04A3F"/>
    <w:rPr>
      <w:rFonts w:asciiTheme="majorHAnsi" w:eastAsiaTheme="majorEastAsia" w:hAnsiTheme="majorHAnsi" w:cstheme="majorBidi"/>
      <w:color w:val="275735" w:themeColor="accent1" w:themeShade="7F"/>
      <w:sz w:val="22"/>
    </w:rPr>
  </w:style>
  <w:style w:type="character" w:customStyle="1" w:styleId="Titre6Car">
    <w:name w:val="Titre 6 Car"/>
    <w:basedOn w:val="Policepardfaut"/>
    <w:link w:val="Titre6"/>
    <w:uiPriority w:val="9"/>
    <w:semiHidden/>
    <w:rsid w:val="00E04A3F"/>
    <w:rPr>
      <w:rFonts w:asciiTheme="majorHAnsi" w:eastAsiaTheme="majorEastAsia" w:hAnsiTheme="majorHAnsi" w:cstheme="majorBidi"/>
      <w:i/>
      <w:iCs/>
      <w:color w:val="275735" w:themeColor="accent1" w:themeShade="7F"/>
      <w:sz w:val="22"/>
    </w:rPr>
  </w:style>
  <w:style w:type="character" w:customStyle="1" w:styleId="Titre7Car">
    <w:name w:val="Titre 7 Car"/>
    <w:basedOn w:val="Policepardfaut"/>
    <w:link w:val="Titre7"/>
    <w:uiPriority w:val="9"/>
    <w:semiHidden/>
    <w:rsid w:val="00E04A3F"/>
    <w:rPr>
      <w:rFonts w:asciiTheme="majorHAnsi" w:eastAsiaTheme="majorEastAsia" w:hAnsiTheme="majorHAnsi" w:cstheme="majorBidi"/>
      <w:i/>
      <w:iCs/>
      <w:color w:val="8A8B8D" w:themeColor="text1" w:themeTint="BF"/>
      <w:sz w:val="22"/>
    </w:rPr>
  </w:style>
  <w:style w:type="character" w:customStyle="1" w:styleId="Titre8Car">
    <w:name w:val="Titre 8 Car"/>
    <w:basedOn w:val="Policepardfaut"/>
    <w:link w:val="Titre8"/>
    <w:uiPriority w:val="9"/>
    <w:semiHidden/>
    <w:rsid w:val="00E04A3F"/>
    <w:rPr>
      <w:rFonts w:asciiTheme="majorHAnsi" w:eastAsiaTheme="majorEastAsia" w:hAnsiTheme="majorHAnsi" w:cstheme="majorBidi"/>
      <w:color w:val="8A8B8D" w:themeColor="text1" w:themeTint="BF"/>
      <w:sz w:val="20"/>
      <w:szCs w:val="20"/>
    </w:rPr>
  </w:style>
  <w:style w:type="character" w:customStyle="1" w:styleId="Titre9Car">
    <w:name w:val="Titre 9 Car"/>
    <w:basedOn w:val="Policepardfaut"/>
    <w:link w:val="Titre9"/>
    <w:uiPriority w:val="9"/>
    <w:semiHidden/>
    <w:rsid w:val="00E04A3F"/>
    <w:rPr>
      <w:rFonts w:asciiTheme="majorHAnsi" w:eastAsiaTheme="majorEastAsia" w:hAnsiTheme="majorHAnsi" w:cstheme="majorBidi"/>
      <w:i/>
      <w:iCs/>
      <w:color w:val="8A8B8D" w:themeColor="text1" w:themeTint="BF"/>
      <w:sz w:val="20"/>
      <w:szCs w:val="20"/>
    </w:rPr>
  </w:style>
  <w:style w:type="character" w:customStyle="1" w:styleId="ParagraphedelisteCar">
    <w:name w:val="Paragraphe de liste Car"/>
    <w:basedOn w:val="Policepardfaut"/>
    <w:link w:val="Paragraphedeliste"/>
    <w:uiPriority w:val="34"/>
    <w:rsid w:val="003D3E7A"/>
    <w:rPr>
      <w:rFonts w:ascii="Arial" w:hAnsi="Arial" w:cs="Times New Roman"/>
      <w:sz w:val="22"/>
    </w:rPr>
  </w:style>
  <w:style w:type="paragraph" w:styleId="Sansinterligne">
    <w:name w:val="No Spacing"/>
    <w:uiPriority w:val="1"/>
    <w:qFormat/>
    <w:rsid w:val="003D3E7A"/>
    <w:pPr>
      <w:widowControl w:val="0"/>
      <w:jc w:val="both"/>
    </w:pPr>
    <w:rPr>
      <w:rFonts w:ascii="BNPP Sans" w:eastAsia="Times New Roman" w:hAnsi="BNPP Sans" w:cs="Times New Roman"/>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566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95720\AppData\Local\Temp\Temp1_WORD-FR.zip.zip\WORD%20FR\TEMPLATE_WORD_AVECCOUVERTURE_FR.dotx" TargetMode="External"/></Relationships>
</file>

<file path=word/theme/theme1.xml><?xml version="1.0" encoding="utf-8"?>
<a:theme xmlns:a="http://schemas.openxmlformats.org/drawingml/2006/main" name="150112_ITG_RSE">
  <a:themeElements>
    <a:clrScheme name="151222_ITG">
      <a:dk1>
        <a:srgbClr val="646567"/>
      </a:dk1>
      <a:lt1>
        <a:srgbClr val="FFFFFF"/>
      </a:lt1>
      <a:dk2>
        <a:srgbClr val="00925B"/>
      </a:dk2>
      <a:lt2>
        <a:srgbClr val="00B1B7"/>
      </a:lt2>
      <a:accent1>
        <a:srgbClr val="4FAF6C"/>
      </a:accent1>
      <a:accent2>
        <a:srgbClr val="1B9195"/>
      </a:accent2>
      <a:accent3>
        <a:srgbClr val="97BF0D"/>
      </a:accent3>
      <a:accent4>
        <a:srgbClr val="82368C"/>
      </a:accent4>
      <a:accent5>
        <a:srgbClr val="EE7203"/>
      </a:accent5>
      <a:accent6>
        <a:srgbClr val="1D71B8"/>
      </a:accent6>
      <a:hlink>
        <a:srgbClr val="E8527C"/>
      </a:hlink>
      <a:folHlink>
        <a:srgbClr val="D4D700"/>
      </a:folHlink>
    </a:clrScheme>
    <a:fontScheme name="BNPP">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3175">
          <a:noFill/>
        </a:ln>
      </a:spPr>
      <a:bodyPr rot="0" spcFirstLastPara="0" vertOverflow="overflow" horzOverflow="overflow" vert="horz" wrap="square" lIns="91440" tIns="90000" rIns="91440" bIns="90000" numCol="1" spcCol="0" rtlCol="0" fromWordArt="0" anchor="ctr" anchorCtr="0" forceAA="0" compatLnSpc="1">
        <a:prstTxWarp prst="textNoShape">
          <a:avLst/>
        </a:prstTxWarp>
        <a:noAutofit/>
      </a:bodyPr>
      <a:lstStyle>
        <a:defPPr algn="ctr">
          <a:defRPr sz="1400" dirty="0"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a:defRPr sz="1400" dirty="0" smtClean="0">
            <a:solidFill>
              <a:schemeClr val="accent4"/>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AE36E-8B3F-40C4-BE55-99FE5F3A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TEMPLATE_WORD_AVECCOUVERTURE_FR.dotx</Template>
  <TotalTime>0</TotalTime>
  <Pages>8</Pages>
  <Words>1078</Words>
  <Characters>5933</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BLEND</Company>
  <LinksUpToDate>false</LinksUpToDate>
  <CharactersWithSpaces>6998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495720</dc:creator>
  <cp:lastModifiedBy>a74957</cp:lastModifiedBy>
  <cp:revision>2</cp:revision>
  <cp:lastPrinted>2016-01-13T10:37:00Z</cp:lastPrinted>
  <dcterms:created xsi:type="dcterms:W3CDTF">2018-05-16T15:43:00Z</dcterms:created>
  <dcterms:modified xsi:type="dcterms:W3CDTF">2018-05-16T15:43:00Z</dcterms:modified>
</cp:coreProperties>
</file>