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Concurso Público IASES 2022</w:t>
      </w:r>
    </w:p>
    <w:p>
      <w:pPr>
        <w:pStyle w:val="Heading1"/>
        <w:jc w:val="center"/>
      </w:pPr>
      <w:r>
        <w:t>AGENTE SOCIOEDUCATIVO - MASCULINO</w:t>
      </w:r>
    </w:p>
    <w:p>
      <w:pPr>
        <w:jc w:val="center"/>
      </w:pPr>
      <w:r>
        <w:rPr>
          <w:b/>
        </w:rPr>
        <w:t>Língua Portuguesa - Questões 1 a 14</w:t>
        <w:br/>
      </w:r>
      <w:r>
        <w:rPr>
          <w:i/>
        </w:rPr>
        <w:t>Simulado de Preparação</w:t>
      </w:r>
    </w:p>
    <w:p>
      <w:r>
        <w:t>________________________________________________________________________________</w:t>
      </w:r>
    </w:p>
    <w:p>
      <w:pPr>
        <w:pStyle w:val="Heading2"/>
      </w:pPr>
      <w:r>
        <w:t>Texto Base - Questões 1 a 5</w:t>
      </w:r>
    </w:p>
    <w:p>
      <w:r>
        <w:rPr>
          <w:b/>
        </w:rPr>
        <w:t>Declaração Universal dos Direitos Humanos</w:t>
        <w:br/>
        <w:br/>
      </w:r>
      <w:r>
        <w:t>Adotada e proclamada pela Assembleia Geral das Nações Unidas (resolução 217 A III) em 10 de dezembro 1948.</w:t>
        <w:br/>
        <w:br/>
      </w:r>
      <w:r>
        <w:rPr>
          <w:b/>
        </w:rPr>
        <w:t>Preâmbulo.</w:t>
        <w:br/>
        <w:br/>
      </w:r>
      <w:r>
        <w:t>Considerando que o reconhecimento da dignidade inerente a todos os membros da família humana e de seus direitos iguais e inalienáveis é o fundamento da liberdade, da justiça e da paz no mundo; [...] A Assembleia Geral proclama a presente Declaração Universal dos Direitos Humanos como o ideal comum a ser atingido por todos os povos e todas as nações, com o objetivo de que cada indivíduo e cada órgão da sociedade tendo sempre em mente esta Declaração, esforce-se, por meio do ensino e da educação, por promover o respeito a esses direitos e liberdades, e, pela adoção de medidas progressivas de caráter nacional e internacional, por assegurar o seu reconhecimento e a sua observância universais e efetivos, tanto entre os povos dos próprios Países-Membros quanto entre os povos dos territórios sob sua jurisdição. [...]</w:t>
        <w:br/>
        <w:br/>
      </w:r>
      <w:r>
        <w:rPr>
          <w:i/>
        </w:rPr>
        <w:t>Disponível em: https://brasil.un.org/ Acesso em: 25/01/2023</w:t>
      </w:r>
    </w:p>
    <w:p/>
    <w:p>
      <w:pPr>
        <w:pStyle w:val="Heading3"/>
      </w:pPr>
      <w:r>
        <w:t>Questão 01</w:t>
      </w:r>
    </w:p>
    <w:p>
      <w:r>
        <w:t>Em relação às regras de acentuação gráfica, o que justifica a acentuação das palavras INALIENÁVEIS, INDIVÍDUO e OBSERVÂNCIA é:</w:t>
        <w:br/>
      </w:r>
    </w:p>
    <w:p>
      <w:pPr>
        <w:pStyle w:val="ListNumber"/>
      </w:pPr>
      <w:r>
        <w:t>(A) São acentuadas todas as palavras paroxítonas terminadas em -um e -uns.</w:t>
      </w:r>
    </w:p>
    <w:p>
      <w:r>
        <w:t>(B) Acentuam-se as palavras paroxítonas terminadas em ditongos.</w:t>
      </w:r>
    </w:p>
    <w:p>
      <w:r>
        <w:t>(C) São acentuadas as palavras paroxítonas terminadas em -us.</w:t>
      </w:r>
    </w:p>
    <w:p>
      <w:r>
        <w:t>(D) Acentuam-se as palavras paroxítonas terminadas em -i seguido ou não de -s, são graficamente acentuadas.</w:t>
      </w:r>
    </w:p>
    <w:p>
      <w:r>
        <w:t>(E) Recebem acento gráfico todas as paroxítonas que têm terminação -om ou -ons.</w:t>
      </w:r>
    </w:p>
    <w:p/>
    <w:p>
      <w:pPr>
        <w:pStyle w:val="Heading3"/>
      </w:pPr>
      <w:r>
        <w:t>Questão 02</w:t>
      </w:r>
    </w:p>
    <w:p>
      <w:r>
        <w:t>A função da linguagem presente no texto é:</w:t>
        <w:br/>
      </w:r>
    </w:p>
    <w:p>
      <w:pPr>
        <w:pStyle w:val="ListNumber"/>
      </w:pPr>
      <w:r>
        <w:t>(A) Conativa ou apelativa.</w:t>
      </w:r>
    </w:p>
    <w:p>
      <w:r>
        <w:t>(B) Emotiva ou expressiva.</w:t>
      </w:r>
    </w:p>
    <w:p>
      <w:r>
        <w:t>(C) Poética.</w:t>
      </w:r>
    </w:p>
    <w:p>
      <w:r>
        <w:t>(D) Referencial ou denotativa.</w:t>
      </w:r>
    </w:p>
    <w:p>
      <w:r>
        <w:t>(E) Metalinguística.</w:t>
      </w:r>
    </w:p>
    <w:p/>
    <w:p>
      <w:pPr>
        <w:pStyle w:val="Heading3"/>
      </w:pPr>
      <w:r>
        <w:t>Questão 03</w:t>
      </w:r>
    </w:p>
    <w:p>
      <w:r>
        <w:t>A palavra ASSEMBLEIA é grafada sem acento porque:</w:t>
        <w:br/>
      </w:r>
    </w:p>
    <w:p>
      <w:pPr>
        <w:pStyle w:val="ListNumber"/>
      </w:pPr>
      <w:r>
        <w:t>(A) As formas verbais que possuem o acento tônico na raiz, com o (u) tônico precedido de "g" ou "q" e seguido de "e" ou "i" não serão mais acentuadas.</w:t>
      </w:r>
    </w:p>
    <w:p>
      <w:r>
        <w:t>(B) Não serão acentuadas as palavras em que o "i" e o "u" tônicos dos hiatos, são antecedidos de ditongos.</w:t>
      </w:r>
    </w:p>
    <w:p>
      <w:r>
        <w:t>(C) As palavras com ditongos terminados em -ei e -oi, não são mais acentuados.</w:t>
      </w:r>
    </w:p>
    <w:p>
      <w:r>
        <w:t>(D) O acento agudo não será mais usado para diferenciar determinados vocábulos.</w:t>
      </w:r>
    </w:p>
    <w:p>
      <w:r>
        <w:t>(E) Não serão mais acentuadas as vogais tônicas quando formarem hiato.</w:t>
      </w:r>
    </w:p>
    <w:p/>
    <w:p>
      <w:pPr>
        <w:pStyle w:val="Heading3"/>
      </w:pPr>
      <w:r>
        <w:t>Questão 04</w:t>
      </w:r>
    </w:p>
    <w:p>
      <w:r>
        <w:t>O uso das reticências no excerto do preâmbulo da Declaração Universal dos Direitos Humanos expressa:</w:t>
        <w:br/>
      </w:r>
    </w:p>
    <w:p>
      <w:pPr>
        <w:pStyle w:val="ListNumber"/>
      </w:pPr>
      <w:r>
        <w:t>(A) Isolar palavras, frases intercaladas de caráter explicativo e datas.</w:t>
      </w:r>
    </w:p>
    <w:p>
      <w:r>
        <w:t>(B) Indicar a presença de apostos ou orações apositivas, enumerações ou sequência de palavras que explicam, resumem ideias anteriores.</w:t>
      </w:r>
    </w:p>
    <w:p>
      <w:r>
        <w:t>(C) Separar períodos não relacionados entre si.</w:t>
      </w:r>
    </w:p>
    <w:p>
      <w:r>
        <w:t>(D) Indicar supressão de palavra (s) numa frase transcrita.</w:t>
      </w:r>
    </w:p>
    <w:p>
      <w:r>
        <w:t>(E) Intenção de sugerir prolongamento de ideia, omissão de trechos do texto original, indicar dúvidas ou hesitação do falante.</w:t>
      </w:r>
    </w:p>
    <w:p/>
    <w:p>
      <w:pPr>
        <w:pStyle w:val="Heading3"/>
      </w:pPr>
      <w:r>
        <w:t>Questão 05</w:t>
      </w:r>
    </w:p>
    <w:p>
      <w:r>
        <w:t>O que se pode inferir por "direitos inalienáveis" citado no texto?</w:t>
        <w:br/>
      </w:r>
    </w:p>
    <w:p>
      <w:pPr>
        <w:pStyle w:val="ListNumber"/>
      </w:pPr>
      <w:r>
        <w:t>(A) Os direitos inalienáveis são as manifestações de direitos de cidadãos de algumas partes do mundo.</w:t>
      </w:r>
    </w:p>
    <w:p>
      <w:r>
        <w:t>(B) Os direitos inalienáveis são aqueles iguais para todos e que podem ser cedidos a outrem.</w:t>
      </w:r>
    </w:p>
    <w:p>
      <w:r>
        <w:t>(C) Os direitos inalienáveis são todos os direitos de algumas etnias específicas.</w:t>
      </w:r>
    </w:p>
    <w:p>
      <w:r>
        <w:t>(D) Os direitos inalienáveis são aqueles destinados a alguns cidadãos.</w:t>
      </w:r>
    </w:p>
    <w:p>
      <w:r>
        <w:t>(E) Os direitos inalienáveis são todos os direitos fundamentais que não podem ser vendidos ou cedidos.</w:t>
      </w:r>
    </w:p>
    <w:p>
      <w:r>
        <w:br w:type="page"/>
      </w:r>
    </w:p>
    <w:p>
      <w:pPr>
        <w:pStyle w:val="Heading2"/>
      </w:pPr>
      <w:r>
        <w:t>Texto Base - Questões 6 a 10</w:t>
      </w:r>
    </w:p>
    <w:p>
      <w:r>
        <w:rPr>
          <w:b/>
        </w:rPr>
        <w:t>REFLEXÃO SOBRE O "ESTATUTO DA CRIANÇA E DO ADOLESCENTE"</w:t>
        <w:br/>
        <w:br/>
      </w:r>
      <w:r>
        <w:t>(1º) O Estatuto da Criança e do Adolescente (ECA - Lei 8069/90) foi fruto da necessidade da criação de uma Justiça especializada e cujo objetivo é de julgar as infrações cometidas pelos adolescentes entre doze e dezoito anos (artigo 2º) do ECA.</w:t>
        <w:br/>
        <w:br/>
      </w:r>
      <w:r>
        <w:t>(2º) O dicionário de Aurélio Buarque de Holanda conceitua o vocábulo adolescente como: aquele que está no começo, no início, que ainda não atingiu todo o vigor. Adolescentes são pessoas ainda em formação, cuja estrutura física e psíquica não atingiu sua plenitude, bem como a sua personalidade. Sendo assim, são pessoas especiais que merecem a criação de uma Justiça especializada, diferenciada daquela utilizada para adultos, haja vista, suas diferenças.</w:t>
        <w:br/>
        <w:br/>
      </w:r>
      <w:r>
        <w:t>(3º) Como seres especiais, cuja personalidade, intelecto, caráter estão ainda em formação a tarefa de redirecioná-los e reeducá-los é mais branda e menos trabalhosa, pois as crianças e os adolescentes são mais suscetíveis em assimilar as ditas orientações. Pense nisso, redobre sua atenção para com os seres humanos em formação! Eles merecem o nosso carinho!</w:t>
        <w:br/>
        <w:br/>
      </w:r>
      <w:r>
        <w:t>(4º) O ECA, portanto, prevê um tratamento diferenciado para os adolescentes infratores, classificando-os como pessoas especiais de direitos, procurando garantir que sua formação seja sólida e harmoniosa perante a sociedade, garantindo assim a retomada de uma vida social plena sem problemas ou incidentes, lastreados em valores éticos, sociais e familiares, afastando-os de uma vida pregressa gregária que não deve prevalecer, em nenhuma hipótese durante ao seu desenvolvimento, sob pena de se tornar um doente incurável.</w:t>
        <w:br/>
        <w:br/>
      </w:r>
      <w:r>
        <w:rPr>
          <w:i/>
        </w:rPr>
        <w:t>(Reflexões sobre o Estatuto da Criança e do Adolescente - Jus.com.br | Jus Navigandi) - (Adaptado)</w:t>
      </w:r>
    </w:p>
    <w:p/>
    <w:p>
      <w:pPr>
        <w:pStyle w:val="Heading3"/>
      </w:pPr>
      <w:r>
        <w:t>Questão 06</w:t>
      </w:r>
    </w:p>
    <w:p>
      <w:r>
        <w:t>Marque a "Função da linguagem" que predomina no trecho do texto: "Pense nisso, redobre sua atenção para com os seres humanos em formação, pois eles merecem o nosso carinho!"</w:t>
        <w:br/>
      </w:r>
    </w:p>
    <w:p>
      <w:pPr>
        <w:pStyle w:val="ListNumber"/>
      </w:pPr>
      <w:r>
        <w:t>(A) Metalinguística.</w:t>
      </w:r>
    </w:p>
    <w:p>
      <w:r>
        <w:t>(B) Fática.</w:t>
      </w:r>
    </w:p>
    <w:p>
      <w:r>
        <w:t>(C) Emotiva.</w:t>
      </w:r>
    </w:p>
    <w:p>
      <w:r>
        <w:t>(D) Apelativa.</w:t>
      </w:r>
    </w:p>
    <w:p>
      <w:r>
        <w:t>(E) Poética.</w:t>
      </w:r>
    </w:p>
    <w:p/>
    <w:p>
      <w:pPr>
        <w:pStyle w:val="Heading3"/>
      </w:pPr>
      <w:r>
        <w:t>Questão 07</w:t>
      </w:r>
    </w:p>
    <w:p>
      <w:r>
        <w:t>Sobre os componentes linguísticos do período transcrito a seguir, marque a alternativa com análise CORRETA.</w:t>
        <w:br/>
        <w:br/>
      </w:r>
      <w:r>
        <w:rPr>
          <w:i/>
        </w:rPr>
        <w:t>"Como seres especiais, cuja personalidade, intelecto, caráter estão ainda em formação a tarefa de redirecioná-los e reeducá-los é mais branda e menos trabalhosa, as crianças e os adolescentes são mais suscetíveis em assimilar as ditas orientações."</w:t>
        <w:br/>
      </w:r>
    </w:p>
    <w:p>
      <w:pPr>
        <w:pStyle w:val="ListNumber"/>
      </w:pPr>
      <w:r>
        <w:t>(A) A palavra dissílaba: mais faz antítese com muitos.</w:t>
      </w:r>
    </w:p>
    <w:p>
      <w:r>
        <w:t>(B) No período, temos exemplos de expressões incoerentes com o tema do texto.</w:t>
      </w:r>
    </w:p>
    <w:p>
      <w:r>
        <w:t>(C) Os verbos: redirecioná-los e reeducá-los se identificam somente porque têm a mesma quantidade de sílabas e por serem oxítonos.</w:t>
      </w:r>
    </w:p>
    <w:p>
      <w:r>
        <w:t>(D) No período, existem vários exemplos de comparações.</w:t>
      </w:r>
    </w:p>
    <w:p>
      <w:r>
        <w:t>(E) A organização do período enunciado comprova o uso da figura de linguagem denominada "Hipérbato".</w:t>
      </w:r>
    </w:p>
    <w:p/>
    <w:p>
      <w:pPr>
        <w:pStyle w:val="Heading3"/>
      </w:pPr>
      <w:r>
        <w:t>Questão 08</w:t>
      </w:r>
    </w:p>
    <w:p>
      <w:r>
        <w:t>Analise as assertivas com V(Verdadeiro) ou F(Falso).</w:t>
        <w:br/>
      </w:r>
      <w:r>
        <w:t>(__) No texto, temos exemplo de discurso dissertativo coerente e coeso com o tema apresentado.</w:t>
        <w:br/>
        <w:br/>
      </w:r>
      <w:r>
        <w:t>(__) O período do (2º) "O dicionário de Aurélio Buarque de Holanda conceitua o vocábulo adolescente como: aquele que está no começo, no início, que ainda não atingiu todo o vigor" - está escrito com dois pontos, para introduzir um esclarecimento, as duas primeiras vírgulas separam expressão que tem a mesma função de "no começo".</w:t>
        <w:br/>
        <w:br/>
      </w:r>
      <w:r>
        <w:t>(__) Uso de termos oxítonos, paroxítonos e proparoxítonos, conforme se pode exemplificar pela série: "atenção, caráter, hipótese".</w:t>
        <w:br/>
        <w:br/>
      </w:r>
      <w:r>
        <w:t>(__) Uso de figuras de linguagem, como metáforas e comparações para conceituar o conteúdo do "ECA", conforme está escrito no (2º) do texto.</w:t>
        <w:br/>
        <w:br/>
      </w:r>
      <w:r>
        <w:t>Marque a alternativa com a série CORRETA:</w:t>
        <w:br/>
      </w:r>
    </w:p>
    <w:p>
      <w:pPr>
        <w:pStyle w:val="ListNumber"/>
      </w:pPr>
      <w:r>
        <w:t>(A) F, V, F, V.</w:t>
      </w:r>
    </w:p>
    <w:p>
      <w:r>
        <w:t>(B) V, V, V, V.</w:t>
      </w:r>
    </w:p>
    <w:p>
      <w:r>
        <w:t>(C) V, V, V, F.</w:t>
      </w:r>
    </w:p>
    <w:p>
      <w:r>
        <w:t>(D) V, V, F, F.</w:t>
      </w:r>
    </w:p>
    <w:p>
      <w:r>
        <w:t>(E) V, V, F, F.</w:t>
      </w:r>
    </w:p>
    <w:p/>
    <w:p>
      <w:pPr>
        <w:pStyle w:val="Heading3"/>
      </w:pPr>
      <w:r>
        <w:t>Questão 09</w:t>
      </w:r>
    </w:p>
    <w:p>
      <w:r>
        <w:t>Analise as assertivas com V(Verdadeiro) ou F(Falso).</w:t>
        <w:br/>
      </w:r>
      <w:r>
        <w:t>(__) No texto, predomina linguagem denotativa.</w:t>
        <w:br/>
        <w:br/>
      </w:r>
      <w:r>
        <w:t>(__) Verbete de dicionário é um texto que procura, da forma mais sintética e objetiva possível, definir uma palavra, dando conta de suas mais variadas acepções, este gênero textual relaciona-se com propriedade ao texto "Reflexão sobre o Estatuto da Criança e do Adolescente".</w:t>
        <w:br/>
        <w:br/>
      </w:r>
      <w:r>
        <w:t>(__) Uso de discurso direto, exemplificado pela frase: "Pense nisso, redobre sua atenção para com os seres humanos em formação!"</w:t>
        <w:br/>
        <w:br/>
      </w:r>
      <w:r>
        <w:t>(__) Uso de discurso indireto predominante no texto, exemplo: "O ECA prevê um tratamento diferenciado para os adolescentes infratores".</w:t>
        <w:br/>
        <w:br/>
      </w:r>
      <w:r>
        <w:t>Marque a alternativa com a sequência CORRETA da sua análise:</w:t>
        <w:br/>
      </w:r>
    </w:p>
    <w:p>
      <w:pPr>
        <w:pStyle w:val="ListNumber"/>
      </w:pPr>
      <w:r>
        <w:t>(A) V, V, F, F.</w:t>
      </w:r>
    </w:p>
    <w:p>
      <w:r>
        <w:t>(B) V, V, V, V.</w:t>
      </w:r>
    </w:p>
    <w:p>
      <w:r>
        <w:t>(C) V, V, V, F.</w:t>
      </w:r>
    </w:p>
    <w:p>
      <w:r>
        <w:t>(D) F, V, V, V.</w:t>
      </w:r>
    </w:p>
    <w:p>
      <w:r>
        <w:t>(E) V, F, V, F.</w:t>
      </w:r>
    </w:p>
    <w:p/>
    <w:p>
      <w:pPr>
        <w:pStyle w:val="Heading3"/>
      </w:pPr>
      <w:r>
        <w:t>Questão 10</w:t>
      </w:r>
    </w:p>
    <w:p>
      <w:r>
        <w:t>Marque o que não se comprova na estrutura textual.</w:t>
        <w:br/>
      </w:r>
    </w:p>
    <w:p>
      <w:pPr>
        <w:pStyle w:val="ListNumber"/>
      </w:pPr>
      <w:r>
        <w:t>(A) Foco temático no Estatuto da Criança e do Adolescente.</w:t>
      </w:r>
    </w:p>
    <w:p>
      <w:r>
        <w:t>(B) Texto característico de dissertação em terceira pessoa.</w:t>
      </w:r>
    </w:p>
    <w:p>
      <w:r>
        <w:t>(C) Texto escrito com predominância de termos denotativos.</w:t>
      </w:r>
    </w:p>
    <w:p>
      <w:r>
        <w:t>(D) Uso de conceitos extraídos de um dicionário, que representa o título bibliográfico da Língua Portuguesa, publicado por um autor consagrado nacional e internacionalmente.</w:t>
      </w:r>
    </w:p>
    <w:p>
      <w:r>
        <w:t>(E) Narração bem detalhada, apresentada por um narrador observador.</w:t>
      </w:r>
    </w:p>
    <w:p>
      <w:r>
        <w:br w:type="page"/>
      </w:r>
    </w:p>
    <w:p>
      <w:pPr>
        <w:pStyle w:val="Heading2"/>
      </w:pPr>
      <w:r>
        <w:t>Questões 11 a 14</w:t>
      </w:r>
    </w:p>
    <w:p>
      <w:pPr>
        <w:pStyle w:val="Heading3"/>
      </w:pPr>
      <w:r>
        <w:t>Questão 11</w:t>
      </w:r>
    </w:p>
    <w:p>
      <w:r>
        <w:t>Assinale a única alternativa que está de acordo com as normas de regência da língua culta:</w:t>
        <w:br/>
      </w:r>
    </w:p>
    <w:p>
      <w:pPr>
        <w:pStyle w:val="ListNumber"/>
      </w:pPr>
      <w:r>
        <w:t>(A) Notifiquei-o de que não pretendia substituí-lo na liderança do batalhão, porque apesar de ter sempre servido à polícia, jamais aspirei a tal posição.</w:t>
      </w:r>
    </w:p>
    <w:p>
      <w:r>
        <w:t>(B) Notifiquei-lhe de que não pretendia substituir-lhe na liderança do batalhão, porque apesar de ter sempre servido à polícia, jamais aspirei a tal posição.</w:t>
      </w:r>
    </w:p>
    <w:p>
      <w:r>
        <w:t>(C) Notifiquei-o de que não pretendia substituir-lhe na liderança do batalhão, porque apesar de ter sempre servido à polícia, jamais aspirei tal posição.</w:t>
      </w:r>
    </w:p>
    <w:p>
      <w:r>
        <w:t>(D) Notifiquei-lhe de que não pretendia substituí-lo na liderança do batalhão, porque apesar de ter sempre servido a polícia, jamais aspirei a tal posição.</w:t>
      </w:r>
    </w:p>
    <w:p>
      <w:r>
        <w:t>(E) Notifiquei-o de que não pretendia substituí-lo na liderança do batalhão, porque apesar de ter sempre servido a polícia, jamais aspirei tal posição.</w:t>
      </w:r>
    </w:p>
    <w:p/>
    <w:p>
      <w:pPr>
        <w:pStyle w:val="Heading3"/>
      </w:pPr>
      <w:r>
        <w:t>Questão 12</w:t>
      </w:r>
    </w:p>
    <w:p>
      <w:r>
        <w:t>Assinale a alternativa em que o adjetivo que qualifica o substantivo seja explicativo:</w:t>
        <w:br/>
      </w:r>
    </w:p>
    <w:p>
      <w:pPr>
        <w:pStyle w:val="ListNumber"/>
      </w:pPr>
      <w:r>
        <w:t>(A) Cão faminto.</w:t>
      </w:r>
    </w:p>
    <w:p>
      <w:r>
        <w:t>(B) Jovem estudioso.</w:t>
      </w:r>
    </w:p>
    <w:p>
      <w:r>
        <w:t>(C) Homem mortal.</w:t>
      </w:r>
    </w:p>
    <w:p>
      <w:r>
        <w:t>(D) Dia quente.</w:t>
      </w:r>
    </w:p>
    <w:p>
      <w:r>
        <w:t>(E) Lua crescente.</w:t>
      </w:r>
    </w:p>
    <w:p/>
    <w:p>
      <w:pPr>
        <w:pStyle w:val="Heading3"/>
      </w:pPr>
      <w:r>
        <w:t>Questão 13</w:t>
      </w:r>
    </w:p>
    <w:p>
      <w:r>
        <w:t>Assinale a alternativa que contém o emprego INADEQUADO de pronome pessoal:</w:t>
        <w:br/>
      </w:r>
    </w:p>
    <w:p>
      <w:pPr>
        <w:pStyle w:val="ListNumber"/>
      </w:pPr>
      <w:r>
        <w:t>(A) Está tudo certo entre eu e ti.</w:t>
      </w:r>
    </w:p>
    <w:p>
      <w:r>
        <w:t>(B) Nem tudo está claro entre ele e você.</w:t>
      </w:r>
    </w:p>
    <w:p>
      <w:r>
        <w:t>(C) Nada mais há entre mim e ti.</w:t>
      </w:r>
    </w:p>
    <w:p>
      <w:r>
        <w:t>(D) Nada pode ser omitido entre ele e ela.</w:t>
      </w:r>
    </w:p>
    <w:p>
      <w:r>
        <w:t>(E) Pedro gosta de dormir entre ela e ti.</w:t>
      </w:r>
    </w:p>
    <w:p/>
    <w:p>
      <w:pPr>
        <w:pStyle w:val="Heading3"/>
      </w:pPr>
      <w:r>
        <w:t>Questão 14</w:t>
      </w:r>
    </w:p>
    <w:p>
      <w:r>
        <w:t>Assinale a alternativa que indica o grau correto do adjetivo nas seguinte orações:</w:t>
        <w:br/>
        <w:br/>
      </w:r>
      <w:r>
        <w:t>I. Aquele jogador é habilidosíssimo.</w:t>
        <w:br/>
      </w:r>
      <w:r>
        <w:t>II. Suco de maracujá é o melhor dos sucos.</w:t>
        <w:br/>
        <w:br/>
      </w:r>
    </w:p>
    <w:p>
      <w:pPr>
        <w:pStyle w:val="ListNumber"/>
      </w:pPr>
      <w:r>
        <w:t>(A) I. Superlativo absoluto analítico. II. Superlativo relativo de superioridade.</w:t>
      </w:r>
    </w:p>
    <w:p>
      <w:r>
        <w:t>(B) I. Superlativo relativo de superioridade. II. Comparativo de superioridade.</w:t>
      </w:r>
    </w:p>
    <w:p>
      <w:r>
        <w:t>(C) I. Comparativo de superioridade. II. Superlativo absoluto sintético.</w:t>
      </w:r>
    </w:p>
    <w:p>
      <w:r>
        <w:t>(D) I. Superlativo absoluto sintético. II. Superlativo relativo de superioridade.</w:t>
      </w:r>
    </w:p>
    <w:p>
      <w:r>
        <w:t>(E) I. Comparativo de igualdade. II. Comparativo de superioridade.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