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1D" w:rsidRPr="006A1B1D" w:rsidRDefault="006A1B1D" w:rsidP="006A1B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</w:pPr>
      <w:r w:rsidRPr="006A1B1D">
        <w:rPr>
          <w:rFonts w:ascii="Times New Roman" w:eastAsia="Times New Roman" w:hAnsi="Times New Roman" w:cs="Times New Roman"/>
          <w:b/>
          <w:bCs/>
          <w:color w:val="1F1F1D"/>
          <w:sz w:val="29"/>
          <w:szCs w:val="29"/>
          <w:bdr w:val="none" w:sz="0" w:space="0" w:color="auto" w:frame="1"/>
          <w:lang w:eastAsia="es-EC"/>
        </w:rPr>
        <w:t>Fondo</w:t>
      </w:r>
    </w:p>
    <w:p w:rsidR="006A1B1D" w:rsidRPr="006A1B1D" w:rsidRDefault="006A1B1D" w:rsidP="006A1B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</w:pP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 xml:space="preserve">El OER </w:t>
      </w:r>
      <w:proofErr w:type="spellStart"/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Research</w:t>
      </w:r>
      <w:proofErr w:type="spellEnd"/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 xml:space="preserve"> </w:t>
      </w:r>
      <w:proofErr w:type="spellStart"/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Hub</w:t>
      </w:r>
      <w:proofErr w:type="spellEnd"/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 xml:space="preserve"> es una organización del Reino Unido conectada a la Open </w:t>
      </w:r>
      <w:proofErr w:type="spellStart"/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University</w:t>
      </w:r>
      <w:proofErr w:type="spellEnd"/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 xml:space="preserve"> que reúne y analiza la investigación sobre el impacto de los REA.</w:t>
      </w: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  <w:t> </w:t>
      </w: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De acuerdo con la filosofía de abrir, creen que usted no debe ocultar sus preguntas de investigación, pero debe estar abierto para que otros puedan ayudar a encontrar respuestas a sus preguntas.</w:t>
      </w: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  <w:t> </w:t>
      </w: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El Centro de Investigación de OER fue financiado por la Fundación Hewlett.</w:t>
      </w:r>
    </w:p>
    <w:p w:rsidR="006A1B1D" w:rsidRPr="006A1B1D" w:rsidRDefault="006A1B1D" w:rsidP="006A1B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</w:pPr>
      <w:r w:rsidRPr="006A1B1D">
        <w:rPr>
          <w:rFonts w:ascii="Times New Roman" w:eastAsia="Times New Roman" w:hAnsi="Times New Roman" w:cs="Times New Roman"/>
          <w:b/>
          <w:bCs/>
          <w:color w:val="1F1F1D"/>
          <w:sz w:val="29"/>
          <w:szCs w:val="29"/>
          <w:bdr w:val="none" w:sz="0" w:space="0" w:color="auto" w:frame="1"/>
          <w:lang w:eastAsia="es-EC"/>
        </w:rPr>
        <w:t>Puntos clave</w:t>
      </w:r>
    </w:p>
    <w:p w:rsidR="006A1B1D" w:rsidRPr="006A1B1D" w:rsidRDefault="006A1B1D" w:rsidP="006A1B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</w:pP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 xml:space="preserve">El trabajo del OER </w:t>
      </w:r>
      <w:proofErr w:type="spellStart"/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Research</w:t>
      </w:r>
      <w:proofErr w:type="spellEnd"/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 xml:space="preserve"> </w:t>
      </w:r>
      <w:proofErr w:type="spellStart"/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Hub</w:t>
      </w:r>
      <w:proofErr w:type="spellEnd"/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 xml:space="preserve"> se estructura en torno a las siguientes hipótesis:</w:t>
      </w:r>
    </w:p>
    <w:p w:rsidR="006A1B1D" w:rsidRPr="006A1B1D" w:rsidRDefault="006A1B1D" w:rsidP="006A1B1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</w:pP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El uso de OER lleva a mejorar el rendimiento y la satisfacción de los estudiantes;</w:t>
      </w:r>
    </w:p>
    <w:p w:rsidR="006A1B1D" w:rsidRPr="006A1B1D" w:rsidRDefault="006A1B1D" w:rsidP="006A1B1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</w:pP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El aspecto abierto de OER crea diferentes usos y patrones de adopción que otros recursos en línea.</w:t>
      </w:r>
    </w:p>
    <w:p w:rsidR="006A1B1D" w:rsidRPr="006A1B1D" w:rsidRDefault="006A1B1D" w:rsidP="006A1B1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</w:pP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Los modelos de educación abierta conducen a un acceso más equitativo a la educación, sirviendo a una base más amplia de estudiantes que la educación tradicional;</w:t>
      </w:r>
    </w:p>
    <w:p w:rsidR="006A1B1D" w:rsidRPr="006A1B1D" w:rsidRDefault="006A1B1D" w:rsidP="006A1B1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</w:pP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El uso de REA es un método eficaz para mejorar la retención de estudiantes en riesgo;</w:t>
      </w:r>
    </w:p>
    <w:p w:rsidR="006A1B1D" w:rsidRPr="006A1B1D" w:rsidRDefault="006A1B1D" w:rsidP="006A1B1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</w:pP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El uso de REA lleva a la reflexión crítica de los educadores, con evidencia de mejoras en su práctica;</w:t>
      </w:r>
    </w:p>
    <w:p w:rsidR="006A1B1D" w:rsidRPr="006A1B1D" w:rsidRDefault="006A1B1D" w:rsidP="006A1B1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</w:pP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La adopción de REA a nivel institucional genera beneficios financieros para estudiantes y / o instituciones;</w:t>
      </w:r>
    </w:p>
    <w:p w:rsidR="006A1B1D" w:rsidRPr="006A1B1D" w:rsidRDefault="006A1B1D" w:rsidP="006A1B1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</w:pP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Los estudiantes informales utilizan una variedad de indicadores cuando seleccionan REA;</w:t>
      </w:r>
    </w:p>
    <w:p w:rsidR="006A1B1D" w:rsidRPr="006A1B1D" w:rsidRDefault="006A1B1D" w:rsidP="006A1B1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</w:pP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Los estudiantes informales adoptan una variedad de técnicas para compensar la falta de apoyo formal, que puede ser apoyado en cursos abiertos;</w:t>
      </w:r>
    </w:p>
    <w:p w:rsidR="006A1B1D" w:rsidRPr="006A1B1D" w:rsidRDefault="006A1B1D" w:rsidP="006A1B1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</w:pP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La educación abierta actúa como un puente hacia la educación formal, y es complementaria, no competitiva, con ella;</w:t>
      </w:r>
    </w:p>
    <w:p w:rsidR="006A1B1D" w:rsidRPr="006A1B1D" w:rsidRDefault="006A1B1D" w:rsidP="006A1B1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</w:pP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La participación en los programas piloto y los programas de REA lleva al cambio de políticas a nivel institucional;</w:t>
      </w:r>
    </w:p>
    <w:p w:rsidR="006A1B1D" w:rsidRPr="006A1B1D" w:rsidRDefault="006A1B1D" w:rsidP="006A1B1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</w:pP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Los medios informales de evaluación son motivadores para el aprendizaje con REA.</w:t>
      </w:r>
    </w:p>
    <w:p w:rsidR="006A1B1D" w:rsidRPr="006A1B1D" w:rsidRDefault="006A1B1D" w:rsidP="006A1B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</w:pPr>
      <w:r w:rsidRPr="006A1B1D">
        <w:rPr>
          <w:rFonts w:ascii="Times New Roman" w:eastAsia="Times New Roman" w:hAnsi="Times New Roman" w:cs="Times New Roman"/>
          <w:b/>
          <w:bCs/>
          <w:color w:val="1F1F1D"/>
          <w:sz w:val="29"/>
          <w:szCs w:val="29"/>
          <w:bdr w:val="none" w:sz="0" w:space="0" w:color="auto" w:frame="1"/>
          <w:lang w:eastAsia="es-EC"/>
        </w:rPr>
        <w:t>Preguntas de discusión</w:t>
      </w:r>
    </w:p>
    <w:p w:rsidR="006A1B1D" w:rsidRPr="006A1B1D" w:rsidRDefault="006A1B1D" w:rsidP="006A1B1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</w:pP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¿Qué sección de COUP es la más importante para usted? ¿Estudiantes?</w:t>
      </w: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  <w:t> </w:t>
      </w: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¿Maestros?</w:t>
      </w: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  <w:t> </w:t>
      </w: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¿Administradores escolares?</w:t>
      </w: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  <w:t> </w:t>
      </w: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¿Padres?</w:t>
      </w:r>
    </w:p>
    <w:p w:rsidR="006A1B1D" w:rsidRPr="006A1B1D" w:rsidRDefault="006A1B1D" w:rsidP="006A1B1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F1F1D"/>
          <w:sz w:val="29"/>
          <w:szCs w:val="29"/>
          <w:lang w:eastAsia="es-EC"/>
        </w:rPr>
      </w:pPr>
      <w:r w:rsidRPr="006A1B1D">
        <w:rPr>
          <w:rFonts w:ascii="Times New Roman" w:eastAsia="Times New Roman" w:hAnsi="Times New Roman" w:cs="Times New Roman"/>
          <w:color w:val="1F1F1D"/>
          <w:sz w:val="29"/>
          <w:szCs w:val="29"/>
          <w:bdr w:val="none" w:sz="0" w:space="0" w:color="auto" w:frame="1"/>
          <w:lang w:eastAsia="es-EC"/>
        </w:rPr>
        <w:t>¿Cómo se relacionan las hipótesis del Centro de Investigación OER con el marco COUP del Grupo de Educación Abierta?</w:t>
      </w:r>
    </w:p>
    <w:p w:rsidR="006E6D81" w:rsidRDefault="006E6D81">
      <w:bookmarkStart w:id="0" w:name="_GoBack"/>
      <w:bookmarkEnd w:id="0"/>
    </w:p>
    <w:sectPr w:rsidR="006E6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82AF8"/>
    <w:multiLevelType w:val="multilevel"/>
    <w:tmpl w:val="6624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1B17B4"/>
    <w:multiLevelType w:val="multilevel"/>
    <w:tmpl w:val="1CFC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3B"/>
    <w:rsid w:val="0046683B"/>
    <w:rsid w:val="006A1B1D"/>
    <w:rsid w:val="006E6D81"/>
    <w:rsid w:val="007B63E8"/>
    <w:rsid w:val="00BD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D6A74F-6CC5-44AB-8679-0A033143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translate">
    <w:name w:val="notranslate"/>
    <w:basedOn w:val="Fuentedeprrafopredeter"/>
    <w:rsid w:val="006A1B1D"/>
  </w:style>
  <w:style w:type="character" w:styleId="Textoennegrita">
    <w:name w:val="Strong"/>
    <w:basedOn w:val="Fuentedeprrafopredeter"/>
    <w:uiPriority w:val="22"/>
    <w:qFormat/>
    <w:rsid w:val="006A1B1D"/>
    <w:rPr>
      <w:b/>
      <w:bCs/>
    </w:rPr>
  </w:style>
  <w:style w:type="character" w:customStyle="1" w:styleId="apple-converted-space">
    <w:name w:val="apple-converted-space"/>
    <w:basedOn w:val="Fuentedeprrafopredeter"/>
    <w:rsid w:val="006A1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9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2</cp:revision>
  <dcterms:created xsi:type="dcterms:W3CDTF">2017-05-23T14:18:00Z</dcterms:created>
  <dcterms:modified xsi:type="dcterms:W3CDTF">2017-05-23T15:03:00Z</dcterms:modified>
</cp:coreProperties>
</file>