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00B" w:rsidRPr="00DD1F17" w:rsidRDefault="006D100B" w:rsidP="00C31924">
      <w:pPr>
        <w:spacing w:before="240" w:after="480" w:line="360" w:lineRule="auto"/>
        <w:ind w:firstLine="709"/>
        <w:jc w:val="center"/>
        <w:rPr>
          <w:rFonts w:ascii="Tahoma" w:hAnsi="Tahoma" w:cs="Tahoma"/>
          <w:b/>
          <w:sz w:val="28"/>
          <w:szCs w:val="28"/>
          <w:lang w:val="es-ES"/>
        </w:rPr>
      </w:pPr>
      <w:r w:rsidRPr="00DD1F17">
        <w:rPr>
          <w:rFonts w:ascii="Tahoma" w:hAnsi="Tahoma" w:cs="Tahoma"/>
          <w:b/>
          <w:sz w:val="28"/>
          <w:szCs w:val="28"/>
          <w:lang w:val="es-ES"/>
        </w:rPr>
        <w:t>Últimas tendencias en Recursos Educativos Abiertos en América Latina</w:t>
      </w:r>
    </w:p>
    <w:p w:rsidR="00877A29" w:rsidRPr="00DD1F17" w:rsidRDefault="00877A29" w:rsidP="00C31924">
      <w:pPr>
        <w:spacing w:before="240" w:after="240" w:line="360" w:lineRule="auto"/>
        <w:ind w:firstLine="709"/>
        <w:jc w:val="right"/>
        <w:rPr>
          <w:rFonts w:ascii="Tahoma" w:hAnsi="Tahoma" w:cs="Tahoma"/>
          <w:sz w:val="24"/>
          <w:szCs w:val="24"/>
        </w:rPr>
      </w:pPr>
      <w:proofErr w:type="spellStart"/>
      <w:r w:rsidRPr="00DD1F17">
        <w:rPr>
          <w:rFonts w:ascii="Tahoma" w:hAnsi="Tahoma" w:cs="Tahoma"/>
          <w:sz w:val="24"/>
          <w:szCs w:val="24"/>
        </w:rPr>
        <w:t>Favieri</w:t>
      </w:r>
      <w:proofErr w:type="spellEnd"/>
      <w:r w:rsidRPr="00DD1F17">
        <w:rPr>
          <w:rFonts w:ascii="Tahoma" w:hAnsi="Tahoma" w:cs="Tahoma"/>
          <w:sz w:val="24"/>
          <w:szCs w:val="24"/>
        </w:rPr>
        <w:t xml:space="preserve">, Adriana – </w:t>
      </w:r>
      <w:proofErr w:type="spellStart"/>
      <w:r w:rsidR="006D100B" w:rsidRPr="00DD1F17">
        <w:rPr>
          <w:rFonts w:ascii="Tahoma" w:hAnsi="Tahoma" w:cs="Tahoma"/>
          <w:sz w:val="24"/>
          <w:szCs w:val="24"/>
        </w:rPr>
        <w:t>Mavrommatis</w:t>
      </w:r>
      <w:proofErr w:type="spellEnd"/>
      <w:r w:rsidR="006D100B" w:rsidRPr="00DD1F17">
        <w:rPr>
          <w:rFonts w:ascii="Tahoma" w:hAnsi="Tahoma" w:cs="Tahoma"/>
          <w:sz w:val="24"/>
          <w:szCs w:val="24"/>
        </w:rPr>
        <w:t>, Hernán</w:t>
      </w:r>
    </w:p>
    <w:p w:rsidR="00F6296D" w:rsidRPr="00DD1F17" w:rsidRDefault="002671F0" w:rsidP="00C31924">
      <w:pPr>
        <w:spacing w:before="240" w:after="240" w:line="360" w:lineRule="auto"/>
        <w:ind w:firstLine="709"/>
        <w:jc w:val="right"/>
        <w:rPr>
          <w:rFonts w:ascii="Tahoma" w:hAnsi="Tahoma" w:cs="Tahoma"/>
          <w:sz w:val="24"/>
          <w:szCs w:val="24"/>
        </w:rPr>
      </w:pPr>
      <w:hyperlink r:id="rId7" w:history="1">
        <w:r w:rsidR="00F6296D" w:rsidRPr="00DD1F17">
          <w:rPr>
            <w:rStyle w:val="Hipervnculo"/>
            <w:rFonts w:ascii="Tahoma" w:hAnsi="Tahoma" w:cs="Tahoma"/>
            <w:sz w:val="24"/>
            <w:szCs w:val="24"/>
          </w:rPr>
          <w:t>adriana.favieri@gmail.com</w:t>
        </w:r>
      </w:hyperlink>
      <w:r w:rsidR="00F6296D" w:rsidRPr="00DD1F17">
        <w:rPr>
          <w:rFonts w:ascii="Tahoma" w:hAnsi="Tahoma" w:cs="Tahoma"/>
          <w:sz w:val="24"/>
          <w:szCs w:val="24"/>
        </w:rPr>
        <w:t xml:space="preserve"> – </w:t>
      </w:r>
      <w:hyperlink r:id="rId8" w:history="1">
        <w:r w:rsidR="00600257" w:rsidRPr="00DD1F17">
          <w:rPr>
            <w:rStyle w:val="Hipervnculo"/>
            <w:rFonts w:ascii="Tahoma" w:hAnsi="Tahoma" w:cs="Tahoma"/>
            <w:sz w:val="24"/>
            <w:szCs w:val="24"/>
          </w:rPr>
          <w:t>mavromou@gmail.com</w:t>
        </w:r>
      </w:hyperlink>
    </w:p>
    <w:p w:rsidR="00F6296D" w:rsidRPr="00C31924" w:rsidRDefault="00F6296D" w:rsidP="00C31924">
      <w:pPr>
        <w:spacing w:before="240" w:after="240" w:line="360" w:lineRule="auto"/>
        <w:rPr>
          <w:rFonts w:ascii="Tahoma" w:hAnsi="Tahoma" w:cs="Tahoma"/>
          <w:b/>
          <w:sz w:val="28"/>
          <w:szCs w:val="28"/>
        </w:rPr>
      </w:pPr>
      <w:r w:rsidRPr="00C31924">
        <w:rPr>
          <w:rFonts w:ascii="Tahoma" w:hAnsi="Tahoma" w:cs="Tahoma"/>
          <w:b/>
          <w:sz w:val="28"/>
          <w:szCs w:val="28"/>
        </w:rPr>
        <w:t>Resumen</w:t>
      </w:r>
    </w:p>
    <w:p w:rsidR="006D100B" w:rsidRPr="00DD1F17" w:rsidRDefault="006D100B"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lang w:val="es-ES"/>
        </w:rPr>
        <w:t xml:space="preserve">En esta ponencia se presentan las últimas tendencias sobre los Recursos Educativos Abiertos (REA) en América Latina. Para ello se discutirá la definición y características de los REA de acuerdo a los estándares internacionales. Se analizará un documento de la Organización de los  Estados Americanos (OEA) , de su Portal Educativo de las Américas, sobre el tema luego de la realización de una Diálogo Virtual sobre Recursos Educativos Abiertos recientemente celebrado entre el 29 de abril al 17 de mayo de 2013.  Se contextualizará la situación, tomando como origen el </w:t>
      </w:r>
      <w:r w:rsidRPr="00DD1F17">
        <w:rPr>
          <w:rFonts w:ascii="Tahoma" w:hAnsi="Tahoma" w:cs="Tahoma"/>
        </w:rPr>
        <w:t>Foro de la Sociedad Civil a los Presidentes y Jefes de Estado en la Cumbre de las Américas, realizado en Cartagena  en 2012, en donde se originó el concepto de comunidad de aprendizaje sobre contenidos y herramientas abiertas.</w:t>
      </w:r>
    </w:p>
    <w:p w:rsidR="00877A29" w:rsidRPr="00DD1F17" w:rsidRDefault="006D100B"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Se explicitará el objetivo del foro virtual, los aportes de personalidades internacionales reconocidas en el tema, y las cuestiones vinculadas a los derechos de autor y licenciamiento.</w:t>
      </w:r>
    </w:p>
    <w:p w:rsidR="006D100B" w:rsidRPr="00DD1F17" w:rsidRDefault="00F6296D" w:rsidP="00C31924">
      <w:pPr>
        <w:spacing w:before="120" w:after="100" w:afterAutospacing="1" w:line="360" w:lineRule="auto"/>
        <w:ind w:firstLine="709"/>
        <w:jc w:val="both"/>
        <w:rPr>
          <w:rFonts w:ascii="Tahoma" w:hAnsi="Tahoma" w:cs="Tahoma"/>
          <w:lang w:val="es-ES"/>
        </w:rPr>
      </w:pPr>
      <w:r w:rsidRPr="00DD1F17">
        <w:rPr>
          <w:rFonts w:ascii="Tahoma" w:hAnsi="Tahoma" w:cs="Tahoma"/>
          <w:b/>
        </w:rPr>
        <w:t>Palabras claves</w:t>
      </w:r>
      <w:proofErr w:type="gramStart"/>
      <w:r w:rsidRPr="00DD1F17">
        <w:rPr>
          <w:rFonts w:ascii="Tahoma" w:hAnsi="Tahoma" w:cs="Tahoma"/>
          <w:b/>
        </w:rPr>
        <w:t xml:space="preserve">: </w:t>
      </w:r>
      <w:r w:rsidR="00C31924">
        <w:rPr>
          <w:rFonts w:ascii="Tahoma" w:hAnsi="Tahoma" w:cs="Tahoma"/>
          <w:b/>
        </w:rPr>
        <w:t xml:space="preserve"> REA</w:t>
      </w:r>
      <w:proofErr w:type="gramEnd"/>
      <w:r w:rsidR="006D100B" w:rsidRPr="00DD1F17">
        <w:rPr>
          <w:rFonts w:ascii="Tahoma" w:hAnsi="Tahoma" w:cs="Tahoma"/>
          <w:b/>
          <w:lang w:val="es-ES"/>
        </w:rPr>
        <w:t xml:space="preserve"> </w:t>
      </w:r>
      <w:r w:rsidR="00C31924">
        <w:rPr>
          <w:rFonts w:ascii="Tahoma" w:hAnsi="Tahoma" w:cs="Tahoma"/>
          <w:b/>
          <w:lang w:val="es-ES"/>
        </w:rPr>
        <w:t xml:space="preserve">, </w:t>
      </w:r>
      <w:r w:rsidR="006D100B" w:rsidRPr="00DD1F17">
        <w:rPr>
          <w:rFonts w:ascii="Tahoma" w:hAnsi="Tahoma" w:cs="Tahoma"/>
          <w:b/>
          <w:lang w:val="es-ES"/>
        </w:rPr>
        <w:t>OEA</w:t>
      </w:r>
      <w:r w:rsidR="00C31924">
        <w:rPr>
          <w:rFonts w:ascii="Tahoma" w:hAnsi="Tahoma" w:cs="Tahoma"/>
          <w:b/>
          <w:lang w:val="es-ES"/>
        </w:rPr>
        <w:t>,</w:t>
      </w:r>
      <w:r w:rsidR="006D100B" w:rsidRPr="00DD1F17">
        <w:rPr>
          <w:rFonts w:ascii="Tahoma" w:hAnsi="Tahoma" w:cs="Tahoma"/>
          <w:b/>
          <w:lang w:val="es-ES"/>
        </w:rPr>
        <w:t xml:space="preserve">  </w:t>
      </w:r>
      <w:r w:rsidR="00C31924">
        <w:rPr>
          <w:rFonts w:ascii="Tahoma" w:hAnsi="Tahoma" w:cs="Tahoma"/>
          <w:b/>
          <w:lang w:val="es-ES"/>
        </w:rPr>
        <w:t>l</w:t>
      </w:r>
      <w:r w:rsidR="006D100B" w:rsidRPr="00DD1F17">
        <w:rPr>
          <w:rFonts w:ascii="Tahoma" w:hAnsi="Tahoma" w:cs="Tahoma"/>
          <w:b/>
          <w:lang w:val="es-ES"/>
        </w:rPr>
        <w:t>icencias de autor</w:t>
      </w:r>
      <w:r w:rsidR="00C31924">
        <w:rPr>
          <w:rFonts w:ascii="Tahoma" w:hAnsi="Tahoma" w:cs="Tahoma"/>
          <w:b/>
          <w:lang w:val="es-ES"/>
        </w:rPr>
        <w:t>, d</w:t>
      </w:r>
      <w:r w:rsidR="006D100B" w:rsidRPr="00DD1F17">
        <w:rPr>
          <w:rFonts w:ascii="Tahoma" w:hAnsi="Tahoma" w:cs="Tahoma"/>
          <w:b/>
          <w:lang w:val="es-ES"/>
        </w:rPr>
        <w:t>iálogo virtual</w:t>
      </w:r>
      <w:r w:rsidR="00C31924">
        <w:rPr>
          <w:rFonts w:ascii="Tahoma" w:hAnsi="Tahoma" w:cs="Tahoma"/>
          <w:b/>
          <w:lang w:val="es-ES"/>
        </w:rPr>
        <w:t>, América Latina.</w:t>
      </w:r>
    </w:p>
    <w:p w:rsidR="00877A29" w:rsidRPr="00C31924" w:rsidRDefault="00877A29" w:rsidP="00BF77A4">
      <w:pPr>
        <w:pStyle w:val="Prrafodelista"/>
        <w:numPr>
          <w:ilvl w:val="0"/>
          <w:numId w:val="16"/>
        </w:numPr>
        <w:spacing w:before="240" w:after="240" w:line="360" w:lineRule="auto"/>
        <w:ind w:firstLine="0"/>
        <w:rPr>
          <w:rFonts w:ascii="Tahoma" w:hAnsi="Tahoma" w:cs="Tahoma"/>
          <w:b/>
          <w:sz w:val="28"/>
          <w:szCs w:val="28"/>
        </w:rPr>
      </w:pPr>
      <w:r w:rsidRPr="00C31924">
        <w:rPr>
          <w:rFonts w:ascii="Tahoma" w:hAnsi="Tahoma" w:cs="Tahoma"/>
          <w:b/>
          <w:sz w:val="28"/>
          <w:szCs w:val="28"/>
        </w:rPr>
        <w:t>Introducción</w:t>
      </w:r>
    </w:p>
    <w:p w:rsidR="002B2795" w:rsidRPr="00C31924" w:rsidRDefault="002B2795" w:rsidP="00C31924">
      <w:pPr>
        <w:spacing w:before="120" w:after="100" w:afterAutospacing="1" w:line="360" w:lineRule="auto"/>
        <w:ind w:firstLine="709"/>
        <w:jc w:val="both"/>
        <w:rPr>
          <w:rFonts w:ascii="Tahoma" w:hAnsi="Tahoma" w:cs="Tahoma"/>
          <w:lang w:val="es-ES"/>
        </w:rPr>
      </w:pPr>
      <w:r>
        <w:rPr>
          <w:rFonts w:ascii="Tahoma" w:hAnsi="Tahoma" w:cs="Tahoma"/>
        </w:rPr>
        <w:t xml:space="preserve">En este artículo se </w:t>
      </w:r>
      <w:r w:rsidRPr="00DD1F17">
        <w:rPr>
          <w:rFonts w:ascii="Tahoma" w:hAnsi="Tahoma" w:cs="Tahoma"/>
          <w:lang w:val="es-ES"/>
        </w:rPr>
        <w:t xml:space="preserve">presentan las últimas tendencias sobre los Recursos Educativos Abiertos en América Latina. </w:t>
      </w:r>
      <w:r>
        <w:rPr>
          <w:rFonts w:ascii="Tahoma" w:hAnsi="Tahoma" w:cs="Tahoma"/>
          <w:lang w:val="es-ES"/>
        </w:rPr>
        <w:t xml:space="preserve">Se comenzará contextualizando la situación, </w:t>
      </w:r>
      <w:r w:rsidR="001F15ED">
        <w:rPr>
          <w:rFonts w:ascii="Tahoma" w:hAnsi="Tahoma" w:cs="Tahoma"/>
          <w:lang w:val="es-ES"/>
        </w:rPr>
        <w:t xml:space="preserve">tanto a nivel internacional como en la región, </w:t>
      </w:r>
      <w:r w:rsidR="001F15ED">
        <w:rPr>
          <w:rFonts w:ascii="Tahoma" w:hAnsi="Tahoma" w:cs="Tahoma"/>
        </w:rPr>
        <w:t>de</w:t>
      </w:r>
      <w:r>
        <w:rPr>
          <w:rFonts w:ascii="Tahoma" w:hAnsi="Tahoma" w:cs="Tahoma"/>
        </w:rPr>
        <w:t>finiendo</w:t>
      </w:r>
      <w:r w:rsidRPr="00EB02B2">
        <w:rPr>
          <w:rFonts w:ascii="Tahoma" w:hAnsi="Tahoma" w:cs="Tahoma"/>
        </w:rPr>
        <w:t xml:space="preserve"> el movimiento de educación abierta y los </w:t>
      </w:r>
      <w:r>
        <w:rPr>
          <w:rFonts w:ascii="Tahoma" w:hAnsi="Tahoma" w:cs="Tahoma"/>
        </w:rPr>
        <w:t xml:space="preserve">Recursos Educativos Abiertos. </w:t>
      </w:r>
    </w:p>
    <w:p w:rsidR="00C31924" w:rsidRDefault="002B2795" w:rsidP="00C31924">
      <w:pPr>
        <w:autoSpaceDE w:val="0"/>
        <w:autoSpaceDN w:val="0"/>
        <w:adjustRightInd w:val="0"/>
        <w:spacing w:before="120" w:after="100" w:afterAutospacing="1" w:line="360" w:lineRule="auto"/>
        <w:ind w:firstLine="709"/>
        <w:jc w:val="both"/>
        <w:rPr>
          <w:rFonts w:ascii="Tahoma" w:hAnsi="Tahoma" w:cs="Tahoma"/>
          <w:lang w:val="es-ES"/>
        </w:rPr>
      </w:pPr>
      <w:r>
        <w:rPr>
          <w:rFonts w:ascii="Tahoma" w:hAnsi="Tahoma" w:cs="Tahoma"/>
          <w:lang w:val="es-ES"/>
        </w:rPr>
        <w:lastRenderedPageBreak/>
        <w:t>A continuación se a</w:t>
      </w:r>
      <w:r w:rsidRPr="00DD1F17">
        <w:rPr>
          <w:rFonts w:ascii="Tahoma" w:hAnsi="Tahoma" w:cs="Tahoma"/>
          <w:lang w:val="es-ES"/>
        </w:rPr>
        <w:t xml:space="preserve">nalizará un documento de la Organización de los  Estados Americanos (OEA) , de su Portal Educativo de las Américas, sobre el tema luego de la realización de una Diálogo Virtual sobre Recursos Educativos Abiertos recientemente celebrado entre el 29 de abril al 17 de mayo de 2013.  Se </w:t>
      </w:r>
      <w:r>
        <w:rPr>
          <w:rFonts w:ascii="Tahoma" w:hAnsi="Tahoma" w:cs="Tahoma"/>
          <w:lang w:val="es-ES"/>
        </w:rPr>
        <w:t xml:space="preserve">explicarán la forma de implementación del mismo, </w:t>
      </w:r>
      <w:r w:rsidR="001F15ED">
        <w:rPr>
          <w:rFonts w:ascii="Tahoma" w:hAnsi="Tahoma" w:cs="Tahoma"/>
          <w:lang w:val="es-ES"/>
        </w:rPr>
        <w:t xml:space="preserve">temas tratados, </w:t>
      </w:r>
      <w:r>
        <w:rPr>
          <w:rFonts w:ascii="Tahoma" w:hAnsi="Tahoma" w:cs="Tahoma"/>
          <w:lang w:val="es-ES"/>
        </w:rPr>
        <w:t>personalidades destacadas que han participado y se finalizará con las conclusiones, las cuales incluyen el ajuste de la definición de REA, la necesidad de establecer criterios o parámetros de calidad y evaluación de los mismos, y l</w:t>
      </w:r>
      <w:r w:rsidR="001F15ED">
        <w:rPr>
          <w:rFonts w:ascii="Tahoma" w:hAnsi="Tahoma" w:cs="Tahoma"/>
          <w:lang w:val="es-ES"/>
        </w:rPr>
        <w:t>a necesidad de divulgar y ampli</w:t>
      </w:r>
      <w:r>
        <w:rPr>
          <w:rFonts w:ascii="Tahoma" w:hAnsi="Tahoma" w:cs="Tahoma"/>
          <w:lang w:val="es-ES"/>
        </w:rPr>
        <w:t xml:space="preserve">ar el movimiento en la región para su mayor </w:t>
      </w:r>
      <w:r w:rsidR="001F15ED">
        <w:rPr>
          <w:rFonts w:ascii="Tahoma" w:hAnsi="Tahoma" w:cs="Tahoma"/>
          <w:lang w:val="es-ES"/>
        </w:rPr>
        <w:t xml:space="preserve">conocimiento, aceptación y </w:t>
      </w:r>
      <w:r w:rsidR="00C31924">
        <w:rPr>
          <w:rFonts w:ascii="Tahoma" w:hAnsi="Tahoma" w:cs="Tahoma"/>
          <w:lang w:val="es-ES"/>
        </w:rPr>
        <w:t>difusión.</w:t>
      </w:r>
    </w:p>
    <w:p w:rsidR="00C4605A" w:rsidRPr="00C31924" w:rsidRDefault="00C4605A" w:rsidP="00BF77A4">
      <w:pPr>
        <w:pStyle w:val="Prrafodelista"/>
        <w:numPr>
          <w:ilvl w:val="0"/>
          <w:numId w:val="16"/>
        </w:numPr>
        <w:spacing w:before="240" w:after="240" w:line="360" w:lineRule="auto"/>
        <w:jc w:val="both"/>
        <w:rPr>
          <w:rFonts w:ascii="Tahoma" w:hAnsi="Tahoma" w:cs="Tahoma"/>
          <w:b/>
          <w:sz w:val="28"/>
          <w:szCs w:val="28"/>
        </w:rPr>
      </w:pPr>
      <w:r w:rsidRPr="00C31924">
        <w:rPr>
          <w:rFonts w:ascii="Tahoma" w:hAnsi="Tahoma" w:cs="Tahoma"/>
          <w:b/>
          <w:sz w:val="28"/>
          <w:szCs w:val="28"/>
        </w:rPr>
        <w:t>Objetivo</w:t>
      </w:r>
    </w:p>
    <w:p w:rsidR="006D100B" w:rsidRPr="00DD1F17" w:rsidRDefault="00C4605A" w:rsidP="00C31924">
      <w:pPr>
        <w:spacing w:before="120" w:after="100" w:afterAutospacing="1" w:line="360" w:lineRule="auto"/>
        <w:ind w:firstLine="709"/>
        <w:jc w:val="both"/>
        <w:rPr>
          <w:rFonts w:ascii="Tahoma" w:hAnsi="Tahoma" w:cs="Tahoma"/>
        </w:rPr>
      </w:pPr>
      <w:r w:rsidRPr="00DD1F17">
        <w:rPr>
          <w:rFonts w:ascii="Tahoma" w:hAnsi="Tahoma" w:cs="Tahoma"/>
        </w:rPr>
        <w:t xml:space="preserve">El objetivo de este artículo es </w:t>
      </w:r>
      <w:r w:rsidR="006D100B" w:rsidRPr="00DD1F17">
        <w:rPr>
          <w:rFonts w:ascii="Tahoma" w:hAnsi="Tahoma" w:cs="Tahoma"/>
        </w:rPr>
        <w:t>conocer las últimas tendencias sobre los Recursos Educativos Abiertos (REA) en América Lat</w:t>
      </w:r>
      <w:r w:rsidR="006D100B" w:rsidRPr="00DD1F17">
        <w:rPr>
          <w:rFonts w:ascii="Tahoma" w:hAnsi="Tahoma" w:cs="Tahoma"/>
        </w:rPr>
        <w:t>ina.</w:t>
      </w:r>
    </w:p>
    <w:p w:rsidR="00877A29" w:rsidRPr="00C31924" w:rsidRDefault="00877A29" w:rsidP="00BF77A4">
      <w:pPr>
        <w:pStyle w:val="Prrafodelista"/>
        <w:numPr>
          <w:ilvl w:val="0"/>
          <w:numId w:val="16"/>
        </w:numPr>
        <w:spacing w:before="240" w:after="240" w:line="360" w:lineRule="auto"/>
        <w:jc w:val="both"/>
        <w:rPr>
          <w:rFonts w:ascii="Tahoma" w:hAnsi="Tahoma" w:cs="Tahoma"/>
          <w:b/>
          <w:sz w:val="28"/>
          <w:szCs w:val="28"/>
        </w:rPr>
      </w:pPr>
      <w:r w:rsidRPr="00C31924">
        <w:rPr>
          <w:rFonts w:ascii="Tahoma" w:hAnsi="Tahoma" w:cs="Tahoma"/>
          <w:b/>
          <w:sz w:val="28"/>
          <w:szCs w:val="28"/>
        </w:rPr>
        <w:t>Desarrollo</w:t>
      </w:r>
    </w:p>
    <w:p w:rsidR="008C4F18" w:rsidRPr="00C31924" w:rsidRDefault="009E71EE" w:rsidP="00BF77A4">
      <w:pPr>
        <w:pStyle w:val="Prrafodelista"/>
        <w:numPr>
          <w:ilvl w:val="1"/>
          <w:numId w:val="16"/>
        </w:numPr>
        <w:spacing w:before="120" w:after="100" w:afterAutospacing="1" w:line="360" w:lineRule="auto"/>
        <w:jc w:val="both"/>
        <w:rPr>
          <w:rFonts w:ascii="Tahoma" w:hAnsi="Tahoma" w:cs="Tahoma"/>
          <w:b/>
          <w:sz w:val="28"/>
          <w:szCs w:val="28"/>
        </w:rPr>
      </w:pPr>
      <w:r w:rsidRPr="00C31924">
        <w:rPr>
          <w:rFonts w:ascii="Tahoma" w:hAnsi="Tahoma" w:cs="Tahoma"/>
          <w:b/>
          <w:sz w:val="28"/>
          <w:szCs w:val="28"/>
        </w:rPr>
        <w:t>Contextualización</w:t>
      </w:r>
      <w:r w:rsidR="006D100B" w:rsidRPr="00C31924">
        <w:rPr>
          <w:rFonts w:ascii="Tahoma" w:hAnsi="Tahoma" w:cs="Tahoma"/>
          <w:b/>
          <w:sz w:val="28"/>
          <w:szCs w:val="28"/>
        </w:rPr>
        <w:t xml:space="preserve"> de la situación</w:t>
      </w:r>
    </w:p>
    <w:p w:rsidR="009E71EE" w:rsidRPr="00DD1F17" w:rsidRDefault="009E71EE" w:rsidP="00C31924">
      <w:pPr>
        <w:spacing w:before="120" w:after="100" w:afterAutospacing="1" w:line="360" w:lineRule="auto"/>
        <w:ind w:firstLine="709"/>
        <w:jc w:val="both"/>
        <w:rPr>
          <w:rFonts w:ascii="Tahoma" w:hAnsi="Tahoma" w:cs="Tahoma"/>
        </w:rPr>
      </w:pPr>
      <w:r w:rsidRPr="00DD1F17">
        <w:rPr>
          <w:rFonts w:ascii="Tahoma" w:hAnsi="Tahoma" w:cs="Tahoma"/>
        </w:rPr>
        <w:t xml:space="preserve">Desde que las tecnologías de información y comunicaciones  se fueron adoptando al ámbito docente, no solo existió una evolución de dichas tecnologías, sino que además dicha evolución fue acompañada con prácticas cada vez más accesibles, inclusivas, y democráticas, las cuales permitieron aumentar su impacto en la sociedad, trascendiendo de esta forma a la tecnología </w:t>
      </w:r>
      <w:r w:rsidRPr="00DD1F17">
        <w:rPr>
          <w:rFonts w:ascii="Tahoma" w:hAnsi="Tahoma" w:cs="Tahoma"/>
          <w:noProof/>
        </w:rPr>
        <w:t xml:space="preserve"> (Toru Iiyoshi, M. S. Vijay Kumar, 2008).</w:t>
      </w:r>
      <w:r w:rsidRPr="00DD1F17">
        <w:rPr>
          <w:rFonts w:ascii="Tahoma" w:hAnsi="Tahoma" w:cs="Tahoma"/>
        </w:rPr>
        <w:t xml:space="preserve">  </w:t>
      </w:r>
    </w:p>
    <w:p w:rsidR="009E71EE" w:rsidRPr="00DD1F17" w:rsidRDefault="009E71EE" w:rsidP="00C31924">
      <w:pPr>
        <w:spacing w:before="120" w:after="100" w:afterAutospacing="1" w:line="360" w:lineRule="auto"/>
        <w:ind w:firstLine="709"/>
        <w:jc w:val="both"/>
        <w:rPr>
          <w:rFonts w:ascii="Tahoma" w:hAnsi="Tahoma" w:cs="Tahoma"/>
        </w:rPr>
      </w:pPr>
      <w:r w:rsidRPr="00DD1F17">
        <w:rPr>
          <w:rFonts w:ascii="Tahoma" w:hAnsi="Tahoma" w:cs="Tahoma"/>
        </w:rPr>
        <w:t xml:space="preserve">En el contexto internacional Don </w:t>
      </w:r>
      <w:proofErr w:type="spellStart"/>
      <w:r w:rsidRPr="00DD1F17">
        <w:rPr>
          <w:rFonts w:ascii="Tahoma" w:hAnsi="Tahoma" w:cs="Tahoma"/>
        </w:rPr>
        <w:t>Tapscott</w:t>
      </w:r>
      <w:proofErr w:type="spellEnd"/>
      <w:r w:rsidRPr="00DD1F17">
        <w:rPr>
          <w:rFonts w:ascii="Tahoma" w:hAnsi="Tahoma" w:cs="Tahoma"/>
        </w:rPr>
        <w:t xml:space="preserve"> sostiene que existe una tendencia en la cual el uso del paradigma tradicional cerrado va decayendo, y muestra un nuevo paradigma abierto y colaborativo cuyo uso va en aumento. </w:t>
      </w:r>
      <w:r w:rsidRPr="00DD1F17">
        <w:rPr>
          <w:rFonts w:ascii="Tahoma" w:hAnsi="Tahoma" w:cs="Tahoma"/>
          <w:noProof/>
        </w:rPr>
        <w:t xml:space="preserve"> (Tapscott, 2009)</w:t>
      </w:r>
      <w:r w:rsidRPr="00DD1F17">
        <w:rPr>
          <w:rFonts w:ascii="Tahoma" w:hAnsi="Tahoma" w:cs="Tahoma"/>
        </w:rPr>
        <w:t>.</w:t>
      </w:r>
    </w:p>
    <w:p w:rsidR="009E71EE" w:rsidRPr="00DD1F17" w:rsidRDefault="009E71EE" w:rsidP="00C31924">
      <w:pPr>
        <w:spacing w:before="120" w:after="100" w:afterAutospacing="1" w:line="360" w:lineRule="auto"/>
        <w:ind w:firstLine="709"/>
        <w:jc w:val="both"/>
        <w:rPr>
          <w:rFonts w:ascii="Tahoma" w:hAnsi="Tahoma" w:cs="Tahoma"/>
        </w:rPr>
      </w:pPr>
      <w:r w:rsidRPr="00DD1F17">
        <w:rPr>
          <w:rFonts w:ascii="Tahoma" w:hAnsi="Tahoma" w:cs="Tahoma"/>
        </w:rPr>
        <w:t xml:space="preserve">Por su parte Cristóbal Cobo, destaca la idea de una universidad global que ofrezca contenidos abiertos, modelos de enseñanza entre pares, con grupos relativamente pequeños, programas de no más de diez semanas, con búsqueda de aprendizajes basados en proyectos y con contenidos que siempre estén al día en cuanto a las tecnologías y las demandas del sector industrial. </w:t>
      </w:r>
      <w:r w:rsidRPr="00DD1F17">
        <w:rPr>
          <w:rFonts w:ascii="Tahoma" w:hAnsi="Tahoma" w:cs="Tahoma"/>
          <w:noProof/>
        </w:rPr>
        <w:t xml:space="preserve"> (Cobo Romaní, Cristóbal &amp; Moravec, John W., 2011)</w:t>
      </w:r>
      <w:r w:rsidRPr="00DD1F17">
        <w:rPr>
          <w:rFonts w:ascii="Tahoma" w:hAnsi="Tahoma" w:cs="Tahoma"/>
        </w:rPr>
        <w:t>.</w:t>
      </w:r>
    </w:p>
    <w:p w:rsidR="00877A29" w:rsidRPr="00C31924" w:rsidRDefault="009E71EE" w:rsidP="00BF77A4">
      <w:pPr>
        <w:pStyle w:val="Prrafodelista"/>
        <w:numPr>
          <w:ilvl w:val="1"/>
          <w:numId w:val="16"/>
        </w:numPr>
        <w:spacing w:before="120" w:after="100" w:afterAutospacing="1" w:line="360" w:lineRule="auto"/>
        <w:ind w:left="0" w:firstLine="431"/>
        <w:jc w:val="both"/>
        <w:rPr>
          <w:rFonts w:ascii="Tahoma" w:hAnsi="Tahoma" w:cs="Tahoma"/>
          <w:b/>
          <w:sz w:val="28"/>
          <w:szCs w:val="28"/>
        </w:rPr>
      </w:pPr>
      <w:r w:rsidRPr="00C31924">
        <w:rPr>
          <w:rFonts w:ascii="Tahoma" w:hAnsi="Tahoma" w:cs="Tahoma"/>
          <w:b/>
          <w:sz w:val="28"/>
          <w:szCs w:val="28"/>
        </w:rPr>
        <w:lastRenderedPageBreak/>
        <w:t>Movimiento educación abierta</w:t>
      </w:r>
      <w:r w:rsidR="008C4F18" w:rsidRPr="00C31924">
        <w:rPr>
          <w:rFonts w:ascii="Tahoma" w:hAnsi="Tahoma" w:cs="Tahoma"/>
          <w:b/>
          <w:sz w:val="28"/>
          <w:szCs w:val="28"/>
        </w:rPr>
        <w:t xml:space="preserve"> </w:t>
      </w:r>
    </w:p>
    <w:p w:rsidR="009E71EE" w:rsidRPr="00DD1F17" w:rsidRDefault="009E71EE" w:rsidP="00C31924">
      <w:pPr>
        <w:spacing w:before="120" w:after="100" w:afterAutospacing="1" w:line="360" w:lineRule="auto"/>
        <w:ind w:firstLine="709"/>
        <w:jc w:val="both"/>
        <w:rPr>
          <w:rFonts w:ascii="Tahoma" w:hAnsi="Tahoma" w:cs="Tahoma"/>
        </w:rPr>
      </w:pPr>
      <w:r w:rsidRPr="00DD1F17">
        <w:rPr>
          <w:rFonts w:ascii="Tahoma" w:hAnsi="Tahoma" w:cs="Tahoma"/>
        </w:rPr>
        <w:t xml:space="preserve">Con lo expuesto previamente, </w:t>
      </w:r>
      <w:r w:rsidR="00BF77A4">
        <w:rPr>
          <w:rFonts w:ascii="Tahoma" w:hAnsi="Tahoma" w:cs="Tahoma"/>
        </w:rPr>
        <w:t xml:space="preserve">puede apreciarse que </w:t>
      </w:r>
      <w:r w:rsidRPr="00DD1F17">
        <w:rPr>
          <w:rFonts w:ascii="Tahoma" w:hAnsi="Tahoma" w:cs="Tahoma"/>
        </w:rPr>
        <w:t>se va creando un mundo en</w:t>
      </w:r>
      <w:r w:rsidR="00BF77A4">
        <w:rPr>
          <w:rFonts w:ascii="Tahoma" w:hAnsi="Tahoma" w:cs="Tahoma"/>
        </w:rPr>
        <w:t xml:space="preserve"> el cual,</w:t>
      </w:r>
      <w:r w:rsidRPr="00DD1F17">
        <w:rPr>
          <w:rFonts w:ascii="Tahoma" w:hAnsi="Tahoma" w:cs="Tahoma"/>
        </w:rPr>
        <w:t xml:space="preserve"> cada persona del planeta puede acceder y contribuir al conocimiento humano. Este movimiento educativo emergente trata de unir la tradición establecida de compartir buenas ideas entre colegas educadores con la cultura colaborativa e interactiva de Internet. Este movimiento educativo recibe el nombre de movimiento de educación abierta. </w:t>
      </w:r>
      <w:r w:rsidR="00BF77A4">
        <w:rPr>
          <w:rFonts w:ascii="Tahoma" w:hAnsi="Tahoma" w:cs="Tahoma"/>
        </w:rPr>
        <w:t xml:space="preserve"> </w:t>
      </w:r>
      <w:r w:rsidRPr="00DD1F17">
        <w:rPr>
          <w:rFonts w:ascii="Tahoma" w:hAnsi="Tahoma" w:cs="Tahoma"/>
        </w:rPr>
        <w:t>La creencia de este movimiento es que cada persona debería tener la libertad de usar, adaptar a la medida de sus necesidades, mejorar y redistribuir recursos educativos abiertos.</w:t>
      </w:r>
    </w:p>
    <w:p w:rsidR="00877A29" w:rsidRPr="00C31924" w:rsidRDefault="00877A29" w:rsidP="00BF77A4">
      <w:pPr>
        <w:pStyle w:val="Prrafodelista"/>
        <w:numPr>
          <w:ilvl w:val="1"/>
          <w:numId w:val="16"/>
        </w:numPr>
        <w:spacing w:before="120" w:after="100" w:afterAutospacing="1" w:line="360" w:lineRule="auto"/>
        <w:ind w:left="0" w:firstLine="431"/>
        <w:jc w:val="both"/>
        <w:rPr>
          <w:rFonts w:ascii="Tahoma" w:hAnsi="Tahoma" w:cs="Tahoma"/>
          <w:b/>
          <w:sz w:val="28"/>
          <w:szCs w:val="28"/>
        </w:rPr>
      </w:pPr>
      <w:r w:rsidRPr="00C31924">
        <w:rPr>
          <w:rFonts w:ascii="Tahoma" w:hAnsi="Tahoma" w:cs="Tahoma"/>
          <w:b/>
          <w:sz w:val="28"/>
          <w:szCs w:val="28"/>
        </w:rPr>
        <w:t>L</w:t>
      </w:r>
      <w:r w:rsidR="009E71EE" w:rsidRPr="00C31924">
        <w:rPr>
          <w:rFonts w:ascii="Tahoma" w:hAnsi="Tahoma" w:cs="Tahoma"/>
          <w:b/>
          <w:sz w:val="28"/>
          <w:szCs w:val="28"/>
        </w:rPr>
        <w:t>a UNESCO y los recursos educativos abiertos</w:t>
      </w:r>
    </w:p>
    <w:p w:rsidR="001D4BD5" w:rsidRPr="00DD1F17" w:rsidRDefault="001D4BD5" w:rsidP="00C31924">
      <w:pPr>
        <w:spacing w:before="120" w:after="100" w:afterAutospacing="1" w:line="360" w:lineRule="auto"/>
        <w:ind w:firstLine="709"/>
        <w:jc w:val="both"/>
        <w:rPr>
          <w:rFonts w:ascii="Tahoma" w:hAnsi="Tahoma" w:cs="Tahoma"/>
          <w:noProof/>
        </w:rPr>
      </w:pPr>
      <w:r w:rsidRPr="00DD1F17">
        <w:rPr>
          <w:rFonts w:ascii="Tahoma" w:hAnsi="Tahoma" w:cs="Tahoma"/>
        </w:rPr>
        <w:t xml:space="preserve">Como ejemplo paradigmático de los organismos internacionales que acompañan esta filosofía abierta, se destaca la UNESCO (Organización de las Naciones Unidas para la Educación) la cual en el contexto del Congreso Mundial sobre los Recursos Educativos Abiertos (REA), celebrado en París en junio de 2012, subraya distintas posiciones internacionales que apoyan la filosofía abierta, y señala que el término Recursos Educativos Abiertos (REA) , el cual fue acuñado en el Foro de 2002 de la UNESCO sobre las Incidencias de los Programas Educativos Informáticos Abiertos (Open </w:t>
      </w:r>
      <w:proofErr w:type="spellStart"/>
      <w:r w:rsidRPr="00DD1F17">
        <w:rPr>
          <w:rFonts w:ascii="Tahoma" w:hAnsi="Tahoma" w:cs="Tahoma"/>
        </w:rPr>
        <w:t>Courseware</w:t>
      </w:r>
      <w:proofErr w:type="spellEnd"/>
      <w:r w:rsidRPr="00DD1F17">
        <w:rPr>
          <w:rFonts w:ascii="Tahoma" w:hAnsi="Tahoma" w:cs="Tahoma"/>
        </w:rPr>
        <w:t>), y</w:t>
      </w:r>
      <w:r w:rsidRPr="00DD1F17">
        <w:rPr>
          <w:rFonts w:ascii="Tahoma" w:hAnsi="Tahoma" w:cs="Tahoma"/>
          <w:i/>
        </w:rPr>
        <w:t xml:space="preserve"> “designa a materiales de enseñanza, aprendizaje e investigación en cualquier soporte, digital o de otro tipo, que sean de dominio público o que hayan sido publicados con una licencia abierta que permita el acceso gratuito a esos materiales, así como su uso, adaptación y redistribución por otros sin ninguna restricción o con restricciones limitadas. Las licencias abiertas se fundan en el marco existente de los derechos de propiedad intelectual, tal como vienen definidos en los correspondientes acuerdos internacionales, y respetan la autoría de la obra</w:t>
      </w:r>
      <w:r w:rsidRPr="00DD1F17">
        <w:rPr>
          <w:rFonts w:ascii="Tahoma" w:hAnsi="Tahoma" w:cs="Tahoma"/>
        </w:rPr>
        <w:t xml:space="preserve">…”. </w:t>
      </w:r>
      <w:r w:rsidRPr="00DD1F17">
        <w:rPr>
          <w:rFonts w:ascii="Tahoma" w:hAnsi="Tahoma" w:cs="Tahoma"/>
          <w:noProof/>
        </w:rPr>
        <w:t xml:space="preserve"> (UNESCO, 2012, pág. 1).</w:t>
      </w:r>
    </w:p>
    <w:p w:rsidR="00D577C3" w:rsidRPr="00C31924" w:rsidRDefault="001D4BD5" w:rsidP="00BF77A4">
      <w:pPr>
        <w:pStyle w:val="Prrafodelista"/>
        <w:numPr>
          <w:ilvl w:val="1"/>
          <w:numId w:val="16"/>
        </w:numPr>
        <w:autoSpaceDE w:val="0"/>
        <w:spacing w:before="240" w:after="240" w:line="360" w:lineRule="auto"/>
        <w:ind w:left="0" w:firstLine="431"/>
        <w:jc w:val="both"/>
        <w:rPr>
          <w:rFonts w:ascii="Tahoma" w:hAnsi="Tahoma" w:cs="Tahoma"/>
          <w:b/>
          <w:color w:val="000000"/>
          <w:sz w:val="28"/>
          <w:szCs w:val="28"/>
        </w:rPr>
      </w:pPr>
      <w:r w:rsidRPr="00C31924">
        <w:rPr>
          <w:rFonts w:ascii="Tahoma" w:hAnsi="Tahoma" w:cs="Tahoma"/>
          <w:b/>
          <w:color w:val="000000"/>
          <w:sz w:val="28"/>
          <w:szCs w:val="28"/>
        </w:rPr>
        <w:t>Potencialidad</w:t>
      </w:r>
      <w:r w:rsidR="00BF77A4">
        <w:rPr>
          <w:rFonts w:ascii="Tahoma" w:hAnsi="Tahoma" w:cs="Tahoma"/>
          <w:b/>
          <w:color w:val="000000"/>
          <w:sz w:val="28"/>
          <w:szCs w:val="28"/>
        </w:rPr>
        <w:t>es</w:t>
      </w:r>
      <w:r w:rsidRPr="00C31924">
        <w:rPr>
          <w:rFonts w:ascii="Tahoma" w:hAnsi="Tahoma" w:cs="Tahoma"/>
          <w:b/>
          <w:color w:val="000000"/>
          <w:sz w:val="28"/>
          <w:szCs w:val="28"/>
        </w:rPr>
        <w:t xml:space="preserve"> de los REA</w:t>
      </w:r>
    </w:p>
    <w:p w:rsidR="00BF77A4" w:rsidRDefault="00BF77A4" w:rsidP="00C31924">
      <w:pPr>
        <w:spacing w:before="120" w:after="100" w:afterAutospacing="1" w:line="360" w:lineRule="auto"/>
        <w:ind w:firstLine="709"/>
        <w:jc w:val="both"/>
        <w:rPr>
          <w:rFonts w:ascii="Tahoma" w:hAnsi="Tahoma" w:cs="Tahoma"/>
        </w:rPr>
      </w:pPr>
      <w:r>
        <w:rPr>
          <w:rFonts w:ascii="Tahoma" w:hAnsi="Tahoma" w:cs="Tahoma"/>
        </w:rPr>
        <w:t>Una vez definidos los REA, podemos hablar sobre sus potencialidades, entre las que se destaca la posibilidad que tienen estos recursos de:</w:t>
      </w:r>
    </w:p>
    <w:p w:rsidR="001D4BD5" w:rsidRPr="00DD1F17" w:rsidRDefault="001D4BD5" w:rsidP="00C31924">
      <w:pPr>
        <w:pStyle w:val="Prrafodelista"/>
        <w:numPr>
          <w:ilvl w:val="0"/>
          <w:numId w:val="31"/>
        </w:numPr>
        <w:spacing w:before="120" w:after="100" w:afterAutospacing="1" w:line="360" w:lineRule="auto"/>
        <w:ind w:firstLine="709"/>
        <w:jc w:val="both"/>
        <w:rPr>
          <w:rFonts w:ascii="Tahoma" w:hAnsi="Tahoma" w:cs="Tahoma"/>
          <w:lang w:val="es-ES"/>
        </w:rPr>
      </w:pPr>
      <w:r w:rsidRPr="00DD1F17">
        <w:rPr>
          <w:rFonts w:ascii="Tahoma" w:hAnsi="Tahoma" w:cs="Tahoma"/>
          <w:lang w:val="es-ES"/>
        </w:rPr>
        <w:lastRenderedPageBreak/>
        <w:t>Ampliar el acceso a la educación formal e informal en todos los niveles, promocionando la concientización de los rea y su uso</w:t>
      </w:r>
    </w:p>
    <w:p w:rsidR="001D4BD5" w:rsidRPr="00DD1F17" w:rsidRDefault="001D4BD5" w:rsidP="00C31924">
      <w:pPr>
        <w:pStyle w:val="Prrafodelista"/>
        <w:numPr>
          <w:ilvl w:val="0"/>
          <w:numId w:val="31"/>
        </w:numPr>
        <w:spacing w:before="120" w:after="100" w:afterAutospacing="1" w:line="360" w:lineRule="auto"/>
        <w:ind w:firstLine="709"/>
        <w:jc w:val="both"/>
        <w:rPr>
          <w:rFonts w:ascii="Tahoma" w:hAnsi="Tahoma" w:cs="Tahoma"/>
          <w:lang w:val="es-ES"/>
        </w:rPr>
      </w:pPr>
      <w:r w:rsidRPr="00DD1F17">
        <w:rPr>
          <w:rFonts w:ascii="Tahoma" w:hAnsi="Tahoma" w:cs="Tahoma"/>
          <w:lang w:val="es-ES"/>
        </w:rPr>
        <w:t>Fomentar la capacidad para el desarrollo sustentable de materiales educativos de calidad a través del apoyo institucional y desarrollo profesional de profesores y actores involucrados en la organización</w:t>
      </w:r>
    </w:p>
    <w:p w:rsidR="001D4BD5" w:rsidRPr="00DD1F17" w:rsidRDefault="001D4BD5" w:rsidP="00C31924">
      <w:pPr>
        <w:pStyle w:val="Prrafodelista"/>
        <w:numPr>
          <w:ilvl w:val="0"/>
          <w:numId w:val="31"/>
        </w:numPr>
        <w:spacing w:before="120" w:after="100" w:afterAutospacing="1" w:line="360" w:lineRule="auto"/>
        <w:ind w:firstLine="709"/>
        <w:jc w:val="both"/>
        <w:rPr>
          <w:rFonts w:ascii="Tahoma" w:hAnsi="Tahoma" w:cs="Tahoma"/>
          <w:lang w:val="es-ES"/>
        </w:rPr>
      </w:pPr>
      <w:r w:rsidRPr="00DD1F17">
        <w:rPr>
          <w:rFonts w:ascii="Tahoma" w:hAnsi="Tahoma" w:cs="Tahoma"/>
          <w:lang w:val="es-ES"/>
        </w:rPr>
        <w:t xml:space="preserve">Facilitar entornos propicios para el uso de las tics y desarrollar la infraestructura adecuada para reducir la brecha digital </w:t>
      </w:r>
    </w:p>
    <w:p w:rsidR="001D4BD5" w:rsidRPr="00DD1F17" w:rsidRDefault="001D4BD5" w:rsidP="00C31924">
      <w:pPr>
        <w:pStyle w:val="Prrafodelista"/>
        <w:numPr>
          <w:ilvl w:val="0"/>
          <w:numId w:val="31"/>
        </w:numPr>
        <w:spacing w:before="120" w:after="100" w:afterAutospacing="1" w:line="360" w:lineRule="auto"/>
        <w:ind w:firstLine="709"/>
        <w:jc w:val="both"/>
        <w:rPr>
          <w:rFonts w:ascii="Tahoma" w:hAnsi="Tahoma" w:cs="Tahoma"/>
          <w:lang w:val="es-ES"/>
        </w:rPr>
      </w:pPr>
      <w:r w:rsidRPr="00DD1F17">
        <w:rPr>
          <w:rFonts w:ascii="Tahoma" w:hAnsi="Tahoma" w:cs="Tahoma"/>
          <w:lang w:val="es-ES"/>
        </w:rPr>
        <w:t xml:space="preserve">Promover la comprensión y el uso de marcos de comprensión de licencias abiertas para facilitar el </w:t>
      </w:r>
      <w:r w:rsidR="00BF77A4" w:rsidRPr="00DD1F17">
        <w:rPr>
          <w:rFonts w:ascii="Tahoma" w:hAnsi="Tahoma" w:cs="Tahoma"/>
          <w:lang w:val="es-ES"/>
        </w:rPr>
        <w:t>reutilización,</w:t>
      </w:r>
      <w:r w:rsidRPr="00DD1F17">
        <w:rPr>
          <w:rFonts w:ascii="Tahoma" w:hAnsi="Tahoma" w:cs="Tahoma"/>
          <w:lang w:val="es-ES"/>
        </w:rPr>
        <w:t xml:space="preserve"> la revisión, la recombinación y la redistribución de materiales educativos.</w:t>
      </w:r>
    </w:p>
    <w:p w:rsidR="001D4BD5" w:rsidRDefault="001D4BD5" w:rsidP="00C31924">
      <w:pPr>
        <w:pStyle w:val="Prrafodelista"/>
        <w:numPr>
          <w:ilvl w:val="0"/>
          <w:numId w:val="31"/>
        </w:numPr>
        <w:spacing w:before="120" w:after="100" w:afterAutospacing="1" w:line="360" w:lineRule="auto"/>
        <w:ind w:firstLine="709"/>
        <w:jc w:val="both"/>
        <w:rPr>
          <w:rFonts w:ascii="Tahoma" w:hAnsi="Tahoma" w:cs="Tahoma"/>
          <w:lang w:val="es-ES"/>
        </w:rPr>
      </w:pPr>
      <w:r w:rsidRPr="00DD1F17">
        <w:rPr>
          <w:rFonts w:ascii="Tahoma" w:hAnsi="Tahoma" w:cs="Tahoma"/>
          <w:lang w:val="es-ES"/>
        </w:rPr>
        <w:t xml:space="preserve">Promocionar el desarrollo y adaptación de reas en diferentes idiomas y para diferentes contextos culturales Sherry </w:t>
      </w:r>
      <w:proofErr w:type="spellStart"/>
      <w:r w:rsidRPr="00DD1F17">
        <w:rPr>
          <w:rFonts w:ascii="Tahoma" w:hAnsi="Tahoma" w:cs="Tahoma"/>
          <w:lang w:val="es-ES"/>
        </w:rPr>
        <w:t>Tross</w:t>
      </w:r>
      <w:proofErr w:type="spellEnd"/>
      <w:r w:rsidRPr="00DD1F17">
        <w:rPr>
          <w:rFonts w:ascii="Tahoma" w:hAnsi="Tahoma" w:cs="Tahoma"/>
          <w:lang w:val="es-ES"/>
        </w:rPr>
        <w:t xml:space="preserve"> (2013)</w:t>
      </w:r>
      <w:r w:rsidRPr="00DD1F17">
        <w:rPr>
          <w:rFonts w:ascii="Tahoma" w:hAnsi="Tahoma" w:cs="Tahoma"/>
          <w:lang w:val="es-ES"/>
        </w:rPr>
        <w:t>.</w:t>
      </w:r>
    </w:p>
    <w:p w:rsidR="00BF77A4" w:rsidRPr="00BF77A4" w:rsidRDefault="00BF77A4" w:rsidP="00BF77A4">
      <w:pPr>
        <w:spacing w:before="120" w:after="100" w:afterAutospacing="1" w:line="360" w:lineRule="auto"/>
        <w:ind w:left="1777"/>
        <w:jc w:val="both"/>
        <w:rPr>
          <w:rFonts w:ascii="Tahoma" w:hAnsi="Tahoma" w:cs="Tahoma"/>
          <w:lang w:val="es-ES"/>
        </w:rPr>
      </w:pPr>
    </w:p>
    <w:p w:rsidR="00D577C3" w:rsidRPr="00C31924" w:rsidRDefault="00D577C3" w:rsidP="00BF77A4">
      <w:pPr>
        <w:pStyle w:val="Prrafodelista"/>
        <w:numPr>
          <w:ilvl w:val="0"/>
          <w:numId w:val="16"/>
        </w:numPr>
        <w:autoSpaceDE w:val="0"/>
        <w:spacing w:before="240" w:after="240" w:line="360" w:lineRule="auto"/>
        <w:ind w:hanging="357"/>
        <w:jc w:val="both"/>
        <w:rPr>
          <w:rFonts w:ascii="Tahoma" w:hAnsi="Tahoma" w:cs="Tahoma"/>
          <w:b/>
          <w:color w:val="000000"/>
          <w:sz w:val="28"/>
          <w:szCs w:val="28"/>
        </w:rPr>
      </w:pPr>
      <w:r w:rsidRPr="00C31924">
        <w:rPr>
          <w:rFonts w:ascii="Tahoma" w:hAnsi="Tahoma" w:cs="Tahoma"/>
          <w:b/>
          <w:color w:val="000000"/>
          <w:sz w:val="28"/>
          <w:szCs w:val="28"/>
        </w:rPr>
        <w:t>L</w:t>
      </w:r>
      <w:r w:rsidR="001D4BD5" w:rsidRPr="00C31924">
        <w:rPr>
          <w:rFonts w:ascii="Tahoma" w:hAnsi="Tahoma" w:cs="Tahoma"/>
          <w:b/>
          <w:color w:val="000000"/>
          <w:sz w:val="28"/>
          <w:szCs w:val="28"/>
        </w:rPr>
        <w:t>os REA en América Latina</w:t>
      </w:r>
    </w:p>
    <w:p w:rsidR="001D4BD5" w:rsidRPr="00DD1F17" w:rsidRDefault="001D4BD5"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Centrándonos en América Latina, el concepto de REA se encuentra en diferentes niveles de desarrollo y su implementación enfrenta distintos desafíos, dependiendo del contexto local y los actores involucrados. Varias instituciones han fomentado el trabajo sobre REA como ser el Foro de la Sociedad Civil a los Presidentes y Jefes de Estado en la Cumbre de las Américas (Cartagena 2012).</w:t>
      </w:r>
      <w:r w:rsidR="003A73FE">
        <w:rPr>
          <w:rFonts w:ascii="Tahoma" w:hAnsi="Tahoma" w:cs="Tahoma"/>
        </w:rPr>
        <w:t xml:space="preserve"> </w:t>
      </w:r>
      <w:r w:rsidRPr="00DD1F17">
        <w:rPr>
          <w:rFonts w:ascii="Tahoma" w:hAnsi="Tahoma" w:cs="Tahoma"/>
        </w:rPr>
        <w:t>Allí se planteó el desarrollo e implementación de un Meta</w:t>
      </w:r>
      <w:r w:rsidRPr="00DD1F17">
        <w:rPr>
          <w:rFonts w:ascii="Cambria Math" w:hAnsi="Cambria Math" w:cs="Cambria Math"/>
        </w:rPr>
        <w:t>‐</w:t>
      </w:r>
      <w:r w:rsidRPr="00DD1F17">
        <w:rPr>
          <w:rFonts w:ascii="Tahoma" w:hAnsi="Tahoma" w:cs="Tahoma"/>
        </w:rPr>
        <w:t>Portal y Comunidad de Aprendizaje sobre contenidos y herramientas abiertas.</w:t>
      </w:r>
    </w:p>
    <w:p w:rsidR="001D4BD5" w:rsidRPr="00DD1F17" w:rsidRDefault="001D4BD5"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Por su parte el Portal Educativo de las Américas de la OEA ha estado trabajando para avanzar el concepto de REA en la región y lanzar el Meta</w:t>
      </w:r>
      <w:r w:rsidRPr="00DD1F17">
        <w:rPr>
          <w:rFonts w:ascii="Cambria Math" w:hAnsi="Cambria Math" w:cs="Cambria Math"/>
        </w:rPr>
        <w:t>‐</w:t>
      </w:r>
      <w:r w:rsidRPr="00DD1F17">
        <w:rPr>
          <w:rFonts w:ascii="Tahoma" w:hAnsi="Tahoma" w:cs="Tahoma"/>
        </w:rPr>
        <w:t xml:space="preserve">Portal de Recursos Educativo Abiertos para la Américas y el Caribe. El objetivo es proveer acceso gratuito y equitativo a un espacio virtual de recursos y herramientas educativas, contenido multimedia, dentro de un marco académico. Este portal intentará vincular a usuarios con información educativa de calidad, proveniente de diferentes países, instituciones, organizaciones, como también programas y portales educativos. </w:t>
      </w:r>
    </w:p>
    <w:p w:rsidR="001D4BD5" w:rsidRPr="00DD1F17" w:rsidRDefault="001D4BD5" w:rsidP="00C31924">
      <w:pPr>
        <w:autoSpaceDE w:val="0"/>
        <w:autoSpaceDN w:val="0"/>
        <w:adjustRightInd w:val="0"/>
        <w:spacing w:before="120" w:after="100" w:afterAutospacing="1" w:line="360" w:lineRule="auto"/>
        <w:ind w:firstLine="709"/>
        <w:jc w:val="both"/>
        <w:rPr>
          <w:rFonts w:ascii="Tahoma" w:hAnsi="Tahoma" w:cs="Tahoma"/>
        </w:rPr>
      </w:pPr>
    </w:p>
    <w:p w:rsidR="00D577C3" w:rsidRPr="00C31924" w:rsidRDefault="001D4BD5" w:rsidP="003A73FE">
      <w:pPr>
        <w:pStyle w:val="Prrafodelista"/>
        <w:numPr>
          <w:ilvl w:val="0"/>
          <w:numId w:val="16"/>
        </w:numPr>
        <w:autoSpaceDE w:val="0"/>
        <w:spacing w:before="240" w:after="240" w:line="360" w:lineRule="auto"/>
        <w:ind w:firstLine="0"/>
        <w:jc w:val="both"/>
        <w:rPr>
          <w:rFonts w:ascii="Tahoma" w:hAnsi="Tahoma" w:cs="Tahoma"/>
          <w:b/>
          <w:sz w:val="28"/>
          <w:szCs w:val="28"/>
        </w:rPr>
      </w:pPr>
      <w:r w:rsidRPr="00C31924">
        <w:rPr>
          <w:rFonts w:ascii="Tahoma" w:hAnsi="Tahoma" w:cs="Tahoma"/>
          <w:b/>
          <w:sz w:val="28"/>
          <w:szCs w:val="28"/>
        </w:rPr>
        <w:lastRenderedPageBreak/>
        <w:t xml:space="preserve">Diálogo Virtual sobre REA </w:t>
      </w:r>
    </w:p>
    <w:p w:rsidR="001D4BD5" w:rsidRDefault="001D4BD5"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 xml:space="preserve">Dentro del marco del proyecto mencionado </w:t>
      </w:r>
      <w:r w:rsidR="003A73FE">
        <w:rPr>
          <w:rFonts w:ascii="Tahoma" w:hAnsi="Tahoma" w:cs="Tahoma"/>
        </w:rPr>
        <w:t xml:space="preserve">de la OEA, </w:t>
      </w:r>
      <w:r w:rsidRPr="00DD1F17">
        <w:rPr>
          <w:rFonts w:ascii="Tahoma" w:hAnsi="Tahoma" w:cs="Tahoma"/>
        </w:rPr>
        <w:t xml:space="preserve">se realizó un Diálogo Virtual sobre REA en América Latina, celebrado entre el 29 de abril al 17 de mayo de 2013., en el cual diversos expertos, instituciones académicas, representantes gubernamentales y la sociedad civil, reunidos de manera virtual compartieron, analizaron y discutieron temas fundamentales relacionados a los REA para la educación formal e informal en la región y a nivel local. Participaron 52 representantes de diferentes instituciones académicas y </w:t>
      </w:r>
      <w:proofErr w:type="spellStart"/>
      <w:r w:rsidRPr="00DD1F17">
        <w:rPr>
          <w:rFonts w:ascii="Tahoma" w:hAnsi="Tahoma" w:cs="Tahoma"/>
        </w:rPr>
        <w:t>ONGs</w:t>
      </w:r>
      <w:proofErr w:type="spellEnd"/>
      <w:r w:rsidRPr="00DD1F17">
        <w:rPr>
          <w:rFonts w:ascii="Tahoma" w:hAnsi="Tahoma" w:cs="Tahoma"/>
        </w:rPr>
        <w:t xml:space="preserve"> de América Latina.</w:t>
      </w:r>
    </w:p>
    <w:p w:rsidR="007B2C1F" w:rsidRPr="00DD1F17" w:rsidRDefault="007B2C1F" w:rsidP="007B2C1F">
      <w:pPr>
        <w:autoSpaceDE w:val="0"/>
        <w:autoSpaceDN w:val="0"/>
        <w:adjustRightInd w:val="0"/>
        <w:spacing w:before="120" w:after="100" w:afterAutospacing="1" w:line="360" w:lineRule="auto"/>
        <w:ind w:firstLine="709"/>
        <w:jc w:val="both"/>
        <w:rPr>
          <w:rFonts w:ascii="Tahoma" w:hAnsi="Tahoma" w:cs="Tahoma"/>
        </w:rPr>
      </w:pPr>
      <w:r w:rsidRPr="003A73FE">
        <w:rPr>
          <w:rFonts w:ascii="Tahoma" w:hAnsi="Tahoma" w:cs="Tahoma"/>
        </w:rPr>
        <w:drawing>
          <wp:anchor distT="0" distB="0" distL="114300" distR="114300" simplePos="0" relativeHeight="251658240" behindDoc="0" locked="0" layoutInCell="1" allowOverlap="1" wp14:anchorId="7EDD805E" wp14:editId="12929F32">
            <wp:simplePos x="0" y="0"/>
            <wp:positionH relativeFrom="column">
              <wp:posOffset>539115</wp:posOffset>
            </wp:positionH>
            <wp:positionV relativeFrom="paragraph">
              <wp:posOffset>1221105</wp:posOffset>
            </wp:positionV>
            <wp:extent cx="4859655" cy="3759835"/>
            <wp:effectExtent l="19050" t="19050" r="17145" b="12065"/>
            <wp:wrapTopAndBottom/>
            <wp:docPr id="6" name="5 Imagen"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Imagen" descr="Recorte de pantalla"/>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59655" cy="37598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D1F17">
        <w:rPr>
          <w:rFonts w:ascii="Tahoma" w:hAnsi="Tahoma" w:cs="Tahoma"/>
        </w:rPr>
        <w:t xml:space="preserve">El Dialogo Virtual estuvo compuesto por tres foros de discusión: uno dirigido a instituciones y </w:t>
      </w:r>
      <w:proofErr w:type="spellStart"/>
      <w:r w:rsidRPr="00DD1F17">
        <w:rPr>
          <w:rFonts w:ascii="Tahoma" w:hAnsi="Tahoma" w:cs="Tahoma"/>
        </w:rPr>
        <w:t>ONGs</w:t>
      </w:r>
      <w:proofErr w:type="spellEnd"/>
      <w:r w:rsidRPr="00DD1F17">
        <w:rPr>
          <w:rFonts w:ascii="Tahoma" w:hAnsi="Tahoma" w:cs="Tahoma"/>
        </w:rPr>
        <w:t xml:space="preserve">, el otro dirigido al público en general con un interés en el tema de </w:t>
      </w:r>
      <w:proofErr w:type="spellStart"/>
      <w:r w:rsidRPr="00DD1F17">
        <w:rPr>
          <w:rFonts w:ascii="Tahoma" w:hAnsi="Tahoma" w:cs="Tahoma"/>
        </w:rPr>
        <w:t>REAs</w:t>
      </w:r>
      <w:proofErr w:type="spellEnd"/>
      <w:r w:rsidRPr="00DD1F17">
        <w:rPr>
          <w:rFonts w:ascii="Tahoma" w:hAnsi="Tahoma" w:cs="Tahoma"/>
        </w:rPr>
        <w:t xml:space="preserve"> y su desarrollo en la región y uno sobre el </w:t>
      </w:r>
      <w:r w:rsidRPr="00DD1F17">
        <w:rPr>
          <w:rFonts w:ascii="Tahoma" w:hAnsi="Tahoma" w:cs="Tahoma"/>
          <w:iCs/>
        </w:rPr>
        <w:t>Meta</w:t>
      </w:r>
      <w:r w:rsidRPr="00DD1F17">
        <w:rPr>
          <w:rFonts w:ascii="Cambria Math" w:hAnsi="Cambria Math" w:cs="Cambria Math"/>
          <w:iCs/>
        </w:rPr>
        <w:t>‐</w:t>
      </w:r>
      <w:r w:rsidRPr="00DD1F17">
        <w:rPr>
          <w:rFonts w:ascii="Tahoma" w:hAnsi="Tahoma" w:cs="Tahoma"/>
          <w:iCs/>
        </w:rPr>
        <w:t>Portal sobre Recursos Educativos Abiertos</w:t>
      </w:r>
      <w:r w:rsidRPr="00DD1F17">
        <w:rPr>
          <w:rFonts w:ascii="Tahoma" w:hAnsi="Tahoma" w:cs="Tahoma"/>
        </w:rPr>
        <w:t>.</w:t>
      </w:r>
    </w:p>
    <w:p w:rsidR="003A73FE" w:rsidRDefault="003A73FE" w:rsidP="003A73FE">
      <w:pPr>
        <w:autoSpaceDE w:val="0"/>
        <w:autoSpaceDN w:val="0"/>
        <w:adjustRightInd w:val="0"/>
        <w:spacing w:before="120" w:after="100" w:afterAutospacing="1" w:line="240" w:lineRule="auto"/>
        <w:ind w:firstLine="709"/>
        <w:jc w:val="center"/>
        <w:rPr>
          <w:rFonts w:ascii="Tahoma" w:hAnsi="Tahoma" w:cs="Tahoma"/>
          <w:sz w:val="20"/>
          <w:szCs w:val="20"/>
          <w:lang w:val="es-ES_tradnl"/>
        </w:rPr>
      </w:pPr>
      <w:r w:rsidRPr="003A73FE">
        <w:rPr>
          <w:rFonts w:ascii="Tahoma" w:hAnsi="Tahoma" w:cs="Tahoma"/>
          <w:sz w:val="20"/>
          <w:szCs w:val="20"/>
        </w:rPr>
        <w:t xml:space="preserve">Participación por País (Porcentaje %) – Foro Instituciones Educativas y </w:t>
      </w:r>
      <w:proofErr w:type="spellStart"/>
      <w:r w:rsidRPr="003A73FE">
        <w:rPr>
          <w:rFonts w:ascii="Tahoma" w:hAnsi="Tahoma" w:cs="Tahoma"/>
          <w:sz w:val="20"/>
          <w:szCs w:val="20"/>
        </w:rPr>
        <w:t>ONGs</w:t>
      </w:r>
      <w:proofErr w:type="spellEnd"/>
      <w:r w:rsidRPr="003A73FE">
        <w:rPr>
          <w:rFonts w:ascii="Tahoma" w:hAnsi="Tahoma" w:cs="Tahoma"/>
          <w:sz w:val="20"/>
          <w:szCs w:val="20"/>
        </w:rPr>
        <w:t xml:space="preserve"> - </w:t>
      </w:r>
      <w:r w:rsidRPr="003A73FE">
        <w:rPr>
          <w:rFonts w:ascii="Tahoma" w:hAnsi="Tahoma" w:cs="Tahoma"/>
          <w:sz w:val="20"/>
          <w:szCs w:val="20"/>
          <w:lang w:val="es-ES_tradnl"/>
        </w:rPr>
        <w:t>Fuente OEA 2013</w:t>
      </w:r>
    </w:p>
    <w:p w:rsidR="007B2C1F" w:rsidRDefault="007B2C1F" w:rsidP="003A73FE">
      <w:pPr>
        <w:autoSpaceDE w:val="0"/>
        <w:autoSpaceDN w:val="0"/>
        <w:adjustRightInd w:val="0"/>
        <w:spacing w:before="120" w:after="100" w:afterAutospacing="1" w:line="240" w:lineRule="auto"/>
        <w:ind w:firstLine="709"/>
        <w:jc w:val="center"/>
        <w:rPr>
          <w:rFonts w:ascii="Tahoma" w:hAnsi="Tahoma" w:cs="Tahoma"/>
          <w:sz w:val="20"/>
          <w:szCs w:val="20"/>
          <w:lang w:val="es-ES_tradnl"/>
        </w:rPr>
      </w:pPr>
    </w:p>
    <w:p w:rsidR="007B2C1F" w:rsidRPr="007B2C1F" w:rsidRDefault="007B2C1F" w:rsidP="007B2C1F">
      <w:pPr>
        <w:autoSpaceDE w:val="0"/>
        <w:autoSpaceDN w:val="0"/>
        <w:adjustRightInd w:val="0"/>
        <w:spacing w:before="120" w:after="100" w:afterAutospacing="1" w:line="240" w:lineRule="auto"/>
        <w:ind w:firstLine="709"/>
        <w:jc w:val="center"/>
        <w:rPr>
          <w:rFonts w:ascii="Tahoma" w:hAnsi="Tahoma" w:cs="Tahoma"/>
          <w:sz w:val="20"/>
          <w:szCs w:val="20"/>
          <w:lang w:val="es-ES_tradnl"/>
        </w:rPr>
      </w:pPr>
      <w:r w:rsidRPr="007B2C1F">
        <w:rPr>
          <w:rFonts w:ascii="Tahoma" w:hAnsi="Tahoma" w:cs="Tahoma"/>
          <w:sz w:val="20"/>
          <w:szCs w:val="20"/>
        </w:rPr>
        <w:lastRenderedPageBreak/>
        <w:drawing>
          <wp:anchor distT="0" distB="0" distL="114300" distR="114300" simplePos="0" relativeHeight="251659264" behindDoc="0" locked="0" layoutInCell="1" allowOverlap="1" wp14:anchorId="58A0BE0D" wp14:editId="29A7CF7E">
            <wp:simplePos x="0" y="0"/>
            <wp:positionH relativeFrom="column">
              <wp:posOffset>681990</wp:posOffset>
            </wp:positionH>
            <wp:positionV relativeFrom="paragraph">
              <wp:posOffset>1270</wp:posOffset>
            </wp:positionV>
            <wp:extent cx="4705350" cy="3829050"/>
            <wp:effectExtent l="19050" t="19050" r="19050" b="19050"/>
            <wp:wrapTopAndBottom/>
            <wp:docPr id="5" name="4 Imagen"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descr="Recorte de pantalla"/>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05350" cy="38290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B2C1F">
        <w:rPr>
          <w:rFonts w:ascii="Tahoma" w:hAnsi="Tahoma" w:cs="Tahoma"/>
          <w:sz w:val="20"/>
          <w:szCs w:val="20"/>
        </w:rPr>
        <w:t>Participación por País (Porcentaje %) – Foro Público en General</w:t>
      </w:r>
      <w:r w:rsidRPr="007B2C1F">
        <w:rPr>
          <w:rFonts w:ascii="Tahoma" w:hAnsi="Tahoma" w:cs="Tahoma"/>
          <w:sz w:val="20"/>
          <w:szCs w:val="20"/>
        </w:rPr>
        <w:t xml:space="preserve"> - </w:t>
      </w:r>
      <w:r w:rsidRPr="007B2C1F">
        <w:rPr>
          <w:rFonts w:ascii="Tahoma" w:hAnsi="Tahoma" w:cs="Tahoma"/>
          <w:sz w:val="20"/>
          <w:szCs w:val="20"/>
          <w:lang w:val="es-ES_tradnl"/>
        </w:rPr>
        <w:t>Fuente OEA 2013</w:t>
      </w:r>
    </w:p>
    <w:p w:rsidR="00D577C3" w:rsidRPr="00C31924" w:rsidRDefault="001D4BD5" w:rsidP="007B2C1F">
      <w:pPr>
        <w:pStyle w:val="Prrafodelista"/>
        <w:numPr>
          <w:ilvl w:val="1"/>
          <w:numId w:val="16"/>
        </w:numPr>
        <w:autoSpaceDE w:val="0"/>
        <w:autoSpaceDN w:val="0"/>
        <w:adjustRightInd w:val="0"/>
        <w:spacing w:before="240" w:after="240" w:line="360" w:lineRule="auto"/>
        <w:jc w:val="both"/>
        <w:rPr>
          <w:rFonts w:ascii="Tahoma" w:hAnsi="Tahoma" w:cs="Tahoma"/>
          <w:b/>
          <w:color w:val="000000"/>
          <w:sz w:val="28"/>
          <w:szCs w:val="28"/>
        </w:rPr>
      </w:pPr>
      <w:r w:rsidRPr="00C31924">
        <w:rPr>
          <w:rFonts w:ascii="Tahoma" w:hAnsi="Tahoma" w:cs="Tahoma"/>
          <w:b/>
          <w:color w:val="000000"/>
          <w:sz w:val="28"/>
          <w:szCs w:val="28"/>
        </w:rPr>
        <w:t>Temas tratados en cada foro</w:t>
      </w:r>
    </w:p>
    <w:p w:rsidR="001D4BD5" w:rsidRPr="00DD1F17" w:rsidRDefault="001D4BD5"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Se describen a continuación l</w:t>
      </w:r>
      <w:r w:rsidRPr="00DD1F17">
        <w:rPr>
          <w:rFonts w:ascii="Tahoma" w:hAnsi="Tahoma" w:cs="Tahoma"/>
        </w:rPr>
        <w:t xml:space="preserve">os temas tratados en </w:t>
      </w:r>
      <w:r w:rsidRPr="00DD1F17">
        <w:rPr>
          <w:rFonts w:ascii="Tahoma" w:hAnsi="Tahoma" w:cs="Tahoma"/>
        </w:rPr>
        <w:t>cada de los foros del Diálogo Virtual.</w:t>
      </w:r>
    </w:p>
    <w:p w:rsidR="001D4BD5" w:rsidRPr="00C31924" w:rsidRDefault="001D4BD5" w:rsidP="007B2C1F">
      <w:pPr>
        <w:pStyle w:val="Prrafodelista"/>
        <w:numPr>
          <w:ilvl w:val="2"/>
          <w:numId w:val="16"/>
        </w:numPr>
        <w:autoSpaceDE w:val="0"/>
        <w:autoSpaceDN w:val="0"/>
        <w:adjustRightInd w:val="0"/>
        <w:spacing w:before="240" w:after="240" w:line="360" w:lineRule="auto"/>
        <w:jc w:val="both"/>
        <w:rPr>
          <w:rFonts w:ascii="Tahoma" w:hAnsi="Tahoma" w:cs="Tahoma"/>
          <w:b/>
          <w:iCs/>
          <w:sz w:val="28"/>
          <w:szCs w:val="28"/>
        </w:rPr>
      </w:pPr>
      <w:r w:rsidRPr="00C31924">
        <w:rPr>
          <w:rFonts w:ascii="Tahoma" w:hAnsi="Tahoma" w:cs="Tahoma"/>
          <w:b/>
          <w:iCs/>
          <w:sz w:val="28"/>
          <w:szCs w:val="28"/>
        </w:rPr>
        <w:t xml:space="preserve">Foro Instituciones Educativas y </w:t>
      </w:r>
      <w:proofErr w:type="spellStart"/>
      <w:r w:rsidRPr="00C31924">
        <w:rPr>
          <w:rFonts w:ascii="Tahoma" w:hAnsi="Tahoma" w:cs="Tahoma"/>
          <w:b/>
          <w:iCs/>
          <w:sz w:val="28"/>
          <w:szCs w:val="28"/>
        </w:rPr>
        <w:t>ONGs</w:t>
      </w:r>
      <w:proofErr w:type="spellEnd"/>
      <w:r w:rsidRPr="00C31924">
        <w:rPr>
          <w:rFonts w:ascii="Tahoma" w:hAnsi="Tahoma" w:cs="Tahoma"/>
          <w:b/>
          <w:iCs/>
          <w:sz w:val="28"/>
          <w:szCs w:val="28"/>
        </w:rPr>
        <w:t xml:space="preserve"> son</w:t>
      </w:r>
      <w:r w:rsidRPr="00C31924">
        <w:rPr>
          <w:rFonts w:ascii="Tahoma" w:hAnsi="Tahoma" w:cs="Tahoma"/>
          <w:b/>
          <w:iCs/>
          <w:sz w:val="28"/>
          <w:szCs w:val="28"/>
        </w:rPr>
        <w:t>:</w:t>
      </w:r>
    </w:p>
    <w:p w:rsidR="001D4BD5" w:rsidRPr="00DD1F17" w:rsidRDefault="001D4BD5" w:rsidP="00C31924">
      <w:pPr>
        <w:pStyle w:val="Prrafodelista"/>
        <w:numPr>
          <w:ilvl w:val="0"/>
          <w:numId w:val="33"/>
        </w:num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w:t>
      </w:r>
      <w:r w:rsidR="007B2C1F" w:rsidRPr="00DD1F17">
        <w:rPr>
          <w:rFonts w:ascii="Tahoma" w:hAnsi="Tahoma" w:cs="Tahoma"/>
        </w:rPr>
        <w:t>Cómo</w:t>
      </w:r>
      <w:r w:rsidRPr="00DD1F17">
        <w:rPr>
          <w:rFonts w:ascii="Tahoma" w:hAnsi="Tahoma" w:cs="Tahoma"/>
        </w:rPr>
        <w:t xml:space="preserve"> evaluar REA?</w:t>
      </w:r>
    </w:p>
    <w:p w:rsidR="001D4BD5" w:rsidRPr="00DD1F17" w:rsidRDefault="001D4BD5" w:rsidP="00C31924">
      <w:pPr>
        <w:pStyle w:val="Prrafodelista"/>
        <w:numPr>
          <w:ilvl w:val="0"/>
          <w:numId w:val="33"/>
        </w:num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w:t>
      </w:r>
      <w:r w:rsidR="007B2C1F">
        <w:rPr>
          <w:rFonts w:ascii="Tahoma" w:hAnsi="Tahoma" w:cs="Tahoma"/>
        </w:rPr>
        <w:t>Los cursos masivos abiertos por Internet (</w:t>
      </w:r>
      <w:proofErr w:type="spellStart"/>
      <w:r w:rsidRPr="00DD1F17">
        <w:rPr>
          <w:rFonts w:ascii="Tahoma" w:hAnsi="Tahoma" w:cs="Tahoma"/>
        </w:rPr>
        <w:t>MOOCs</w:t>
      </w:r>
      <w:proofErr w:type="spellEnd"/>
      <w:r w:rsidR="007B2C1F">
        <w:rPr>
          <w:rFonts w:ascii="Tahoma" w:hAnsi="Tahoma" w:cs="Tahoma"/>
        </w:rPr>
        <w:t>)</w:t>
      </w:r>
      <w:r w:rsidRPr="00DD1F17">
        <w:rPr>
          <w:rFonts w:ascii="Tahoma" w:hAnsi="Tahoma" w:cs="Tahoma"/>
        </w:rPr>
        <w:t xml:space="preserve"> son una alternativa del futuro?</w:t>
      </w:r>
    </w:p>
    <w:p w:rsidR="001D4BD5" w:rsidRPr="00DD1F17" w:rsidRDefault="001D4BD5" w:rsidP="00C31924">
      <w:pPr>
        <w:pStyle w:val="Prrafodelista"/>
        <w:numPr>
          <w:ilvl w:val="0"/>
          <w:numId w:val="33"/>
        </w:num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w:t>
      </w:r>
      <w:r w:rsidR="007B2C1F" w:rsidRPr="00DD1F17">
        <w:rPr>
          <w:rFonts w:ascii="Tahoma" w:hAnsi="Tahoma" w:cs="Tahoma"/>
        </w:rPr>
        <w:t>Cuál</w:t>
      </w:r>
      <w:r w:rsidRPr="00DD1F17">
        <w:rPr>
          <w:rFonts w:ascii="Tahoma" w:hAnsi="Tahoma" w:cs="Tahoma"/>
        </w:rPr>
        <w:t xml:space="preserve"> es la importancia e impacto de REA?</w:t>
      </w:r>
    </w:p>
    <w:p w:rsidR="001D4BD5" w:rsidRPr="00DD1F17" w:rsidRDefault="001D4BD5" w:rsidP="00C31924">
      <w:pPr>
        <w:pStyle w:val="Prrafodelista"/>
        <w:numPr>
          <w:ilvl w:val="0"/>
          <w:numId w:val="33"/>
        </w:num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w:t>
      </w:r>
      <w:r w:rsidR="007B2C1F" w:rsidRPr="00DD1F17">
        <w:rPr>
          <w:rFonts w:ascii="Tahoma" w:hAnsi="Tahoma" w:cs="Tahoma"/>
        </w:rPr>
        <w:t>Cómo</w:t>
      </w:r>
      <w:r w:rsidRPr="00DD1F17">
        <w:rPr>
          <w:rFonts w:ascii="Tahoma" w:hAnsi="Tahoma" w:cs="Tahoma"/>
        </w:rPr>
        <w:t xml:space="preserve"> definir la calidad de REA?</w:t>
      </w:r>
    </w:p>
    <w:p w:rsidR="001D4BD5" w:rsidRPr="00C31924" w:rsidRDefault="001D4BD5" w:rsidP="007B2C1F">
      <w:pPr>
        <w:pStyle w:val="Prrafodelista"/>
        <w:numPr>
          <w:ilvl w:val="2"/>
          <w:numId w:val="16"/>
        </w:numPr>
        <w:autoSpaceDE w:val="0"/>
        <w:autoSpaceDN w:val="0"/>
        <w:adjustRightInd w:val="0"/>
        <w:spacing w:before="240" w:after="240" w:line="360" w:lineRule="auto"/>
        <w:jc w:val="both"/>
        <w:rPr>
          <w:rFonts w:ascii="Tahoma" w:hAnsi="Tahoma" w:cs="Tahoma"/>
          <w:b/>
          <w:iCs/>
          <w:sz w:val="28"/>
          <w:szCs w:val="28"/>
        </w:rPr>
      </w:pPr>
      <w:r w:rsidRPr="00C31924">
        <w:rPr>
          <w:rFonts w:ascii="Tahoma" w:hAnsi="Tahoma" w:cs="Tahoma"/>
          <w:b/>
          <w:iCs/>
          <w:sz w:val="28"/>
          <w:szCs w:val="28"/>
        </w:rPr>
        <w:t>Foro Público en General</w:t>
      </w:r>
    </w:p>
    <w:p w:rsidR="001D4BD5" w:rsidRPr="00DD1F17" w:rsidRDefault="001D4BD5" w:rsidP="00C31924">
      <w:pPr>
        <w:pStyle w:val="Prrafodelista"/>
        <w:numPr>
          <w:ilvl w:val="0"/>
          <w:numId w:val="33"/>
        </w:num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¿Cuáles son los conceptos, elementos, libertades, y características de REA</w:t>
      </w:r>
      <w:proofErr w:type="gramStart"/>
      <w:r w:rsidRPr="00DD1F17">
        <w:rPr>
          <w:rFonts w:ascii="Tahoma" w:hAnsi="Tahoma" w:cs="Tahoma"/>
        </w:rPr>
        <w:t>?</w:t>
      </w:r>
      <w:proofErr w:type="gramEnd"/>
    </w:p>
    <w:p w:rsidR="001D4BD5" w:rsidRPr="00DD1F17" w:rsidRDefault="001D4BD5" w:rsidP="00C31924">
      <w:pPr>
        <w:pStyle w:val="Prrafodelista"/>
        <w:numPr>
          <w:ilvl w:val="0"/>
          <w:numId w:val="33"/>
        </w:num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¿Cómo definir los derechos de autor y licenciamiento para REA?</w:t>
      </w:r>
    </w:p>
    <w:p w:rsidR="001D4BD5" w:rsidRPr="00C31924" w:rsidRDefault="001D4BD5" w:rsidP="007B2C1F">
      <w:pPr>
        <w:pStyle w:val="Prrafodelista"/>
        <w:numPr>
          <w:ilvl w:val="2"/>
          <w:numId w:val="16"/>
        </w:numPr>
        <w:autoSpaceDE w:val="0"/>
        <w:autoSpaceDN w:val="0"/>
        <w:adjustRightInd w:val="0"/>
        <w:spacing w:before="240" w:after="240" w:line="360" w:lineRule="auto"/>
        <w:jc w:val="both"/>
        <w:rPr>
          <w:rFonts w:ascii="Tahoma" w:hAnsi="Tahoma" w:cs="Tahoma"/>
          <w:b/>
          <w:iCs/>
          <w:sz w:val="28"/>
          <w:szCs w:val="28"/>
        </w:rPr>
      </w:pPr>
      <w:r w:rsidRPr="00C31924">
        <w:rPr>
          <w:rFonts w:ascii="Tahoma" w:hAnsi="Tahoma" w:cs="Tahoma"/>
          <w:b/>
          <w:iCs/>
          <w:sz w:val="28"/>
          <w:szCs w:val="28"/>
        </w:rPr>
        <w:lastRenderedPageBreak/>
        <w:t>Foro Meta</w:t>
      </w:r>
      <w:r w:rsidRPr="00C31924">
        <w:rPr>
          <w:rFonts w:ascii="Cambria Math" w:hAnsi="Cambria Math" w:cs="Cambria Math"/>
          <w:b/>
          <w:iCs/>
          <w:sz w:val="28"/>
          <w:szCs w:val="28"/>
        </w:rPr>
        <w:t>‐</w:t>
      </w:r>
      <w:r w:rsidRPr="00C31924">
        <w:rPr>
          <w:rFonts w:ascii="Tahoma" w:hAnsi="Tahoma" w:cs="Tahoma"/>
          <w:b/>
          <w:iCs/>
          <w:sz w:val="28"/>
          <w:szCs w:val="28"/>
        </w:rPr>
        <w:t>Portal sobre Recursos</w:t>
      </w:r>
      <w:r w:rsidRPr="00DD1F17">
        <w:rPr>
          <w:rFonts w:ascii="Tahoma" w:hAnsi="Tahoma" w:cs="Tahoma"/>
          <w:b/>
          <w:iCs/>
          <w:sz w:val="28"/>
          <w:szCs w:val="28"/>
        </w:rPr>
        <w:t xml:space="preserve"> </w:t>
      </w:r>
      <w:r w:rsidRPr="00C31924">
        <w:rPr>
          <w:rFonts w:ascii="Tahoma" w:hAnsi="Tahoma" w:cs="Tahoma"/>
          <w:b/>
          <w:iCs/>
          <w:sz w:val="28"/>
          <w:szCs w:val="28"/>
        </w:rPr>
        <w:t>Educativos Abiertos</w:t>
      </w:r>
    </w:p>
    <w:p w:rsidR="001D4BD5" w:rsidRPr="00DD1F17" w:rsidRDefault="001D4BD5" w:rsidP="00C31924">
      <w:pPr>
        <w:pStyle w:val="Prrafodelista"/>
        <w:numPr>
          <w:ilvl w:val="0"/>
          <w:numId w:val="33"/>
        </w:num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¿Cuáles serían los elementos más importantes que el Meta</w:t>
      </w:r>
      <w:r w:rsidRPr="00DD1F17">
        <w:rPr>
          <w:rFonts w:ascii="Cambria Math" w:hAnsi="Cambria Math" w:cs="Cambria Math"/>
        </w:rPr>
        <w:t>‐</w:t>
      </w:r>
      <w:r w:rsidRPr="00DD1F17">
        <w:rPr>
          <w:rFonts w:ascii="Tahoma" w:hAnsi="Tahoma" w:cs="Tahoma"/>
        </w:rPr>
        <w:t>Portal debería incluir?</w:t>
      </w:r>
    </w:p>
    <w:p w:rsidR="001D4BD5" w:rsidRDefault="001D4BD5" w:rsidP="00C31924">
      <w:pPr>
        <w:pStyle w:val="Prrafodelista"/>
        <w:numPr>
          <w:ilvl w:val="0"/>
          <w:numId w:val="33"/>
        </w:num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¿Cómo pueden instituciones y ciudadanos en la región beneficiarse de este proyecto?</w:t>
      </w:r>
    </w:p>
    <w:p w:rsidR="007B2C1F" w:rsidRPr="007B2C1F" w:rsidRDefault="007B2C1F" w:rsidP="007B2C1F">
      <w:pPr>
        <w:autoSpaceDE w:val="0"/>
        <w:autoSpaceDN w:val="0"/>
        <w:adjustRightInd w:val="0"/>
        <w:spacing w:before="120" w:after="100" w:afterAutospacing="1" w:line="360" w:lineRule="auto"/>
        <w:ind w:left="1069"/>
        <w:jc w:val="both"/>
        <w:rPr>
          <w:rFonts w:ascii="Tahoma" w:hAnsi="Tahoma" w:cs="Tahoma"/>
        </w:rPr>
      </w:pPr>
    </w:p>
    <w:p w:rsidR="00250AB6" w:rsidRPr="00C31924" w:rsidRDefault="00250AB6" w:rsidP="007B2C1F">
      <w:pPr>
        <w:pStyle w:val="Prrafodelista"/>
        <w:numPr>
          <w:ilvl w:val="1"/>
          <w:numId w:val="16"/>
        </w:numPr>
        <w:spacing w:before="240" w:after="240" w:line="360" w:lineRule="auto"/>
        <w:ind w:left="0" w:firstLine="431"/>
        <w:jc w:val="both"/>
        <w:rPr>
          <w:rFonts w:ascii="Tahoma" w:hAnsi="Tahoma" w:cs="Tahoma"/>
          <w:b/>
          <w:sz w:val="28"/>
          <w:szCs w:val="28"/>
          <w:lang w:val="es-ES"/>
        </w:rPr>
      </w:pPr>
      <w:r w:rsidRPr="00C31924">
        <w:rPr>
          <w:rFonts w:ascii="Tahoma" w:hAnsi="Tahoma" w:cs="Tahoma"/>
          <w:b/>
          <w:sz w:val="28"/>
          <w:szCs w:val="28"/>
          <w:lang w:val="es-ES"/>
        </w:rPr>
        <w:t>P</w:t>
      </w:r>
      <w:r w:rsidR="00706236" w:rsidRPr="00C31924">
        <w:rPr>
          <w:rFonts w:ascii="Tahoma" w:hAnsi="Tahoma" w:cs="Tahoma"/>
          <w:b/>
          <w:sz w:val="28"/>
          <w:szCs w:val="28"/>
          <w:lang w:val="es-ES"/>
        </w:rPr>
        <w:t>articipación de personalidades destacadas</w:t>
      </w:r>
    </w:p>
    <w:p w:rsidR="00706236" w:rsidRPr="00DD1F17" w:rsidRDefault="00706236"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 xml:space="preserve">Durante el </w:t>
      </w:r>
      <w:r w:rsidR="007B2C1F" w:rsidRPr="00DD1F17">
        <w:rPr>
          <w:rFonts w:ascii="Tahoma" w:hAnsi="Tahoma" w:cs="Tahoma"/>
        </w:rPr>
        <w:t xml:space="preserve">Diálogo Virtual </w:t>
      </w:r>
      <w:r w:rsidRPr="00DD1F17">
        <w:rPr>
          <w:rFonts w:ascii="Tahoma" w:hAnsi="Tahoma" w:cs="Tahoma"/>
        </w:rPr>
        <w:t xml:space="preserve">se presentaron varios especialistas sobre temas vinculados a los REA, entre ellos </w:t>
      </w:r>
      <w:r w:rsidRPr="00DD1F17">
        <w:rPr>
          <w:rFonts w:ascii="Tahoma" w:hAnsi="Tahoma" w:cs="Tahoma"/>
          <w:iCs/>
        </w:rPr>
        <w:t xml:space="preserve">Carolina </w:t>
      </w:r>
      <w:proofErr w:type="spellStart"/>
      <w:r w:rsidRPr="00DD1F17">
        <w:rPr>
          <w:rFonts w:ascii="Tahoma" w:hAnsi="Tahoma" w:cs="Tahoma"/>
          <w:iCs/>
        </w:rPr>
        <w:t>Rossini</w:t>
      </w:r>
      <w:proofErr w:type="spellEnd"/>
      <w:r w:rsidRPr="00DD1F17">
        <w:rPr>
          <w:rFonts w:ascii="Tahoma" w:hAnsi="Tahoma" w:cs="Tahoma"/>
          <w:iCs/>
        </w:rPr>
        <w:t>, quien</w:t>
      </w:r>
      <w:r w:rsidRPr="00DD1F17">
        <w:rPr>
          <w:rFonts w:ascii="Tahoma" w:hAnsi="Tahoma" w:cs="Tahoma"/>
          <w:i/>
          <w:iCs/>
        </w:rPr>
        <w:t xml:space="preserve"> </w:t>
      </w:r>
      <w:r w:rsidRPr="00DD1F17">
        <w:rPr>
          <w:rFonts w:ascii="Tahoma" w:hAnsi="Tahoma" w:cs="Tahoma"/>
        </w:rPr>
        <w:t>es abogada brasileña experta en propiedad intelectual. Trabaja con autoridades y políticos para implementar políticas de acceso abierto y de recursos educativos abiertos en Brasil y la región.</w:t>
      </w:r>
      <w:r w:rsidR="007B2C1F">
        <w:rPr>
          <w:rFonts w:ascii="Tahoma" w:hAnsi="Tahoma" w:cs="Tahoma"/>
        </w:rPr>
        <w:t xml:space="preserve"> </w:t>
      </w:r>
      <w:r w:rsidRPr="00DD1F17">
        <w:rPr>
          <w:rFonts w:ascii="Tahoma" w:hAnsi="Tahoma" w:cs="Tahoma"/>
        </w:rPr>
        <w:t xml:space="preserve">Otra abogada que participó del diálogo fue Carolina Botero quien es de Colombia, y trabaja como investigadora, profesora, escritora y consultora en temas relacionados con el derecho y la tecnología, especialmente en materia de acceso. </w:t>
      </w:r>
    </w:p>
    <w:p w:rsidR="00706236" w:rsidRPr="00DD1F17" w:rsidRDefault="007B2C1F" w:rsidP="00C31924">
      <w:pPr>
        <w:autoSpaceDE w:val="0"/>
        <w:autoSpaceDN w:val="0"/>
        <w:adjustRightInd w:val="0"/>
        <w:spacing w:before="120" w:after="100" w:afterAutospacing="1" w:line="360" w:lineRule="auto"/>
        <w:ind w:firstLine="709"/>
        <w:jc w:val="both"/>
        <w:rPr>
          <w:rFonts w:ascii="Tahoma" w:hAnsi="Tahoma" w:cs="Tahoma"/>
        </w:rPr>
      </w:pPr>
      <w:r>
        <w:rPr>
          <w:rFonts w:ascii="Tahoma" w:hAnsi="Tahoma" w:cs="Tahoma"/>
        </w:rPr>
        <w:t xml:space="preserve">También se contó con la presencia de </w:t>
      </w:r>
      <w:r w:rsidR="00706236" w:rsidRPr="00DD1F17">
        <w:rPr>
          <w:rFonts w:ascii="Tahoma" w:hAnsi="Tahoma" w:cs="Tahoma"/>
        </w:rPr>
        <w:t xml:space="preserve">Werner </w:t>
      </w:r>
      <w:proofErr w:type="spellStart"/>
      <w:r w:rsidR="00706236" w:rsidRPr="00DD1F17">
        <w:rPr>
          <w:rFonts w:ascii="Tahoma" w:hAnsi="Tahoma" w:cs="Tahoma"/>
        </w:rPr>
        <w:t>Westermann</w:t>
      </w:r>
      <w:proofErr w:type="spellEnd"/>
      <w:r w:rsidR="00706236" w:rsidRPr="00DD1F17">
        <w:rPr>
          <w:rFonts w:ascii="Tahoma" w:hAnsi="Tahoma" w:cs="Tahoma"/>
        </w:rPr>
        <w:t xml:space="preserve"> quien es investigador chileno, consultor, y coordinador de proyectos y ha trabajado extensamente en el desarrollo e implementación de las </w:t>
      </w:r>
      <w:proofErr w:type="spellStart"/>
      <w:r w:rsidR="00706236" w:rsidRPr="00DD1F17">
        <w:rPr>
          <w:rFonts w:ascii="Tahoma" w:hAnsi="Tahoma" w:cs="Tahoma"/>
        </w:rPr>
        <w:t>TICs</w:t>
      </w:r>
      <w:proofErr w:type="spellEnd"/>
      <w:r w:rsidR="00706236" w:rsidRPr="00DD1F17">
        <w:rPr>
          <w:rFonts w:ascii="Tahoma" w:hAnsi="Tahoma" w:cs="Tahoma"/>
        </w:rPr>
        <w:t xml:space="preserve"> para la educación.  Es el fundador de </w:t>
      </w:r>
      <w:proofErr w:type="spellStart"/>
      <w:r w:rsidR="00706236" w:rsidRPr="00DD1F17">
        <w:rPr>
          <w:rFonts w:ascii="Tahoma" w:hAnsi="Tahoma" w:cs="Tahoma"/>
        </w:rPr>
        <w:t>Educalibre</w:t>
      </w:r>
      <w:proofErr w:type="spellEnd"/>
      <w:r w:rsidR="00706236" w:rsidRPr="00DD1F17">
        <w:rPr>
          <w:rFonts w:ascii="Tahoma" w:hAnsi="Tahoma" w:cs="Tahoma"/>
        </w:rPr>
        <w:t xml:space="preserve"> que es una comunidad educativa y tecnológica que promueve el desarrollo y uso de software gratis, como también la incorporación de la educación abierta</w:t>
      </w:r>
      <w:r>
        <w:rPr>
          <w:rFonts w:ascii="Tahoma" w:hAnsi="Tahoma" w:cs="Tahoma"/>
        </w:rPr>
        <w:t xml:space="preserve"> para las comunidades locales. Además ha participado </w:t>
      </w:r>
      <w:r w:rsidR="00706236" w:rsidRPr="00DD1F17">
        <w:rPr>
          <w:rFonts w:ascii="Tahoma" w:hAnsi="Tahoma" w:cs="Tahoma"/>
        </w:rPr>
        <w:t xml:space="preserve">Débora </w:t>
      </w:r>
      <w:proofErr w:type="spellStart"/>
      <w:r w:rsidR="00706236" w:rsidRPr="00DD1F17">
        <w:rPr>
          <w:rFonts w:ascii="Tahoma" w:hAnsi="Tahoma" w:cs="Tahoma"/>
        </w:rPr>
        <w:t>Sebriam</w:t>
      </w:r>
      <w:proofErr w:type="spellEnd"/>
      <w:r w:rsidR="00706236" w:rsidRPr="00DD1F17">
        <w:rPr>
          <w:rFonts w:ascii="Tahoma" w:hAnsi="Tahoma" w:cs="Tahoma"/>
        </w:rPr>
        <w:t>, educadora brasileña dedicada a la integración de la tecnología en el currículo y forma parte de la comunidad de Recu</w:t>
      </w:r>
      <w:r w:rsidR="00706236" w:rsidRPr="00DD1F17">
        <w:rPr>
          <w:rFonts w:ascii="Tahoma" w:hAnsi="Tahoma" w:cs="Tahoma"/>
        </w:rPr>
        <w:t>rsos Educativos Abiertos Brasil.</w:t>
      </w:r>
    </w:p>
    <w:p w:rsidR="00C1642F" w:rsidRPr="00C31924" w:rsidRDefault="00706236" w:rsidP="007B2C1F">
      <w:pPr>
        <w:numPr>
          <w:ilvl w:val="1"/>
          <w:numId w:val="16"/>
        </w:numPr>
        <w:spacing w:before="240" w:after="240" w:line="360" w:lineRule="auto"/>
        <w:ind w:left="0" w:firstLine="431"/>
        <w:jc w:val="both"/>
        <w:rPr>
          <w:rFonts w:ascii="Tahoma" w:hAnsi="Tahoma" w:cs="Tahoma"/>
          <w:b/>
          <w:sz w:val="28"/>
          <w:szCs w:val="28"/>
        </w:rPr>
      </w:pPr>
      <w:r w:rsidRPr="00C31924">
        <w:rPr>
          <w:rFonts w:ascii="Tahoma" w:hAnsi="Tahoma" w:cs="Tahoma"/>
          <w:b/>
          <w:sz w:val="28"/>
          <w:szCs w:val="28"/>
        </w:rPr>
        <w:t>Desarrollo del diálogo virtual. Primeros</w:t>
      </w:r>
      <w:r w:rsidRPr="00DD1F17">
        <w:rPr>
          <w:rFonts w:ascii="Tahoma" w:hAnsi="Tahoma" w:cs="Tahoma"/>
          <w:b/>
          <w:sz w:val="28"/>
          <w:szCs w:val="28"/>
        </w:rPr>
        <w:t xml:space="preserve"> </w:t>
      </w:r>
      <w:r w:rsidRPr="00C31924">
        <w:rPr>
          <w:rFonts w:ascii="Tahoma" w:hAnsi="Tahoma" w:cs="Tahoma"/>
          <w:b/>
          <w:sz w:val="28"/>
          <w:szCs w:val="28"/>
        </w:rPr>
        <w:t>resultados</w:t>
      </w:r>
    </w:p>
    <w:p w:rsidR="00706236" w:rsidRPr="00DD1F17" w:rsidRDefault="00706236"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 xml:space="preserve">Los participantes fueron compartiendo sus preconceptos y conocimientos sobre los temas propuestos en cada foro. Luego de analizar los aportes de todos, se ha podido observar una gran diversidad de criterios y conceptos sobre el tema. </w:t>
      </w:r>
    </w:p>
    <w:p w:rsidR="00706236" w:rsidRPr="00DD1F17" w:rsidRDefault="00706236"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lastRenderedPageBreak/>
        <w:t>Luego del diálogo podían verse los primeros resultados, y los organizadores aconsejan profundizar y ampliar el marco conceptual que se tiene en la región sobre los REA. Se destaca la importancia de incorporar el concepto de Rea, sus componentes, condiciones, características dentro del discurso académico, político y cotidiano en la región.</w:t>
      </w:r>
    </w:p>
    <w:p w:rsidR="00706236" w:rsidRPr="00C31924" w:rsidRDefault="00706236" w:rsidP="007B2C1F">
      <w:pPr>
        <w:pStyle w:val="Prrafodelista"/>
        <w:numPr>
          <w:ilvl w:val="0"/>
          <w:numId w:val="16"/>
        </w:numPr>
        <w:spacing w:before="240" w:after="240" w:line="360" w:lineRule="auto"/>
        <w:ind w:firstLine="0"/>
        <w:jc w:val="both"/>
        <w:rPr>
          <w:rFonts w:ascii="Tahoma" w:hAnsi="Tahoma" w:cs="Tahoma"/>
          <w:b/>
          <w:sz w:val="28"/>
          <w:szCs w:val="28"/>
        </w:rPr>
      </w:pPr>
      <w:r w:rsidRPr="00C31924">
        <w:rPr>
          <w:rFonts w:ascii="Tahoma" w:hAnsi="Tahoma" w:cs="Tahoma"/>
          <w:b/>
          <w:bCs/>
          <w:sz w:val="28"/>
          <w:szCs w:val="28"/>
        </w:rPr>
        <w:t>C</w:t>
      </w:r>
      <w:r w:rsidRPr="00C31924">
        <w:rPr>
          <w:rFonts w:ascii="Tahoma" w:hAnsi="Tahoma" w:cs="Tahoma"/>
          <w:b/>
          <w:bCs/>
          <w:sz w:val="28"/>
          <w:szCs w:val="28"/>
        </w:rPr>
        <w:t>onclusiones del Diálogo Virtual</w:t>
      </w:r>
      <w:r w:rsidRPr="00C31924">
        <w:rPr>
          <w:rFonts w:ascii="Tahoma" w:hAnsi="Tahoma" w:cs="Tahoma"/>
          <w:b/>
          <w:sz w:val="28"/>
          <w:szCs w:val="28"/>
        </w:rPr>
        <w:t xml:space="preserve"> </w:t>
      </w:r>
    </w:p>
    <w:p w:rsidR="00706236" w:rsidRPr="00DD1F17" w:rsidRDefault="00706236" w:rsidP="00C31924">
      <w:pPr>
        <w:spacing w:before="120" w:after="100" w:afterAutospacing="1" w:line="360" w:lineRule="auto"/>
        <w:ind w:firstLine="709"/>
        <w:jc w:val="both"/>
        <w:rPr>
          <w:rFonts w:ascii="Tahoma" w:hAnsi="Tahoma" w:cs="Tahoma"/>
        </w:rPr>
      </w:pPr>
      <w:r w:rsidRPr="00DD1F17">
        <w:rPr>
          <w:rFonts w:ascii="Tahoma" w:hAnsi="Tahoma" w:cs="Tahoma"/>
        </w:rPr>
        <w:t xml:space="preserve">Enunciamos a continuación algunas conclusiones a las que se han arribado luego del desarrollo del </w:t>
      </w:r>
      <w:r w:rsidR="007B2C1F">
        <w:rPr>
          <w:rFonts w:ascii="Tahoma" w:hAnsi="Tahoma" w:cs="Tahoma"/>
        </w:rPr>
        <w:t>D</w:t>
      </w:r>
      <w:r w:rsidRPr="00DD1F17">
        <w:rPr>
          <w:rFonts w:ascii="Tahoma" w:hAnsi="Tahoma" w:cs="Tahoma"/>
        </w:rPr>
        <w:t>iálogo Virtual.</w:t>
      </w:r>
    </w:p>
    <w:p w:rsidR="00706236" w:rsidRPr="00C31924" w:rsidRDefault="00706236" w:rsidP="007B2C1F">
      <w:pPr>
        <w:pStyle w:val="Prrafodelista"/>
        <w:numPr>
          <w:ilvl w:val="1"/>
          <w:numId w:val="16"/>
        </w:numPr>
        <w:spacing w:before="240" w:after="240" w:line="360" w:lineRule="auto"/>
        <w:ind w:left="0" w:firstLine="431"/>
        <w:jc w:val="both"/>
        <w:rPr>
          <w:rFonts w:ascii="Tahoma" w:hAnsi="Tahoma" w:cs="Tahoma"/>
          <w:b/>
          <w:sz w:val="28"/>
          <w:szCs w:val="28"/>
        </w:rPr>
      </w:pPr>
      <w:r w:rsidRPr="00C31924">
        <w:rPr>
          <w:rFonts w:ascii="Tahoma" w:hAnsi="Tahoma" w:cs="Tahoma"/>
          <w:b/>
          <w:sz w:val="28"/>
          <w:szCs w:val="28"/>
        </w:rPr>
        <w:t>Ajuste definición de Recurso Educativo Abierto</w:t>
      </w:r>
    </w:p>
    <w:p w:rsidR="00706236" w:rsidRPr="00DD1F17" w:rsidRDefault="00706236"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bCs/>
        </w:rPr>
        <w:t>La primera conclusión tiene que ver con el c</w:t>
      </w:r>
      <w:r w:rsidRPr="00DD1F17">
        <w:rPr>
          <w:rFonts w:ascii="Tahoma" w:hAnsi="Tahoma" w:cs="Tahoma"/>
        </w:rPr>
        <w:t xml:space="preserve">oncepto de Rea, el cual fue revisado, estableciéndose que los </w:t>
      </w:r>
      <w:r w:rsidRPr="00DD1F17">
        <w:rPr>
          <w:rFonts w:ascii="Tahoma" w:hAnsi="Tahoma" w:cs="Tahoma"/>
          <w:b/>
          <w:bCs/>
        </w:rPr>
        <w:t xml:space="preserve">Recursos Educativos Abiertos (REA) </w:t>
      </w:r>
      <w:r w:rsidR="007B2C1F">
        <w:rPr>
          <w:rFonts w:ascii="Tahoma" w:hAnsi="Tahoma" w:cs="Tahoma"/>
        </w:rPr>
        <w:t>son cualquier recurso digital</w:t>
      </w:r>
      <w:r w:rsidRPr="00DD1F17">
        <w:rPr>
          <w:rFonts w:ascii="Tahoma" w:hAnsi="Tahoma" w:cs="Tahoma"/>
        </w:rPr>
        <w:t xml:space="preserve"> disponible en la Internet, que se haya diseñado con fines pedagógicos o procesos de enseñanza y aprendizaje o investigación educativa, los cuales están plenamente disponibles para ser utilizadas por parte de la comunidad académica (docentes y estudiantes), sin la necesidad de pago alguno por derechos o licencias para su uso.</w:t>
      </w:r>
    </w:p>
    <w:p w:rsidR="00C1642F" w:rsidRPr="00C31924" w:rsidRDefault="00706236" w:rsidP="007B2C1F">
      <w:pPr>
        <w:numPr>
          <w:ilvl w:val="1"/>
          <w:numId w:val="16"/>
        </w:numPr>
        <w:spacing w:before="240" w:after="240" w:line="360" w:lineRule="auto"/>
        <w:ind w:left="0" w:firstLine="431"/>
        <w:jc w:val="both"/>
        <w:rPr>
          <w:rFonts w:ascii="Tahoma" w:hAnsi="Tahoma" w:cs="Tahoma"/>
          <w:b/>
          <w:sz w:val="28"/>
          <w:szCs w:val="28"/>
        </w:rPr>
      </w:pPr>
      <w:r w:rsidRPr="00C31924">
        <w:rPr>
          <w:rFonts w:ascii="Tahoma" w:hAnsi="Tahoma" w:cs="Tahoma"/>
          <w:b/>
          <w:sz w:val="28"/>
          <w:szCs w:val="28"/>
        </w:rPr>
        <w:t>Características de los REA</w:t>
      </w:r>
    </w:p>
    <w:p w:rsidR="00600257" w:rsidRPr="00DD1F17" w:rsidRDefault="00600257"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 xml:space="preserve">Se determinaron </w:t>
      </w:r>
      <w:r w:rsidRPr="00DD1F17">
        <w:rPr>
          <w:rFonts w:ascii="Tahoma" w:hAnsi="Tahoma" w:cs="Tahoma"/>
        </w:rPr>
        <w:t>las características de los REA</w:t>
      </w:r>
      <w:r w:rsidRPr="00DD1F17">
        <w:rPr>
          <w:rFonts w:ascii="Tahoma" w:hAnsi="Tahoma" w:cs="Tahoma"/>
        </w:rPr>
        <w:t>, estableciéndose que estos deben contar c</w:t>
      </w:r>
      <w:r w:rsidRPr="00DD1F17">
        <w:rPr>
          <w:rFonts w:ascii="Tahoma" w:hAnsi="Tahoma" w:cs="Tahoma"/>
        </w:rPr>
        <w:t>on:</w:t>
      </w:r>
    </w:p>
    <w:p w:rsidR="00600257" w:rsidRPr="007B2C1F" w:rsidRDefault="00600257" w:rsidP="007B2C1F">
      <w:pPr>
        <w:pStyle w:val="Prrafodelista"/>
        <w:numPr>
          <w:ilvl w:val="0"/>
          <w:numId w:val="40"/>
        </w:numPr>
        <w:autoSpaceDE w:val="0"/>
        <w:autoSpaceDN w:val="0"/>
        <w:adjustRightInd w:val="0"/>
        <w:spacing w:before="120" w:after="100" w:afterAutospacing="1" w:line="360" w:lineRule="auto"/>
        <w:jc w:val="both"/>
        <w:rPr>
          <w:rFonts w:ascii="Tahoma" w:hAnsi="Tahoma" w:cs="Tahoma"/>
        </w:rPr>
      </w:pPr>
      <w:r w:rsidRPr="007B2C1F">
        <w:rPr>
          <w:rFonts w:ascii="Tahoma" w:hAnsi="Tahoma" w:cs="Tahoma"/>
          <w:i/>
          <w:iCs/>
        </w:rPr>
        <w:t>Flexibilidad</w:t>
      </w:r>
      <w:r w:rsidRPr="007B2C1F">
        <w:rPr>
          <w:rFonts w:ascii="Tahoma" w:hAnsi="Tahoma" w:cs="Tahoma"/>
        </w:rPr>
        <w:t>: susceptible a cambios según los requerimientos del contexto de aprendizaje.</w:t>
      </w:r>
    </w:p>
    <w:p w:rsidR="00600257" w:rsidRPr="007B2C1F" w:rsidRDefault="00600257" w:rsidP="007B2C1F">
      <w:pPr>
        <w:pStyle w:val="Prrafodelista"/>
        <w:numPr>
          <w:ilvl w:val="0"/>
          <w:numId w:val="40"/>
        </w:numPr>
        <w:autoSpaceDE w:val="0"/>
        <w:autoSpaceDN w:val="0"/>
        <w:adjustRightInd w:val="0"/>
        <w:spacing w:before="120" w:after="100" w:afterAutospacing="1" w:line="360" w:lineRule="auto"/>
        <w:jc w:val="both"/>
        <w:rPr>
          <w:rFonts w:ascii="Tahoma" w:hAnsi="Tahoma" w:cs="Tahoma"/>
        </w:rPr>
      </w:pPr>
      <w:r w:rsidRPr="007B2C1F">
        <w:rPr>
          <w:rFonts w:ascii="Tahoma" w:hAnsi="Tahoma" w:cs="Tahoma"/>
          <w:i/>
          <w:iCs/>
        </w:rPr>
        <w:t>Adaptabilidad</w:t>
      </w:r>
      <w:r w:rsidRPr="007B2C1F">
        <w:rPr>
          <w:rFonts w:ascii="Tahoma" w:hAnsi="Tahoma" w:cs="Tahoma"/>
        </w:rPr>
        <w:t>: adaptable a cualquier ambiente de aprendizaje en línea o necesidad del usuario</w:t>
      </w:r>
    </w:p>
    <w:p w:rsidR="00600257" w:rsidRPr="007B2C1F" w:rsidRDefault="00600257" w:rsidP="007B2C1F">
      <w:pPr>
        <w:pStyle w:val="Prrafodelista"/>
        <w:numPr>
          <w:ilvl w:val="0"/>
          <w:numId w:val="40"/>
        </w:numPr>
        <w:autoSpaceDE w:val="0"/>
        <w:autoSpaceDN w:val="0"/>
        <w:adjustRightInd w:val="0"/>
        <w:spacing w:before="120" w:after="100" w:afterAutospacing="1" w:line="360" w:lineRule="auto"/>
        <w:jc w:val="both"/>
        <w:rPr>
          <w:rFonts w:ascii="Tahoma" w:hAnsi="Tahoma" w:cs="Tahoma"/>
        </w:rPr>
      </w:pPr>
      <w:r w:rsidRPr="007B2C1F">
        <w:rPr>
          <w:rFonts w:ascii="Tahoma" w:hAnsi="Tahoma" w:cs="Tahoma"/>
          <w:i/>
          <w:iCs/>
        </w:rPr>
        <w:t>Durabilidad</w:t>
      </w:r>
      <w:r w:rsidRPr="007B2C1F">
        <w:rPr>
          <w:rFonts w:ascii="Tahoma" w:hAnsi="Tahoma" w:cs="Tahoma"/>
        </w:rPr>
        <w:t>: el uso de estándares y tecnologías para que permanezcan vigentes en el tiempo</w:t>
      </w:r>
    </w:p>
    <w:p w:rsidR="00600257" w:rsidRPr="007B2C1F" w:rsidRDefault="00600257" w:rsidP="007B2C1F">
      <w:pPr>
        <w:pStyle w:val="Prrafodelista"/>
        <w:numPr>
          <w:ilvl w:val="0"/>
          <w:numId w:val="40"/>
        </w:numPr>
        <w:autoSpaceDE w:val="0"/>
        <w:autoSpaceDN w:val="0"/>
        <w:adjustRightInd w:val="0"/>
        <w:spacing w:before="120" w:after="100" w:afterAutospacing="1" w:line="360" w:lineRule="auto"/>
        <w:jc w:val="both"/>
        <w:rPr>
          <w:rFonts w:ascii="Tahoma" w:hAnsi="Tahoma" w:cs="Tahoma"/>
        </w:rPr>
      </w:pPr>
      <w:r w:rsidRPr="007B2C1F">
        <w:rPr>
          <w:rFonts w:ascii="Tahoma" w:hAnsi="Tahoma" w:cs="Tahoma"/>
          <w:i/>
          <w:iCs/>
        </w:rPr>
        <w:t>Accesibilidad</w:t>
      </w:r>
      <w:r w:rsidRPr="007B2C1F">
        <w:rPr>
          <w:rFonts w:ascii="Tahoma" w:hAnsi="Tahoma" w:cs="Tahoma"/>
        </w:rPr>
        <w:t xml:space="preserve">: permite la consulta o usa a través de Internet, por el </w:t>
      </w:r>
      <w:proofErr w:type="spellStart"/>
      <w:r w:rsidRPr="007B2C1F">
        <w:rPr>
          <w:rFonts w:ascii="Tahoma" w:hAnsi="Tahoma" w:cs="Tahoma"/>
        </w:rPr>
        <w:t>mayos</w:t>
      </w:r>
      <w:proofErr w:type="spellEnd"/>
      <w:r w:rsidRPr="007B2C1F">
        <w:rPr>
          <w:rFonts w:ascii="Tahoma" w:hAnsi="Tahoma" w:cs="Tahoma"/>
        </w:rPr>
        <w:t xml:space="preserve"> </w:t>
      </w:r>
      <w:r w:rsidR="007B2C1F" w:rsidRPr="007B2C1F">
        <w:rPr>
          <w:rFonts w:ascii="Tahoma" w:hAnsi="Tahoma" w:cs="Tahoma"/>
        </w:rPr>
        <w:t>número</w:t>
      </w:r>
      <w:r w:rsidRPr="007B2C1F">
        <w:rPr>
          <w:rFonts w:ascii="Tahoma" w:hAnsi="Tahoma" w:cs="Tahoma"/>
        </w:rPr>
        <w:t xml:space="preserve"> de personas</w:t>
      </w:r>
    </w:p>
    <w:p w:rsidR="00600257" w:rsidRPr="007B2C1F" w:rsidRDefault="00600257" w:rsidP="007B2C1F">
      <w:pPr>
        <w:pStyle w:val="Prrafodelista"/>
        <w:numPr>
          <w:ilvl w:val="0"/>
          <w:numId w:val="40"/>
        </w:numPr>
        <w:autoSpaceDE w:val="0"/>
        <w:autoSpaceDN w:val="0"/>
        <w:adjustRightInd w:val="0"/>
        <w:spacing w:before="120" w:after="100" w:afterAutospacing="1" w:line="360" w:lineRule="auto"/>
        <w:jc w:val="both"/>
        <w:rPr>
          <w:rFonts w:ascii="Tahoma" w:hAnsi="Tahoma" w:cs="Tahoma"/>
        </w:rPr>
      </w:pPr>
      <w:r w:rsidRPr="007B2C1F">
        <w:rPr>
          <w:rFonts w:ascii="Tahoma" w:hAnsi="Tahoma" w:cs="Tahoma"/>
          <w:i/>
          <w:iCs/>
        </w:rPr>
        <w:lastRenderedPageBreak/>
        <w:t>Interoperabilidad</w:t>
      </w:r>
      <w:r w:rsidRPr="007B2C1F">
        <w:rPr>
          <w:rFonts w:ascii="Tahoma" w:hAnsi="Tahoma" w:cs="Tahoma"/>
        </w:rPr>
        <w:t>: capacidad para condicionarse a cualquier ambiente virtual y condición</w:t>
      </w:r>
      <w:r w:rsidRPr="007B2C1F">
        <w:rPr>
          <w:rFonts w:ascii="Tahoma" w:hAnsi="Tahoma" w:cs="Tahoma"/>
        </w:rPr>
        <w:t xml:space="preserve"> </w:t>
      </w:r>
      <w:r w:rsidRPr="007B2C1F">
        <w:rPr>
          <w:rFonts w:ascii="Tahoma" w:hAnsi="Tahoma" w:cs="Tahoma"/>
        </w:rPr>
        <w:t>normativa de estándares</w:t>
      </w:r>
    </w:p>
    <w:p w:rsidR="00600257" w:rsidRPr="007B2C1F" w:rsidRDefault="00600257" w:rsidP="007B2C1F">
      <w:pPr>
        <w:pStyle w:val="Prrafodelista"/>
        <w:numPr>
          <w:ilvl w:val="0"/>
          <w:numId w:val="40"/>
        </w:numPr>
        <w:autoSpaceDE w:val="0"/>
        <w:autoSpaceDN w:val="0"/>
        <w:adjustRightInd w:val="0"/>
        <w:spacing w:before="120" w:after="100" w:afterAutospacing="1" w:line="360" w:lineRule="auto"/>
        <w:jc w:val="both"/>
        <w:rPr>
          <w:rFonts w:ascii="Tahoma" w:hAnsi="Tahoma" w:cs="Tahoma"/>
        </w:rPr>
      </w:pPr>
      <w:r w:rsidRPr="007B2C1F">
        <w:rPr>
          <w:rFonts w:ascii="Tahoma" w:hAnsi="Tahoma" w:cs="Tahoma"/>
          <w:i/>
          <w:iCs/>
        </w:rPr>
        <w:t>Modular</w:t>
      </w:r>
      <w:r w:rsidRPr="007B2C1F">
        <w:rPr>
          <w:rFonts w:ascii="Tahoma" w:hAnsi="Tahoma" w:cs="Tahoma"/>
        </w:rPr>
        <w:t>: capacidad de acoplarse e integrarse a otros REA</w:t>
      </w:r>
    </w:p>
    <w:p w:rsidR="00600257" w:rsidRPr="007B2C1F" w:rsidRDefault="00600257" w:rsidP="007B2C1F">
      <w:pPr>
        <w:pStyle w:val="Prrafodelista"/>
        <w:numPr>
          <w:ilvl w:val="0"/>
          <w:numId w:val="40"/>
        </w:numPr>
        <w:autoSpaceDE w:val="0"/>
        <w:autoSpaceDN w:val="0"/>
        <w:adjustRightInd w:val="0"/>
        <w:spacing w:before="120" w:after="100" w:afterAutospacing="1" w:line="360" w:lineRule="auto"/>
        <w:jc w:val="both"/>
        <w:rPr>
          <w:rFonts w:ascii="Tahoma" w:hAnsi="Tahoma" w:cs="Tahoma"/>
        </w:rPr>
      </w:pPr>
      <w:r w:rsidRPr="007B2C1F">
        <w:rPr>
          <w:rFonts w:ascii="Tahoma" w:hAnsi="Tahoma" w:cs="Tahoma"/>
          <w:i/>
          <w:iCs/>
        </w:rPr>
        <w:t>Portable</w:t>
      </w:r>
      <w:r w:rsidRPr="007B2C1F">
        <w:rPr>
          <w:rFonts w:ascii="Tahoma" w:hAnsi="Tahoma" w:cs="Tahoma"/>
        </w:rPr>
        <w:t>: capacidad para ser adaptado en cualquier entorno virtual</w:t>
      </w:r>
    </w:p>
    <w:p w:rsidR="00600257" w:rsidRDefault="00600257" w:rsidP="007B2C1F">
      <w:pPr>
        <w:pStyle w:val="Prrafodelista"/>
        <w:numPr>
          <w:ilvl w:val="0"/>
          <w:numId w:val="40"/>
        </w:numPr>
        <w:autoSpaceDE w:val="0"/>
        <w:autoSpaceDN w:val="0"/>
        <w:adjustRightInd w:val="0"/>
        <w:spacing w:before="120" w:after="100" w:afterAutospacing="1" w:line="360" w:lineRule="auto"/>
        <w:jc w:val="both"/>
        <w:rPr>
          <w:rFonts w:ascii="Tahoma" w:hAnsi="Tahoma" w:cs="Tahoma"/>
        </w:rPr>
      </w:pPr>
      <w:r w:rsidRPr="007B2C1F">
        <w:rPr>
          <w:rFonts w:ascii="Tahoma" w:hAnsi="Tahoma" w:cs="Tahoma"/>
          <w:i/>
          <w:iCs/>
        </w:rPr>
        <w:t>Meta</w:t>
      </w:r>
      <w:r w:rsidRPr="007B2C1F">
        <w:rPr>
          <w:rFonts w:ascii="Cambria Math" w:hAnsi="Cambria Math" w:cs="Cambria Math"/>
          <w:i/>
          <w:iCs/>
        </w:rPr>
        <w:t>‐</w:t>
      </w:r>
      <w:r w:rsidRPr="007B2C1F">
        <w:rPr>
          <w:rFonts w:ascii="Tahoma" w:hAnsi="Tahoma" w:cs="Tahoma"/>
          <w:i/>
          <w:iCs/>
        </w:rPr>
        <w:t>datos</w:t>
      </w:r>
      <w:r w:rsidRPr="007B2C1F">
        <w:rPr>
          <w:rFonts w:ascii="Tahoma" w:hAnsi="Tahoma" w:cs="Tahoma"/>
        </w:rPr>
        <w:t>: capacidad de ser encontrado en cualquier motor de búsqueda</w:t>
      </w:r>
    </w:p>
    <w:p w:rsidR="00C1642F" w:rsidRPr="00C31924" w:rsidRDefault="00600257" w:rsidP="007B2C1F">
      <w:pPr>
        <w:numPr>
          <w:ilvl w:val="1"/>
          <w:numId w:val="16"/>
        </w:numPr>
        <w:spacing w:before="240" w:after="240" w:line="360" w:lineRule="auto"/>
        <w:ind w:left="0" w:firstLine="431"/>
        <w:jc w:val="both"/>
        <w:rPr>
          <w:rFonts w:ascii="Tahoma" w:hAnsi="Tahoma" w:cs="Tahoma"/>
          <w:b/>
          <w:sz w:val="28"/>
          <w:szCs w:val="28"/>
        </w:rPr>
      </w:pPr>
      <w:r w:rsidRPr="00C31924">
        <w:rPr>
          <w:rFonts w:ascii="Tahoma" w:hAnsi="Tahoma" w:cs="Tahoma"/>
          <w:b/>
          <w:sz w:val="28"/>
          <w:szCs w:val="28"/>
        </w:rPr>
        <w:t>Condiciones de los REA</w:t>
      </w:r>
    </w:p>
    <w:p w:rsidR="00600257" w:rsidRPr="00DD1F17" w:rsidRDefault="00600257" w:rsidP="00C31924">
      <w:pPr>
        <w:autoSpaceDE w:val="0"/>
        <w:autoSpaceDN w:val="0"/>
        <w:adjustRightInd w:val="0"/>
        <w:spacing w:before="120" w:after="100" w:afterAutospacing="1" w:line="360" w:lineRule="auto"/>
        <w:ind w:firstLine="709"/>
        <w:jc w:val="both"/>
        <w:rPr>
          <w:rFonts w:ascii="Tahoma" w:hAnsi="Tahoma" w:cs="Tahoma"/>
        </w:rPr>
      </w:pPr>
      <w:r w:rsidRPr="00DD1F17">
        <w:rPr>
          <w:rFonts w:ascii="Tahoma" w:hAnsi="Tahoma" w:cs="Tahoma"/>
        </w:rPr>
        <w:t xml:space="preserve">A través del diálogo virtual se ha podido </w:t>
      </w:r>
      <w:r w:rsidR="00FB2C78">
        <w:rPr>
          <w:rFonts w:ascii="Tahoma" w:hAnsi="Tahoma" w:cs="Tahoma"/>
        </w:rPr>
        <w:t xml:space="preserve">determinar </w:t>
      </w:r>
      <w:r w:rsidRPr="00DD1F17">
        <w:rPr>
          <w:rFonts w:ascii="Tahoma" w:hAnsi="Tahoma" w:cs="Tahoma"/>
        </w:rPr>
        <w:t>que los REA deberían tener las condiciones</w:t>
      </w:r>
      <w:r w:rsidR="00FB2C78">
        <w:rPr>
          <w:rFonts w:ascii="Tahoma" w:hAnsi="Tahoma" w:cs="Tahoma"/>
        </w:rPr>
        <w:t xml:space="preserve"> de ser educativo, digital y abierto. Explicaremos brevemente cada una de ellas</w:t>
      </w:r>
      <w:r w:rsidRPr="00DD1F17">
        <w:rPr>
          <w:rFonts w:ascii="Tahoma" w:hAnsi="Tahoma" w:cs="Tahoma"/>
        </w:rPr>
        <w:t>:</w:t>
      </w:r>
    </w:p>
    <w:p w:rsidR="00600257" w:rsidRPr="00FB2C78" w:rsidRDefault="00600257" w:rsidP="00FB2C78">
      <w:pPr>
        <w:pStyle w:val="Prrafodelista"/>
        <w:numPr>
          <w:ilvl w:val="0"/>
          <w:numId w:val="41"/>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i/>
          <w:iCs/>
        </w:rPr>
        <w:t>Educativo</w:t>
      </w:r>
      <w:r w:rsidRPr="00FB2C78">
        <w:rPr>
          <w:rFonts w:ascii="Tahoma" w:hAnsi="Tahoma" w:cs="Tahoma"/>
        </w:rPr>
        <w:t>: debe poseer una intencionalidad o finalidad pedagógica</w:t>
      </w:r>
    </w:p>
    <w:p w:rsidR="00600257" w:rsidRPr="00FB2C78" w:rsidRDefault="00600257" w:rsidP="00FB2C78">
      <w:pPr>
        <w:pStyle w:val="Prrafodelista"/>
        <w:numPr>
          <w:ilvl w:val="0"/>
          <w:numId w:val="41"/>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i/>
          <w:iCs/>
        </w:rPr>
        <w:t>Digital</w:t>
      </w:r>
      <w:r w:rsidRPr="00FB2C78">
        <w:rPr>
          <w:rFonts w:ascii="Tahoma" w:hAnsi="Tahoma" w:cs="Tahoma"/>
        </w:rPr>
        <w:t>: debe ser un objeto codificado en lenguaje binario, el cual puede ser reconocido por cualquier sistema computacional</w:t>
      </w:r>
    </w:p>
    <w:p w:rsidR="00600257" w:rsidRPr="00FB2C78" w:rsidRDefault="00600257" w:rsidP="00FB2C78">
      <w:pPr>
        <w:pStyle w:val="Prrafodelista"/>
        <w:numPr>
          <w:ilvl w:val="0"/>
          <w:numId w:val="41"/>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i/>
          <w:iCs/>
        </w:rPr>
        <w:t>Abierto</w:t>
      </w:r>
      <w:r w:rsidRPr="00FB2C78">
        <w:rPr>
          <w:rFonts w:ascii="Tahoma" w:hAnsi="Tahoma" w:cs="Tahoma"/>
        </w:rPr>
        <w:t>: debe poseer la posibilidad de ser usado libremente, de ser modificado o adaptado a contextos educativos, de acuerdo a la licencia de uso que determine el autor</w:t>
      </w:r>
    </w:p>
    <w:p w:rsidR="00C1642F" w:rsidRPr="00C31924" w:rsidRDefault="0084758D" w:rsidP="00FB2C78">
      <w:pPr>
        <w:numPr>
          <w:ilvl w:val="1"/>
          <w:numId w:val="16"/>
        </w:numPr>
        <w:spacing w:before="240" w:after="240" w:line="360" w:lineRule="auto"/>
        <w:ind w:left="0" w:firstLine="431"/>
        <w:jc w:val="both"/>
        <w:rPr>
          <w:rFonts w:ascii="Tahoma" w:hAnsi="Tahoma" w:cs="Tahoma"/>
          <w:b/>
          <w:sz w:val="28"/>
          <w:szCs w:val="28"/>
        </w:rPr>
      </w:pPr>
      <w:r w:rsidRPr="00C31924">
        <w:rPr>
          <w:rFonts w:ascii="Tahoma" w:hAnsi="Tahoma" w:cs="Tahoma"/>
          <w:b/>
          <w:sz w:val="28"/>
          <w:szCs w:val="28"/>
        </w:rPr>
        <w:t>D</w:t>
      </w:r>
      <w:r w:rsidR="00600257" w:rsidRPr="00C31924">
        <w:rPr>
          <w:rFonts w:ascii="Tahoma" w:hAnsi="Tahoma" w:cs="Tahoma"/>
          <w:b/>
          <w:bCs/>
          <w:sz w:val="28"/>
          <w:szCs w:val="28"/>
        </w:rPr>
        <w:t>erechos de Autor y Licenciamiento de los REA</w:t>
      </w:r>
    </w:p>
    <w:p w:rsidR="00600257" w:rsidRPr="00DD1F17" w:rsidRDefault="00FB2C78" w:rsidP="00C31924">
      <w:pPr>
        <w:autoSpaceDE w:val="0"/>
        <w:autoSpaceDN w:val="0"/>
        <w:adjustRightInd w:val="0"/>
        <w:spacing w:before="120" w:after="100" w:afterAutospacing="1" w:line="360" w:lineRule="auto"/>
        <w:ind w:firstLine="709"/>
        <w:jc w:val="both"/>
        <w:rPr>
          <w:rFonts w:ascii="Tahoma" w:hAnsi="Tahoma" w:cs="Tahoma"/>
        </w:rPr>
      </w:pPr>
      <w:r>
        <w:rPr>
          <w:rFonts w:ascii="Tahoma" w:hAnsi="Tahoma" w:cs="Tahoma"/>
          <w:bCs/>
        </w:rPr>
        <w:t xml:space="preserve">En el transcurso del Diálogo Virtual se han definido </w:t>
      </w:r>
      <w:r w:rsidR="00600257" w:rsidRPr="00DD1F17">
        <w:rPr>
          <w:rFonts w:ascii="Tahoma" w:hAnsi="Tahoma" w:cs="Tahoma"/>
          <w:bCs/>
        </w:rPr>
        <w:t xml:space="preserve">a los </w:t>
      </w:r>
      <w:r w:rsidR="00600257" w:rsidRPr="00DD1F17">
        <w:rPr>
          <w:rFonts w:ascii="Tahoma" w:hAnsi="Tahoma" w:cs="Tahoma"/>
          <w:iCs/>
        </w:rPr>
        <w:t xml:space="preserve">Derechos de Autor </w:t>
      </w:r>
      <w:r w:rsidR="00600257" w:rsidRPr="00DD1F17">
        <w:rPr>
          <w:rFonts w:ascii="Tahoma" w:hAnsi="Tahoma" w:cs="Tahoma"/>
        </w:rPr>
        <w:t>como un mecanismo legal creado para garantizar el respeto y protección del trabajo realizado por autores, compositores, artistas, como el de los colaboradores en su difusión.</w:t>
      </w:r>
      <w:r>
        <w:rPr>
          <w:rFonts w:ascii="Tahoma" w:hAnsi="Tahoma" w:cs="Tahoma"/>
        </w:rPr>
        <w:t xml:space="preserve"> </w:t>
      </w:r>
      <w:r w:rsidR="00600257" w:rsidRPr="00DD1F17">
        <w:rPr>
          <w:rFonts w:ascii="Tahoma" w:hAnsi="Tahoma" w:cs="Tahoma"/>
        </w:rPr>
        <w:t xml:space="preserve">Se estableció que el </w:t>
      </w:r>
      <w:r w:rsidR="00600257" w:rsidRPr="00DD1F17">
        <w:rPr>
          <w:rFonts w:ascii="Tahoma" w:hAnsi="Tahoma" w:cs="Tahoma"/>
          <w:iCs/>
        </w:rPr>
        <w:t xml:space="preserve">Licenciamiento de los REA más apropiado era el de las </w:t>
      </w:r>
      <w:r w:rsidR="00600257" w:rsidRPr="00DD1F17">
        <w:rPr>
          <w:rFonts w:ascii="Tahoma" w:hAnsi="Tahoma" w:cs="Tahoma"/>
        </w:rPr>
        <w:t>licencias abiertas, como la de la organización sin fines de lucro “</w:t>
      </w:r>
      <w:proofErr w:type="spellStart"/>
      <w:r w:rsidR="00600257" w:rsidRPr="00DD1F17">
        <w:rPr>
          <w:rFonts w:ascii="Tahoma" w:hAnsi="Tahoma" w:cs="Tahoma"/>
        </w:rPr>
        <w:t>Creative</w:t>
      </w:r>
      <w:proofErr w:type="spellEnd"/>
      <w:r w:rsidR="00600257" w:rsidRPr="00DD1F17">
        <w:rPr>
          <w:rFonts w:ascii="Tahoma" w:hAnsi="Tahoma" w:cs="Tahoma"/>
        </w:rPr>
        <w:t xml:space="preserve"> </w:t>
      </w:r>
      <w:proofErr w:type="spellStart"/>
      <w:r w:rsidR="00600257" w:rsidRPr="00DD1F17">
        <w:rPr>
          <w:rFonts w:ascii="Tahoma" w:hAnsi="Tahoma" w:cs="Tahoma"/>
        </w:rPr>
        <w:t>Commons</w:t>
      </w:r>
      <w:proofErr w:type="spellEnd"/>
      <w:r w:rsidR="00600257" w:rsidRPr="00DD1F17">
        <w:rPr>
          <w:rFonts w:ascii="Tahoma" w:hAnsi="Tahoma" w:cs="Tahoma"/>
        </w:rPr>
        <w:t>”.</w:t>
      </w:r>
      <w:r>
        <w:rPr>
          <w:rFonts w:ascii="Tahoma" w:hAnsi="Tahoma" w:cs="Tahoma"/>
        </w:rPr>
        <w:t xml:space="preserve"> </w:t>
      </w:r>
      <w:r w:rsidR="00600257" w:rsidRPr="00DD1F17">
        <w:rPr>
          <w:rFonts w:ascii="Tahoma" w:hAnsi="Tahoma" w:cs="Tahoma"/>
        </w:rPr>
        <w:t>Estas licencias tienen ciertas ventajas, como ser</w:t>
      </w:r>
      <w:r>
        <w:rPr>
          <w:rFonts w:ascii="Tahoma" w:hAnsi="Tahoma" w:cs="Tahoma"/>
        </w:rPr>
        <w:t>:</w:t>
      </w:r>
    </w:p>
    <w:p w:rsidR="00600257" w:rsidRPr="00FB2C78" w:rsidRDefault="00FB2C78" w:rsidP="00FB2C78">
      <w:pPr>
        <w:pStyle w:val="Prrafodelista"/>
        <w:numPr>
          <w:ilvl w:val="0"/>
          <w:numId w:val="42"/>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i/>
        </w:rPr>
        <w:t>Facilidad</w:t>
      </w:r>
      <w:r w:rsidRPr="00FB2C78">
        <w:rPr>
          <w:rFonts w:ascii="Tahoma" w:hAnsi="Tahoma" w:cs="Tahoma"/>
        </w:rPr>
        <w:t xml:space="preserve"> con la cual el contenido puede ser localizado, adaptado y traducido para cubrir mejor </w:t>
      </w:r>
      <w:proofErr w:type="gramStart"/>
      <w:r w:rsidRPr="00FB2C78">
        <w:rPr>
          <w:rFonts w:ascii="Tahoma" w:hAnsi="Tahoma" w:cs="Tahoma"/>
        </w:rPr>
        <w:t>la</w:t>
      </w:r>
      <w:r w:rsidR="00600257" w:rsidRPr="00FB2C78">
        <w:rPr>
          <w:rFonts w:ascii="Tahoma" w:hAnsi="Tahoma" w:cs="Tahoma"/>
        </w:rPr>
        <w:t xml:space="preserve"> necesidades</w:t>
      </w:r>
      <w:proofErr w:type="gramEnd"/>
      <w:r w:rsidR="00600257" w:rsidRPr="00FB2C78">
        <w:rPr>
          <w:rFonts w:ascii="Tahoma" w:hAnsi="Tahoma" w:cs="Tahoma"/>
        </w:rPr>
        <w:t xml:space="preserve"> de los estudiantes</w:t>
      </w:r>
      <w:r w:rsidRPr="00FB2C78">
        <w:rPr>
          <w:rFonts w:ascii="Tahoma" w:hAnsi="Tahoma" w:cs="Tahoma"/>
        </w:rPr>
        <w:t>.</w:t>
      </w:r>
    </w:p>
    <w:p w:rsidR="00600257" w:rsidRPr="00FB2C78" w:rsidRDefault="00FB2C78" w:rsidP="00FB2C78">
      <w:pPr>
        <w:pStyle w:val="Prrafodelista"/>
        <w:numPr>
          <w:ilvl w:val="0"/>
          <w:numId w:val="42"/>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i/>
        </w:rPr>
        <w:t>Costo</w:t>
      </w:r>
      <w:r w:rsidR="00600257" w:rsidRPr="00FB2C78">
        <w:rPr>
          <w:rFonts w:ascii="Tahoma" w:hAnsi="Tahoma" w:cs="Tahoma"/>
          <w:i/>
        </w:rPr>
        <w:t xml:space="preserve"> reducido</w:t>
      </w:r>
      <w:r w:rsidR="00600257" w:rsidRPr="00FB2C78">
        <w:rPr>
          <w:rFonts w:ascii="Tahoma" w:hAnsi="Tahoma" w:cs="Tahoma"/>
        </w:rPr>
        <w:t xml:space="preserve"> del contenido de aprendizaje o materiales de instrucción</w:t>
      </w:r>
      <w:r w:rsidRPr="00FB2C78">
        <w:rPr>
          <w:rFonts w:ascii="Tahoma" w:hAnsi="Tahoma" w:cs="Tahoma"/>
        </w:rPr>
        <w:t>,</w:t>
      </w:r>
    </w:p>
    <w:p w:rsidR="00600257" w:rsidRPr="00FB2C78" w:rsidRDefault="00FB2C78" w:rsidP="00FB2C78">
      <w:pPr>
        <w:pStyle w:val="Prrafodelista"/>
        <w:numPr>
          <w:ilvl w:val="0"/>
          <w:numId w:val="42"/>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i/>
        </w:rPr>
        <w:t>La posibilidad</w:t>
      </w:r>
      <w:r w:rsidRPr="00FB2C78">
        <w:rPr>
          <w:rFonts w:ascii="Tahoma" w:hAnsi="Tahoma" w:cs="Tahoma"/>
        </w:rPr>
        <w:t xml:space="preserve"> de fomentar </w:t>
      </w:r>
      <w:r w:rsidR="00600257" w:rsidRPr="00FB2C78">
        <w:rPr>
          <w:rFonts w:ascii="Tahoma" w:hAnsi="Tahoma" w:cs="Tahoma"/>
        </w:rPr>
        <w:t xml:space="preserve">una cultura </w:t>
      </w:r>
      <w:proofErr w:type="spellStart"/>
      <w:r w:rsidR="00600257" w:rsidRPr="00FB2C78">
        <w:rPr>
          <w:rFonts w:ascii="Tahoma" w:hAnsi="Tahoma" w:cs="Tahoma"/>
        </w:rPr>
        <w:t>multi</w:t>
      </w:r>
      <w:proofErr w:type="spellEnd"/>
      <w:r w:rsidR="00600257" w:rsidRPr="00FB2C78">
        <w:rPr>
          <w:rFonts w:ascii="Cambria Math" w:hAnsi="Cambria Math" w:cs="Cambria Math"/>
        </w:rPr>
        <w:t>‐</w:t>
      </w:r>
      <w:r w:rsidR="00600257" w:rsidRPr="00FB2C78">
        <w:rPr>
          <w:rFonts w:ascii="Tahoma" w:hAnsi="Tahoma" w:cs="Tahoma"/>
        </w:rPr>
        <w:t>disciplinaria de intercambio y colaboración</w:t>
      </w:r>
      <w:r w:rsidRPr="00FB2C78">
        <w:rPr>
          <w:rFonts w:ascii="Tahoma" w:hAnsi="Tahoma" w:cs="Tahoma"/>
        </w:rPr>
        <w:t>.</w:t>
      </w:r>
    </w:p>
    <w:p w:rsidR="00600257" w:rsidRPr="00FB2C78" w:rsidRDefault="00FB2C78" w:rsidP="00FB2C78">
      <w:pPr>
        <w:pStyle w:val="Prrafodelista"/>
        <w:numPr>
          <w:ilvl w:val="0"/>
          <w:numId w:val="42"/>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i/>
        </w:rPr>
        <w:t>Aprendizaje</w:t>
      </w:r>
      <w:r w:rsidRPr="00FB2C78">
        <w:rPr>
          <w:rFonts w:ascii="Tahoma" w:hAnsi="Tahoma" w:cs="Tahoma"/>
        </w:rPr>
        <w:t xml:space="preserve"> permanente, autónomo, auto</w:t>
      </w:r>
      <w:r w:rsidR="00600257" w:rsidRPr="00FB2C78">
        <w:rPr>
          <w:rFonts w:ascii="Cambria Math" w:hAnsi="Cambria Math" w:cs="Cambria Math"/>
        </w:rPr>
        <w:t>‐</w:t>
      </w:r>
      <w:r w:rsidR="00600257" w:rsidRPr="00FB2C78">
        <w:rPr>
          <w:rFonts w:ascii="Tahoma" w:hAnsi="Tahoma" w:cs="Tahoma"/>
        </w:rPr>
        <w:t>regulado, independiente y flexible</w:t>
      </w:r>
      <w:r w:rsidRPr="00FB2C78">
        <w:rPr>
          <w:rFonts w:ascii="Tahoma" w:hAnsi="Tahoma" w:cs="Tahoma"/>
        </w:rPr>
        <w:t>.</w:t>
      </w:r>
    </w:p>
    <w:p w:rsidR="00600257" w:rsidRPr="00FB2C78" w:rsidRDefault="00FB2C78" w:rsidP="00FB2C78">
      <w:pPr>
        <w:pStyle w:val="Prrafodelista"/>
        <w:numPr>
          <w:ilvl w:val="0"/>
          <w:numId w:val="42"/>
        </w:numPr>
        <w:spacing w:before="120" w:after="100" w:afterAutospacing="1" w:line="360" w:lineRule="auto"/>
        <w:jc w:val="both"/>
        <w:rPr>
          <w:rFonts w:ascii="Tahoma" w:hAnsi="Tahoma" w:cs="Tahoma"/>
          <w:b/>
          <w:sz w:val="28"/>
          <w:szCs w:val="28"/>
        </w:rPr>
      </w:pPr>
      <w:r>
        <w:rPr>
          <w:rFonts w:ascii="Tahoma" w:hAnsi="Tahoma" w:cs="Tahoma"/>
          <w:i/>
        </w:rPr>
        <w:lastRenderedPageBreak/>
        <w:t xml:space="preserve">Innovación </w:t>
      </w:r>
      <w:r w:rsidRPr="00FB2C78">
        <w:rPr>
          <w:rFonts w:ascii="Tahoma" w:hAnsi="Tahoma" w:cs="Tahoma"/>
        </w:rPr>
        <w:t>pedagógic</w:t>
      </w:r>
      <w:r w:rsidR="00600257" w:rsidRPr="00FB2C78">
        <w:rPr>
          <w:rFonts w:ascii="Tahoma" w:hAnsi="Tahoma" w:cs="Tahoma"/>
        </w:rPr>
        <w:t>a y oportuna</w:t>
      </w:r>
      <w:r w:rsidRPr="00FB2C78">
        <w:rPr>
          <w:rFonts w:ascii="Tahoma" w:hAnsi="Tahoma" w:cs="Tahoma"/>
        </w:rPr>
        <w:t>.</w:t>
      </w:r>
    </w:p>
    <w:p w:rsidR="00C1642F" w:rsidRPr="00C31924" w:rsidRDefault="00600257" w:rsidP="00FB2C78">
      <w:pPr>
        <w:numPr>
          <w:ilvl w:val="1"/>
          <w:numId w:val="16"/>
        </w:numPr>
        <w:spacing w:before="240" w:after="240" w:line="360" w:lineRule="auto"/>
        <w:ind w:left="0" w:firstLine="431"/>
        <w:jc w:val="both"/>
        <w:rPr>
          <w:rFonts w:ascii="Tahoma" w:hAnsi="Tahoma" w:cs="Tahoma"/>
          <w:b/>
          <w:sz w:val="28"/>
          <w:szCs w:val="28"/>
        </w:rPr>
      </w:pPr>
      <w:r w:rsidRPr="00C31924">
        <w:rPr>
          <w:rFonts w:ascii="Tahoma" w:hAnsi="Tahoma" w:cs="Tahoma"/>
          <w:b/>
          <w:sz w:val="28"/>
          <w:szCs w:val="28"/>
        </w:rPr>
        <w:t>Evaluación de los REA</w:t>
      </w:r>
    </w:p>
    <w:p w:rsidR="00600257" w:rsidRPr="00DD1F17" w:rsidRDefault="00FB2C78" w:rsidP="00C31924">
      <w:pPr>
        <w:autoSpaceDE w:val="0"/>
        <w:autoSpaceDN w:val="0"/>
        <w:adjustRightInd w:val="0"/>
        <w:spacing w:before="120" w:after="100" w:afterAutospacing="1" w:line="360" w:lineRule="auto"/>
        <w:ind w:firstLine="709"/>
        <w:jc w:val="both"/>
        <w:rPr>
          <w:rFonts w:ascii="Tahoma" w:hAnsi="Tahoma" w:cs="Tahoma"/>
        </w:rPr>
      </w:pPr>
      <w:r>
        <w:rPr>
          <w:rFonts w:ascii="Tahoma" w:hAnsi="Tahoma" w:cs="Tahoma"/>
          <w:bCs/>
        </w:rPr>
        <w:t xml:space="preserve">Un </w:t>
      </w:r>
      <w:r w:rsidR="00600257" w:rsidRPr="00DD1F17">
        <w:rPr>
          <w:rFonts w:ascii="Tahoma" w:hAnsi="Tahoma" w:cs="Tahoma"/>
          <w:bCs/>
        </w:rPr>
        <w:t xml:space="preserve">aspecto </w:t>
      </w:r>
      <w:r>
        <w:rPr>
          <w:rFonts w:ascii="Tahoma" w:hAnsi="Tahoma" w:cs="Tahoma"/>
          <w:bCs/>
        </w:rPr>
        <w:t xml:space="preserve">importante </w:t>
      </w:r>
      <w:r w:rsidR="00600257" w:rsidRPr="00DD1F17">
        <w:rPr>
          <w:rFonts w:ascii="Tahoma" w:hAnsi="Tahoma" w:cs="Tahoma"/>
          <w:bCs/>
        </w:rPr>
        <w:t xml:space="preserve">que estuvo presente en las conclusiones del diálogo es la evaluación de REA y </w:t>
      </w:r>
      <w:r>
        <w:rPr>
          <w:rFonts w:ascii="Tahoma" w:hAnsi="Tahoma" w:cs="Tahoma"/>
          <w:bCs/>
        </w:rPr>
        <w:t xml:space="preserve">luego de varias discusiones, </w:t>
      </w:r>
      <w:r w:rsidR="00600257" w:rsidRPr="00DD1F17">
        <w:rPr>
          <w:rFonts w:ascii="Tahoma" w:hAnsi="Tahoma" w:cs="Tahoma"/>
          <w:bCs/>
        </w:rPr>
        <w:t>sostienen que es</w:t>
      </w:r>
      <w:r w:rsidR="00600257" w:rsidRPr="00DD1F17">
        <w:rPr>
          <w:rFonts w:ascii="Tahoma" w:hAnsi="Tahoma" w:cs="Tahoma"/>
        </w:rPr>
        <w:t xml:space="preserve"> necesario</w:t>
      </w:r>
      <w:r>
        <w:rPr>
          <w:rFonts w:ascii="Tahoma" w:hAnsi="Tahoma" w:cs="Tahoma"/>
        </w:rPr>
        <w:t xml:space="preserve"> </w:t>
      </w:r>
      <w:r w:rsidRPr="00DD1F17">
        <w:rPr>
          <w:rFonts w:ascii="Tahoma" w:hAnsi="Tahoma" w:cs="Tahoma"/>
        </w:rPr>
        <w:t>establecer</w:t>
      </w:r>
      <w:r w:rsidR="00600257" w:rsidRPr="00DD1F17">
        <w:rPr>
          <w:rFonts w:ascii="Tahoma" w:hAnsi="Tahoma" w:cs="Tahoma"/>
        </w:rPr>
        <w:t>:</w:t>
      </w:r>
    </w:p>
    <w:p w:rsidR="00600257" w:rsidRPr="00FB2C78" w:rsidRDefault="00FB2C78" w:rsidP="00FB2C78">
      <w:pPr>
        <w:pStyle w:val="Prrafodelista"/>
        <w:numPr>
          <w:ilvl w:val="0"/>
          <w:numId w:val="43"/>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i/>
        </w:rPr>
        <w:t xml:space="preserve">Criterios </w:t>
      </w:r>
      <w:r w:rsidR="00600257" w:rsidRPr="00FB2C78">
        <w:rPr>
          <w:rFonts w:ascii="Tahoma" w:hAnsi="Tahoma" w:cs="Tahoma"/>
          <w:i/>
        </w:rPr>
        <w:t>de evaluación</w:t>
      </w:r>
      <w:r w:rsidR="00600257" w:rsidRPr="00FB2C78">
        <w:rPr>
          <w:rFonts w:ascii="Tahoma" w:hAnsi="Tahoma" w:cs="Tahoma"/>
        </w:rPr>
        <w:t xml:space="preserve"> para REA en sus diferentes formas,  tanto a nivel regional, nacional o internacional por entidades u organizaciones que trabajen alrededor</w:t>
      </w:r>
      <w:r w:rsidRPr="00FB2C78">
        <w:rPr>
          <w:rFonts w:ascii="Tahoma" w:hAnsi="Tahoma" w:cs="Tahoma"/>
        </w:rPr>
        <w:t xml:space="preserve"> </w:t>
      </w:r>
      <w:r w:rsidR="00600257" w:rsidRPr="00FB2C78">
        <w:rPr>
          <w:rFonts w:ascii="Tahoma" w:hAnsi="Tahoma" w:cs="Tahoma"/>
        </w:rPr>
        <w:t>de los mismos.</w:t>
      </w:r>
    </w:p>
    <w:p w:rsidR="00600257" w:rsidRPr="00FB2C78" w:rsidRDefault="00FB2C78" w:rsidP="00FB2C78">
      <w:pPr>
        <w:pStyle w:val="Prrafodelista"/>
        <w:numPr>
          <w:ilvl w:val="0"/>
          <w:numId w:val="43"/>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i/>
        </w:rPr>
        <w:t xml:space="preserve">Un </w:t>
      </w:r>
      <w:r w:rsidR="00600257" w:rsidRPr="00FB2C78">
        <w:rPr>
          <w:rFonts w:ascii="Tahoma" w:hAnsi="Tahoma" w:cs="Tahoma"/>
          <w:i/>
        </w:rPr>
        <w:t xml:space="preserve">modelo didáctico de </w:t>
      </w:r>
      <w:proofErr w:type="gramStart"/>
      <w:r w:rsidR="00600257" w:rsidRPr="00FB2C78">
        <w:rPr>
          <w:rFonts w:ascii="Tahoma" w:hAnsi="Tahoma" w:cs="Tahoma"/>
          <w:i/>
        </w:rPr>
        <w:t>evaluación</w:t>
      </w:r>
      <w:r w:rsidR="00600257" w:rsidRPr="00FB2C78">
        <w:rPr>
          <w:rFonts w:ascii="Tahoma" w:hAnsi="Tahoma" w:cs="Tahoma"/>
        </w:rPr>
        <w:t xml:space="preserve"> </w:t>
      </w:r>
      <w:r>
        <w:rPr>
          <w:rFonts w:ascii="Tahoma" w:hAnsi="Tahoma" w:cs="Tahoma"/>
        </w:rPr>
        <w:t>,</w:t>
      </w:r>
      <w:proofErr w:type="gramEnd"/>
      <w:r>
        <w:rPr>
          <w:rFonts w:ascii="Tahoma" w:hAnsi="Tahoma" w:cs="Tahoma"/>
        </w:rPr>
        <w:t xml:space="preserve"> como po</w:t>
      </w:r>
      <w:r w:rsidR="00600257" w:rsidRPr="00FB2C78">
        <w:rPr>
          <w:rFonts w:ascii="Tahoma" w:hAnsi="Tahoma" w:cs="Tahoma"/>
        </w:rPr>
        <w:t xml:space="preserve">r ejemplo </w:t>
      </w:r>
      <w:r>
        <w:rPr>
          <w:rFonts w:ascii="Tahoma" w:hAnsi="Tahoma" w:cs="Tahoma"/>
        </w:rPr>
        <w:t>la evaluación por Rubricas.</w:t>
      </w:r>
    </w:p>
    <w:p w:rsidR="00C1642F" w:rsidRPr="00C31924" w:rsidRDefault="00600257" w:rsidP="00FB2C78">
      <w:pPr>
        <w:numPr>
          <w:ilvl w:val="1"/>
          <w:numId w:val="16"/>
        </w:numPr>
        <w:spacing w:before="240" w:after="240" w:line="360" w:lineRule="auto"/>
        <w:ind w:left="0" w:firstLine="431"/>
        <w:jc w:val="both"/>
        <w:rPr>
          <w:rFonts w:ascii="Tahoma" w:hAnsi="Tahoma" w:cs="Tahoma"/>
          <w:b/>
          <w:sz w:val="28"/>
          <w:szCs w:val="28"/>
        </w:rPr>
      </w:pPr>
      <w:r w:rsidRPr="00C31924">
        <w:rPr>
          <w:rFonts w:ascii="Tahoma" w:hAnsi="Tahoma" w:cs="Tahoma"/>
          <w:b/>
          <w:sz w:val="28"/>
          <w:szCs w:val="28"/>
        </w:rPr>
        <w:t>Calidad de los REA</w:t>
      </w:r>
    </w:p>
    <w:p w:rsidR="00600257" w:rsidRPr="00DD1F17" w:rsidRDefault="00600257" w:rsidP="00C31924">
      <w:pPr>
        <w:autoSpaceDE w:val="0"/>
        <w:autoSpaceDN w:val="0"/>
        <w:adjustRightInd w:val="0"/>
        <w:spacing w:before="120" w:after="100" w:afterAutospacing="1" w:line="360" w:lineRule="auto"/>
        <w:ind w:firstLine="709"/>
        <w:jc w:val="both"/>
        <w:rPr>
          <w:rFonts w:ascii="Tahoma" w:hAnsi="Tahoma" w:cs="Tahoma"/>
          <w:b/>
          <w:bCs/>
        </w:rPr>
      </w:pPr>
      <w:r w:rsidRPr="00DD1F17">
        <w:rPr>
          <w:rFonts w:ascii="Tahoma" w:hAnsi="Tahoma" w:cs="Tahoma"/>
          <w:bCs/>
        </w:rPr>
        <w:t>Tam</w:t>
      </w:r>
      <w:r w:rsidR="00FB2C78">
        <w:rPr>
          <w:rFonts w:ascii="Tahoma" w:hAnsi="Tahoma" w:cs="Tahoma"/>
          <w:bCs/>
        </w:rPr>
        <w:t xml:space="preserve">bién se discutió y se trató el tema de la </w:t>
      </w:r>
      <w:r w:rsidRPr="00DD1F17">
        <w:rPr>
          <w:rFonts w:ascii="Tahoma" w:hAnsi="Tahoma" w:cs="Tahoma"/>
          <w:bCs/>
        </w:rPr>
        <w:t xml:space="preserve">calidad de REA y determinaron </w:t>
      </w:r>
      <w:r w:rsidR="00FB2C78">
        <w:rPr>
          <w:rFonts w:ascii="Tahoma" w:hAnsi="Tahoma" w:cs="Tahoma"/>
          <w:bCs/>
        </w:rPr>
        <w:t xml:space="preserve">que </w:t>
      </w:r>
      <w:r w:rsidRPr="00DD1F17">
        <w:rPr>
          <w:rFonts w:ascii="Tahoma" w:hAnsi="Tahoma" w:cs="Tahoma"/>
          <w:bCs/>
        </w:rPr>
        <w:t>algunos</w:t>
      </w:r>
      <w:r w:rsidRPr="00DD1F17">
        <w:rPr>
          <w:rFonts w:ascii="Tahoma" w:hAnsi="Tahoma" w:cs="Tahoma"/>
          <w:b/>
          <w:bCs/>
        </w:rPr>
        <w:t xml:space="preserve"> </w:t>
      </w:r>
      <w:r w:rsidRPr="00DD1F17">
        <w:rPr>
          <w:rFonts w:ascii="Tahoma" w:hAnsi="Tahoma" w:cs="Tahoma"/>
        </w:rPr>
        <w:t>posibles parámetros a considerar para definir la calidad de REA, que podrían ser:</w:t>
      </w:r>
    </w:p>
    <w:p w:rsidR="00600257" w:rsidRPr="00FB2C78" w:rsidRDefault="00600257" w:rsidP="00FB2C78">
      <w:pPr>
        <w:pStyle w:val="Prrafodelista"/>
        <w:numPr>
          <w:ilvl w:val="0"/>
          <w:numId w:val="44"/>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rPr>
        <w:t>Diseño pedagógico</w:t>
      </w:r>
    </w:p>
    <w:p w:rsidR="00600257" w:rsidRPr="00FB2C78" w:rsidRDefault="00600257" w:rsidP="00FB2C78">
      <w:pPr>
        <w:pStyle w:val="Prrafodelista"/>
        <w:numPr>
          <w:ilvl w:val="0"/>
          <w:numId w:val="44"/>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rPr>
        <w:t>Diseño comunicativo</w:t>
      </w:r>
    </w:p>
    <w:p w:rsidR="00600257" w:rsidRPr="00FB2C78" w:rsidRDefault="00600257" w:rsidP="00FB2C78">
      <w:pPr>
        <w:pStyle w:val="Prrafodelista"/>
        <w:numPr>
          <w:ilvl w:val="0"/>
          <w:numId w:val="44"/>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rPr>
        <w:t>Flexibilidad curricular</w:t>
      </w:r>
    </w:p>
    <w:p w:rsidR="00600257" w:rsidRPr="00FB2C78" w:rsidRDefault="00600257" w:rsidP="00FB2C78">
      <w:pPr>
        <w:pStyle w:val="Prrafodelista"/>
        <w:numPr>
          <w:ilvl w:val="0"/>
          <w:numId w:val="44"/>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rPr>
        <w:t>Evaluación</w:t>
      </w:r>
    </w:p>
    <w:p w:rsidR="00600257" w:rsidRPr="00FB2C78" w:rsidRDefault="00600257" w:rsidP="00FB2C78">
      <w:pPr>
        <w:pStyle w:val="Prrafodelista"/>
        <w:numPr>
          <w:ilvl w:val="0"/>
          <w:numId w:val="44"/>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rPr>
        <w:t xml:space="preserve">Retroalimentación </w:t>
      </w:r>
    </w:p>
    <w:p w:rsidR="00600257" w:rsidRPr="00FB2C78" w:rsidRDefault="00600257" w:rsidP="00FB2C78">
      <w:pPr>
        <w:pStyle w:val="Prrafodelista"/>
        <w:numPr>
          <w:ilvl w:val="0"/>
          <w:numId w:val="44"/>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rPr>
        <w:t xml:space="preserve">Pertinencia </w:t>
      </w:r>
    </w:p>
    <w:p w:rsidR="00600257" w:rsidRPr="00FB2C78" w:rsidRDefault="00600257" w:rsidP="00FB2C78">
      <w:pPr>
        <w:pStyle w:val="Prrafodelista"/>
        <w:numPr>
          <w:ilvl w:val="0"/>
          <w:numId w:val="44"/>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rPr>
        <w:t>Desarrollo de competencias</w:t>
      </w:r>
    </w:p>
    <w:p w:rsidR="00600257" w:rsidRPr="00FB2C78" w:rsidRDefault="00600257" w:rsidP="00FB2C78">
      <w:pPr>
        <w:pStyle w:val="Prrafodelista"/>
        <w:numPr>
          <w:ilvl w:val="0"/>
          <w:numId w:val="44"/>
        </w:numPr>
        <w:autoSpaceDE w:val="0"/>
        <w:autoSpaceDN w:val="0"/>
        <w:adjustRightInd w:val="0"/>
        <w:spacing w:before="120" w:after="100" w:afterAutospacing="1" w:line="360" w:lineRule="auto"/>
        <w:jc w:val="both"/>
        <w:rPr>
          <w:rFonts w:ascii="Tahoma" w:hAnsi="Tahoma" w:cs="Tahoma"/>
        </w:rPr>
      </w:pPr>
      <w:r w:rsidRPr="00FB2C78">
        <w:rPr>
          <w:rFonts w:ascii="Tahoma" w:hAnsi="Tahoma" w:cs="Tahoma"/>
        </w:rPr>
        <w:t>Estándares o condiciones mínimas de calidad</w:t>
      </w:r>
    </w:p>
    <w:p w:rsidR="00C1642F" w:rsidRPr="00C31924" w:rsidRDefault="00FB2C78" w:rsidP="00FB2C78">
      <w:pPr>
        <w:numPr>
          <w:ilvl w:val="1"/>
          <w:numId w:val="16"/>
        </w:numPr>
        <w:spacing w:before="240" w:after="240" w:line="360" w:lineRule="auto"/>
        <w:ind w:left="0" w:firstLine="431"/>
        <w:jc w:val="both"/>
        <w:rPr>
          <w:rFonts w:ascii="Tahoma" w:hAnsi="Tahoma" w:cs="Tahoma"/>
          <w:b/>
          <w:sz w:val="28"/>
          <w:szCs w:val="28"/>
        </w:rPr>
      </w:pPr>
      <w:r w:rsidRPr="00C31924">
        <w:rPr>
          <w:rFonts w:ascii="Tahoma" w:hAnsi="Tahoma" w:cs="Tahoma"/>
          <w:b/>
          <w:sz w:val="28"/>
          <w:szCs w:val="28"/>
        </w:rPr>
        <w:t>I</w:t>
      </w:r>
      <w:r w:rsidR="00600257" w:rsidRPr="00C31924">
        <w:rPr>
          <w:rFonts w:ascii="Tahoma" w:hAnsi="Tahoma" w:cs="Tahoma"/>
          <w:b/>
          <w:bCs/>
          <w:sz w:val="28"/>
          <w:szCs w:val="28"/>
        </w:rPr>
        <w:t xml:space="preserve">mportancia e </w:t>
      </w:r>
      <w:r>
        <w:rPr>
          <w:rFonts w:ascii="Tahoma" w:hAnsi="Tahoma" w:cs="Tahoma"/>
          <w:b/>
          <w:bCs/>
          <w:sz w:val="28"/>
          <w:szCs w:val="28"/>
        </w:rPr>
        <w:t>i</w:t>
      </w:r>
      <w:r w:rsidR="00600257" w:rsidRPr="00C31924">
        <w:rPr>
          <w:rFonts w:ascii="Tahoma" w:hAnsi="Tahoma" w:cs="Tahoma"/>
          <w:b/>
          <w:bCs/>
          <w:sz w:val="28"/>
          <w:szCs w:val="28"/>
        </w:rPr>
        <w:t xml:space="preserve">mpacto de REA </w:t>
      </w:r>
    </w:p>
    <w:p w:rsidR="00600257" w:rsidRPr="00DD1F17" w:rsidRDefault="00FB2C78" w:rsidP="00C31924">
      <w:pPr>
        <w:autoSpaceDE w:val="0"/>
        <w:autoSpaceDN w:val="0"/>
        <w:adjustRightInd w:val="0"/>
        <w:spacing w:before="120" w:after="100" w:afterAutospacing="1" w:line="360" w:lineRule="auto"/>
        <w:ind w:firstLine="709"/>
        <w:jc w:val="both"/>
        <w:rPr>
          <w:rFonts w:ascii="Tahoma" w:hAnsi="Tahoma" w:cs="Tahoma"/>
        </w:rPr>
      </w:pPr>
      <w:r>
        <w:rPr>
          <w:rFonts w:ascii="Tahoma" w:hAnsi="Tahoma" w:cs="Tahoma"/>
        </w:rPr>
        <w:t xml:space="preserve">A través de este Diálogo Virtual se han podido </w:t>
      </w:r>
      <w:r w:rsidR="00600257" w:rsidRPr="00DD1F17">
        <w:rPr>
          <w:rFonts w:ascii="Tahoma" w:hAnsi="Tahoma" w:cs="Tahoma"/>
        </w:rPr>
        <w:t>establecer conclusiones sobre la i</w:t>
      </w:r>
      <w:r w:rsidR="00600257" w:rsidRPr="00DD1F17">
        <w:rPr>
          <w:rFonts w:ascii="Tahoma" w:hAnsi="Tahoma" w:cs="Tahoma"/>
          <w:bCs/>
        </w:rPr>
        <w:t xml:space="preserve">mportancia e Impacto de REA ya que estos </w:t>
      </w:r>
      <w:r w:rsidR="00600257" w:rsidRPr="00DD1F17">
        <w:rPr>
          <w:rFonts w:ascii="Tahoma" w:hAnsi="Tahoma" w:cs="Tahoma"/>
        </w:rPr>
        <w:t>permiten:</w:t>
      </w:r>
    </w:p>
    <w:p w:rsidR="00600257" w:rsidRPr="004E3375" w:rsidRDefault="004E3375" w:rsidP="004E3375">
      <w:pPr>
        <w:pStyle w:val="Prrafodelista"/>
        <w:numPr>
          <w:ilvl w:val="0"/>
          <w:numId w:val="45"/>
        </w:numPr>
        <w:autoSpaceDE w:val="0"/>
        <w:autoSpaceDN w:val="0"/>
        <w:adjustRightInd w:val="0"/>
        <w:spacing w:before="120" w:after="100" w:afterAutospacing="1" w:line="360" w:lineRule="auto"/>
        <w:jc w:val="both"/>
        <w:rPr>
          <w:rFonts w:ascii="Tahoma" w:hAnsi="Tahoma" w:cs="Tahoma"/>
        </w:rPr>
      </w:pPr>
      <w:r w:rsidRPr="004E3375">
        <w:rPr>
          <w:rFonts w:ascii="Tahoma" w:hAnsi="Tahoma" w:cs="Tahoma"/>
          <w:i/>
        </w:rPr>
        <w:lastRenderedPageBreak/>
        <w:t xml:space="preserve">Compartir </w:t>
      </w:r>
      <w:r w:rsidRPr="004E3375">
        <w:rPr>
          <w:rFonts w:ascii="Tahoma" w:hAnsi="Tahoma" w:cs="Tahoma"/>
        </w:rPr>
        <w:t>recursos, herramientas y contenido educativo en forma holística usando los medios</w:t>
      </w:r>
      <w:r w:rsidR="00600257" w:rsidRPr="004E3375">
        <w:rPr>
          <w:rFonts w:ascii="Tahoma" w:hAnsi="Tahoma" w:cs="Tahoma"/>
        </w:rPr>
        <w:t xml:space="preserve"> tecnológicos, para alcanzar a un </w:t>
      </w:r>
      <w:r w:rsidR="00FB2C78" w:rsidRPr="004E3375">
        <w:rPr>
          <w:rFonts w:ascii="Tahoma" w:hAnsi="Tahoma" w:cs="Tahoma"/>
        </w:rPr>
        <w:t>gran porcentaje de la población.</w:t>
      </w:r>
    </w:p>
    <w:p w:rsidR="00600257" w:rsidRPr="004E3375" w:rsidRDefault="00FB2C78" w:rsidP="004E3375">
      <w:pPr>
        <w:pStyle w:val="Prrafodelista"/>
        <w:numPr>
          <w:ilvl w:val="0"/>
          <w:numId w:val="45"/>
        </w:numPr>
        <w:autoSpaceDE w:val="0"/>
        <w:autoSpaceDN w:val="0"/>
        <w:adjustRightInd w:val="0"/>
        <w:spacing w:before="120" w:after="100" w:afterAutospacing="1" w:line="360" w:lineRule="auto"/>
        <w:jc w:val="both"/>
        <w:rPr>
          <w:rFonts w:ascii="Tahoma" w:hAnsi="Tahoma" w:cs="Tahoma"/>
        </w:rPr>
      </w:pPr>
      <w:r w:rsidRPr="004E3375">
        <w:rPr>
          <w:rFonts w:ascii="Tahoma" w:hAnsi="Tahoma" w:cs="Tahoma"/>
        </w:rPr>
        <w:t xml:space="preserve">A las </w:t>
      </w:r>
      <w:r w:rsidR="00600257" w:rsidRPr="004E3375">
        <w:rPr>
          <w:rFonts w:ascii="Tahoma" w:hAnsi="Tahoma" w:cs="Tahoma"/>
          <w:i/>
        </w:rPr>
        <w:t>instituciones educativas</w:t>
      </w:r>
      <w:r w:rsidR="00600257" w:rsidRPr="004E3375">
        <w:rPr>
          <w:rFonts w:ascii="Tahoma" w:hAnsi="Tahoma" w:cs="Tahoma"/>
        </w:rPr>
        <w:t>, debidamente certificadas, pueden presentar sus adelantos investigativos, desarr</w:t>
      </w:r>
      <w:r w:rsidRPr="004E3375">
        <w:rPr>
          <w:rFonts w:ascii="Tahoma" w:hAnsi="Tahoma" w:cs="Tahoma"/>
        </w:rPr>
        <w:t>ollos, y contenidos educativos.</w:t>
      </w:r>
    </w:p>
    <w:p w:rsidR="00600257" w:rsidRDefault="00600257" w:rsidP="004E3375">
      <w:pPr>
        <w:pStyle w:val="Prrafodelista"/>
        <w:numPr>
          <w:ilvl w:val="0"/>
          <w:numId w:val="45"/>
        </w:numPr>
        <w:autoSpaceDE w:val="0"/>
        <w:autoSpaceDN w:val="0"/>
        <w:adjustRightInd w:val="0"/>
        <w:spacing w:before="120" w:after="100" w:afterAutospacing="1" w:line="360" w:lineRule="auto"/>
        <w:jc w:val="both"/>
        <w:rPr>
          <w:rFonts w:ascii="Tahoma" w:hAnsi="Tahoma" w:cs="Tahoma"/>
        </w:rPr>
      </w:pPr>
      <w:r w:rsidRPr="004E3375">
        <w:rPr>
          <w:rFonts w:ascii="Tahoma" w:hAnsi="Tahoma" w:cs="Tahoma"/>
          <w:i/>
        </w:rPr>
        <w:t>Interacción y colaboración</w:t>
      </w:r>
      <w:r w:rsidRPr="004E3375">
        <w:rPr>
          <w:rFonts w:ascii="Tahoma" w:hAnsi="Tahoma" w:cs="Tahoma"/>
        </w:rPr>
        <w:t xml:space="preserve"> entre el personal calificado de las instituciones con el resto de la población</w:t>
      </w:r>
      <w:r w:rsidR="004E3375" w:rsidRPr="004E3375">
        <w:rPr>
          <w:rFonts w:ascii="Tahoma" w:hAnsi="Tahoma" w:cs="Tahoma"/>
        </w:rPr>
        <w:t>.</w:t>
      </w:r>
    </w:p>
    <w:p w:rsidR="004E3375" w:rsidRPr="004E3375" w:rsidRDefault="004E3375" w:rsidP="004E3375">
      <w:pPr>
        <w:autoSpaceDE w:val="0"/>
        <w:autoSpaceDN w:val="0"/>
        <w:adjustRightInd w:val="0"/>
        <w:spacing w:before="120" w:after="100" w:afterAutospacing="1" w:line="360" w:lineRule="auto"/>
        <w:jc w:val="both"/>
        <w:rPr>
          <w:rFonts w:ascii="Tahoma" w:hAnsi="Tahoma" w:cs="Tahoma"/>
        </w:rPr>
      </w:pPr>
    </w:p>
    <w:p w:rsidR="00250AB6" w:rsidRPr="00C31924" w:rsidRDefault="004E3375" w:rsidP="004E3375">
      <w:pPr>
        <w:pStyle w:val="Prrafodelista"/>
        <w:numPr>
          <w:ilvl w:val="0"/>
          <w:numId w:val="16"/>
        </w:numPr>
        <w:spacing w:before="240" w:after="240" w:line="360" w:lineRule="auto"/>
        <w:jc w:val="both"/>
        <w:rPr>
          <w:rFonts w:ascii="Tahoma" w:hAnsi="Tahoma" w:cs="Tahoma"/>
          <w:b/>
          <w:sz w:val="28"/>
          <w:szCs w:val="28"/>
        </w:rPr>
      </w:pPr>
      <w:r w:rsidRPr="00C31924">
        <w:rPr>
          <w:rFonts w:ascii="Tahoma" w:hAnsi="Tahoma" w:cs="Tahoma"/>
          <w:b/>
          <w:sz w:val="28"/>
          <w:szCs w:val="28"/>
        </w:rPr>
        <w:t>Reflexiones finales</w:t>
      </w:r>
    </w:p>
    <w:p w:rsidR="004E3375" w:rsidRDefault="004E3375" w:rsidP="00C31924">
      <w:pPr>
        <w:autoSpaceDE w:val="0"/>
        <w:autoSpaceDN w:val="0"/>
        <w:adjustRightInd w:val="0"/>
        <w:spacing w:before="120" w:after="100" w:afterAutospacing="1" w:line="360" w:lineRule="auto"/>
        <w:ind w:firstLine="709"/>
        <w:jc w:val="both"/>
        <w:rPr>
          <w:rFonts w:ascii="Tahoma" w:hAnsi="Tahoma" w:cs="Tahoma"/>
        </w:rPr>
      </w:pPr>
      <w:r>
        <w:rPr>
          <w:rFonts w:ascii="Tahoma" w:hAnsi="Tahoma" w:cs="Tahoma"/>
        </w:rPr>
        <w:t>El aporte brindado por este Diálogo Virtual es sumamente importante, ya que nos permite conocer los distintos niveles de desarrollo e implementación que tienen el movimiento de educación abierta y el uso de REA en América Latina.</w:t>
      </w:r>
    </w:p>
    <w:p w:rsidR="004E3375" w:rsidRDefault="004E3375" w:rsidP="00C31924">
      <w:pPr>
        <w:autoSpaceDE w:val="0"/>
        <w:autoSpaceDN w:val="0"/>
        <w:adjustRightInd w:val="0"/>
        <w:spacing w:before="120" w:after="100" w:afterAutospacing="1" w:line="360" w:lineRule="auto"/>
        <w:ind w:firstLine="709"/>
        <w:jc w:val="both"/>
        <w:rPr>
          <w:rFonts w:ascii="Tahoma" w:hAnsi="Tahoma" w:cs="Tahoma"/>
        </w:rPr>
      </w:pPr>
      <w:r>
        <w:rPr>
          <w:rFonts w:ascii="Tahoma" w:hAnsi="Tahoma" w:cs="Tahoma"/>
        </w:rPr>
        <w:t xml:space="preserve">Por otro lado nos actualiza en cuanto a la definición de recurso educativo abierto y sus características, condiciones, y potencialidades. </w:t>
      </w:r>
    </w:p>
    <w:p w:rsidR="004E3375" w:rsidRDefault="004E3375" w:rsidP="00C31924">
      <w:pPr>
        <w:autoSpaceDE w:val="0"/>
        <w:autoSpaceDN w:val="0"/>
        <w:adjustRightInd w:val="0"/>
        <w:spacing w:before="120" w:after="100" w:afterAutospacing="1" w:line="360" w:lineRule="auto"/>
        <w:ind w:firstLine="709"/>
        <w:jc w:val="both"/>
        <w:rPr>
          <w:rFonts w:ascii="Tahoma" w:hAnsi="Tahoma" w:cs="Tahoma"/>
        </w:rPr>
      </w:pPr>
      <w:r>
        <w:rPr>
          <w:rFonts w:ascii="Tahoma" w:hAnsi="Tahoma" w:cs="Tahoma"/>
        </w:rPr>
        <w:t>Nos permite conocer la trascendencia de establecer criterios y parámetros de evaluación y calidad de los REA, para que estos recursos tomen cada vez mayor fuerza y difusión entre las instituciones educativas de la región.</w:t>
      </w:r>
    </w:p>
    <w:p w:rsidR="00600257" w:rsidRPr="00DD1F17" w:rsidRDefault="004E3375" w:rsidP="00C31924">
      <w:pPr>
        <w:autoSpaceDE w:val="0"/>
        <w:autoSpaceDN w:val="0"/>
        <w:adjustRightInd w:val="0"/>
        <w:spacing w:before="120" w:after="100" w:afterAutospacing="1" w:line="360" w:lineRule="auto"/>
        <w:ind w:firstLine="709"/>
        <w:jc w:val="both"/>
        <w:rPr>
          <w:rFonts w:ascii="Tahoma" w:hAnsi="Tahoma" w:cs="Tahoma"/>
        </w:rPr>
      </w:pPr>
      <w:r>
        <w:rPr>
          <w:rFonts w:ascii="Tahoma" w:hAnsi="Tahoma" w:cs="Tahoma"/>
        </w:rPr>
        <w:t xml:space="preserve">En general sostenemos </w:t>
      </w:r>
      <w:r w:rsidR="00600257" w:rsidRPr="00DD1F17">
        <w:rPr>
          <w:rFonts w:ascii="Tahoma" w:hAnsi="Tahoma" w:cs="Tahoma"/>
        </w:rPr>
        <w:t xml:space="preserve">que el aporte de este diálogo virtual es sumamente importante y nos sirve para incrementar nuestro marco teórico sobre los </w:t>
      </w:r>
      <w:r>
        <w:rPr>
          <w:rFonts w:ascii="Tahoma" w:hAnsi="Tahoma" w:cs="Tahoma"/>
        </w:rPr>
        <w:t>REA</w:t>
      </w:r>
      <w:r w:rsidR="00600257" w:rsidRPr="00DD1F17">
        <w:rPr>
          <w:rFonts w:ascii="Tahoma" w:hAnsi="Tahoma" w:cs="Tahoma"/>
        </w:rPr>
        <w:t xml:space="preserve"> y poder actuar en consonancia con los criterios internacionales válidos para América Latina.</w:t>
      </w:r>
    </w:p>
    <w:p w:rsidR="00877A29" w:rsidRPr="00DD1F17" w:rsidRDefault="00877A29" w:rsidP="00C31924">
      <w:pPr>
        <w:spacing w:before="120" w:after="100" w:afterAutospacing="1" w:line="360" w:lineRule="auto"/>
        <w:ind w:firstLine="709"/>
        <w:jc w:val="both"/>
        <w:rPr>
          <w:rFonts w:ascii="Tahoma" w:hAnsi="Tahoma" w:cs="Tahoma"/>
        </w:rPr>
      </w:pPr>
    </w:p>
    <w:p w:rsidR="00877A29" w:rsidRPr="00C31924" w:rsidRDefault="00877A29" w:rsidP="004E3375">
      <w:pPr>
        <w:pStyle w:val="Prrafodelista"/>
        <w:numPr>
          <w:ilvl w:val="0"/>
          <w:numId w:val="16"/>
        </w:numPr>
        <w:spacing w:before="240" w:after="240" w:line="360" w:lineRule="auto"/>
        <w:jc w:val="both"/>
        <w:rPr>
          <w:rFonts w:ascii="Tahoma" w:hAnsi="Tahoma" w:cs="Tahoma"/>
          <w:b/>
          <w:sz w:val="28"/>
          <w:szCs w:val="28"/>
        </w:rPr>
      </w:pPr>
      <w:r w:rsidRPr="00C31924">
        <w:rPr>
          <w:rFonts w:ascii="Tahoma" w:hAnsi="Tahoma" w:cs="Tahoma"/>
          <w:b/>
          <w:sz w:val="28"/>
          <w:szCs w:val="28"/>
        </w:rPr>
        <w:t>Bibliografía</w:t>
      </w:r>
    </w:p>
    <w:p w:rsidR="00DD1F17" w:rsidRPr="008C4507" w:rsidRDefault="00DD1F17" w:rsidP="00C31924">
      <w:pPr>
        <w:pStyle w:val="Bibliografa"/>
        <w:spacing w:before="120" w:after="100" w:afterAutospacing="1" w:line="360" w:lineRule="auto"/>
        <w:ind w:firstLine="709"/>
        <w:jc w:val="both"/>
        <w:rPr>
          <w:rFonts w:ascii="Tahoma" w:hAnsi="Tahoma" w:cs="Tahoma"/>
          <w:noProof/>
        </w:rPr>
      </w:pPr>
      <w:r w:rsidRPr="008C4507">
        <w:rPr>
          <w:rFonts w:ascii="Tahoma" w:hAnsi="Tahoma" w:cs="Tahoma"/>
          <w:noProof/>
        </w:rPr>
        <w:t xml:space="preserve">Cobo Romaní, Cristóbal &amp; Moravec, John W. (2011). </w:t>
      </w:r>
      <w:r w:rsidRPr="008C4507">
        <w:rPr>
          <w:rFonts w:ascii="Tahoma" w:hAnsi="Tahoma" w:cs="Tahoma"/>
          <w:i/>
          <w:iCs/>
          <w:noProof/>
        </w:rPr>
        <w:t>Aprendizaje Invisible. Hacia una nueva ecología de la educación.</w:t>
      </w:r>
      <w:r w:rsidRPr="008C4507">
        <w:rPr>
          <w:rFonts w:ascii="Tahoma" w:hAnsi="Tahoma" w:cs="Tahoma"/>
          <w:noProof/>
        </w:rPr>
        <w:t xml:space="preserve"> Barcelona: Laboratori de Mitjans Interactius / Publicacions i Edicions de la Universitat de Barcelona.</w:t>
      </w:r>
    </w:p>
    <w:p w:rsidR="00DD1F17" w:rsidRPr="008C4507" w:rsidRDefault="00DD1F17" w:rsidP="00C31924">
      <w:pPr>
        <w:pStyle w:val="Bibliografa"/>
        <w:spacing w:before="120" w:after="100" w:afterAutospacing="1" w:line="360" w:lineRule="auto"/>
        <w:ind w:firstLine="709"/>
        <w:jc w:val="both"/>
        <w:rPr>
          <w:rFonts w:ascii="Tahoma" w:hAnsi="Tahoma" w:cs="Tahoma"/>
          <w:noProof/>
        </w:rPr>
      </w:pPr>
      <w:r w:rsidRPr="008C4507">
        <w:rPr>
          <w:rFonts w:ascii="Tahoma" w:hAnsi="Tahoma" w:cs="Tahoma"/>
          <w:noProof/>
        </w:rPr>
        <w:lastRenderedPageBreak/>
        <w:t xml:space="preserve">Toru Iiyoshi, M. S. Vijay Kumar. </w:t>
      </w:r>
      <w:r w:rsidRPr="008C4507">
        <w:rPr>
          <w:rFonts w:ascii="Tahoma" w:hAnsi="Tahoma" w:cs="Tahoma"/>
          <w:noProof/>
          <w:lang w:val="en-US"/>
        </w:rPr>
        <w:t xml:space="preserve">(2008). </w:t>
      </w:r>
      <w:r w:rsidRPr="008C4507">
        <w:rPr>
          <w:rFonts w:ascii="Tahoma" w:hAnsi="Tahoma" w:cs="Tahoma"/>
          <w:i/>
          <w:iCs/>
          <w:noProof/>
          <w:lang w:val="en-US"/>
        </w:rPr>
        <w:t>Opening Up Education: The Collective Advancement of Education through Open Technology, Open Content, and Open Knowledge.</w:t>
      </w:r>
      <w:r w:rsidRPr="008C4507">
        <w:rPr>
          <w:rFonts w:ascii="Tahoma" w:hAnsi="Tahoma" w:cs="Tahoma"/>
          <w:noProof/>
          <w:lang w:val="en-US"/>
        </w:rPr>
        <w:t xml:space="preserve"> </w:t>
      </w:r>
      <w:r w:rsidRPr="008C4507">
        <w:rPr>
          <w:rFonts w:ascii="Tahoma" w:hAnsi="Tahoma" w:cs="Tahoma"/>
          <w:noProof/>
        </w:rPr>
        <w:t>Massachusetts: MIT Press.</w:t>
      </w:r>
    </w:p>
    <w:p w:rsidR="00DD1F17" w:rsidRDefault="00487CA3" w:rsidP="00C31924">
      <w:pPr>
        <w:pStyle w:val="Bibliografa"/>
        <w:spacing w:before="120" w:after="100" w:afterAutospacing="1" w:line="360" w:lineRule="auto"/>
        <w:ind w:firstLine="709"/>
        <w:jc w:val="both"/>
        <w:rPr>
          <w:rFonts w:ascii="Tahoma" w:hAnsi="Tahoma" w:cs="Tahoma"/>
        </w:rPr>
      </w:pPr>
      <w:r w:rsidRPr="008C4507">
        <w:rPr>
          <w:rFonts w:ascii="Tahoma" w:hAnsi="Tahoma" w:cs="Tahoma"/>
        </w:rPr>
        <w:t xml:space="preserve">Organización de los Estados Americanos - Portal Educativo de las Américas </w:t>
      </w:r>
      <w:r w:rsidR="008C4507" w:rsidRPr="008C4507">
        <w:rPr>
          <w:rFonts w:ascii="Tahoma" w:hAnsi="Tahoma" w:cs="Tahoma"/>
        </w:rPr>
        <w:t>–</w:t>
      </w:r>
      <w:r w:rsidRPr="008C4507">
        <w:rPr>
          <w:rFonts w:ascii="Tahoma" w:hAnsi="Tahoma" w:cs="Tahoma"/>
        </w:rPr>
        <w:t xml:space="preserve"> </w:t>
      </w:r>
      <w:r w:rsidR="008C4507" w:rsidRPr="008C4507">
        <w:rPr>
          <w:rFonts w:ascii="Tahoma" w:eastAsia="Times New Roman" w:hAnsi="Tahoma" w:cs="Tahoma"/>
        </w:rPr>
        <w:t>(2013).</w:t>
      </w:r>
      <w:r w:rsidR="008C4507" w:rsidRPr="008C4507">
        <w:rPr>
          <w:rFonts w:ascii="Tahoma" w:eastAsia="Times New Roman" w:hAnsi="Tahoma" w:cs="Tahoma"/>
        </w:rPr>
        <w:t xml:space="preserve"> </w:t>
      </w:r>
      <w:r w:rsidR="008C4507" w:rsidRPr="008C4507">
        <w:rPr>
          <w:rFonts w:ascii="Tahoma" w:hAnsi="Tahoma" w:cs="Tahoma"/>
          <w:i/>
        </w:rPr>
        <w:t>Diálogo Virtual sobre Recursos Educativos Abiertos</w:t>
      </w:r>
      <w:r w:rsidR="008C4507" w:rsidRPr="008C4507">
        <w:rPr>
          <w:rFonts w:ascii="Tahoma" w:hAnsi="Tahoma" w:cs="Tahoma"/>
        </w:rPr>
        <w:t xml:space="preserve">. </w:t>
      </w:r>
      <w:sdt>
        <w:sdtPr>
          <w:rPr>
            <w:rFonts w:ascii="Tahoma" w:eastAsia="Times New Roman" w:hAnsi="Tahoma" w:cs="Tahoma"/>
          </w:rPr>
          <w:id w:val="23504519"/>
          <w:bibliography/>
        </w:sdtPr>
        <w:sdtEndPr>
          <w:rPr>
            <w:rFonts w:eastAsiaTheme="minorHAnsi"/>
          </w:rPr>
        </w:sdtEndPr>
        <w:sdtContent>
          <w:r w:rsidR="008C4507" w:rsidRPr="008C4507">
            <w:rPr>
              <w:rFonts w:ascii="Tahoma" w:eastAsia="Times New Roman" w:hAnsi="Tahoma" w:cs="Tahoma"/>
            </w:rPr>
            <w:t>Washington DC: OEA.</w:t>
          </w:r>
        </w:sdtContent>
      </w:sdt>
    </w:p>
    <w:p w:rsidR="00AD3FD8" w:rsidRPr="00AD3FD8" w:rsidRDefault="00AD3FD8" w:rsidP="002671F0">
      <w:pPr>
        <w:spacing w:before="120" w:after="100" w:afterAutospacing="1" w:line="360" w:lineRule="auto"/>
        <w:ind w:firstLine="709"/>
        <w:rPr>
          <w:rFonts w:ascii="Tahoma" w:eastAsia="Times New Roman" w:hAnsi="Tahoma" w:cs="Tahoma"/>
          <w:lang w:eastAsia="es-AR"/>
        </w:rPr>
      </w:pPr>
      <w:r w:rsidRPr="00AD3FD8">
        <w:rPr>
          <w:rFonts w:ascii="Tahoma" w:eastAsia="Times New Roman" w:hAnsi="Tahoma" w:cs="Tahoma"/>
          <w:lang w:eastAsia="es-AR"/>
        </w:rPr>
        <w:t xml:space="preserve">VI </w:t>
      </w:r>
      <w:r w:rsidR="002671F0" w:rsidRPr="00AD3FD8">
        <w:rPr>
          <w:rFonts w:ascii="Tahoma" w:eastAsia="Times New Roman" w:hAnsi="Tahoma" w:cs="Tahoma"/>
          <w:lang w:eastAsia="es-AR"/>
        </w:rPr>
        <w:t>Cumbre De Las Américas</w:t>
      </w:r>
      <w:r w:rsidR="002671F0" w:rsidRPr="002671F0">
        <w:rPr>
          <w:rFonts w:ascii="Tahoma" w:eastAsia="Times New Roman" w:hAnsi="Tahoma" w:cs="Tahoma"/>
          <w:lang w:eastAsia="es-AR"/>
        </w:rPr>
        <w:t xml:space="preserve"> </w:t>
      </w:r>
      <w:r w:rsidRPr="002671F0">
        <w:rPr>
          <w:rFonts w:ascii="Tahoma" w:eastAsia="Times New Roman" w:hAnsi="Tahoma" w:cs="Tahoma"/>
          <w:lang w:eastAsia="es-AR"/>
        </w:rPr>
        <w:t xml:space="preserve">(2012). </w:t>
      </w:r>
      <w:r w:rsidRPr="002671F0">
        <w:rPr>
          <w:rFonts w:ascii="Tahoma" w:eastAsia="Times New Roman" w:hAnsi="Tahoma" w:cs="Tahoma"/>
          <w:lang w:eastAsia="es-AR"/>
        </w:rPr>
        <w:t xml:space="preserve">Dirección General de  </w:t>
      </w:r>
      <w:r w:rsidRPr="00AD3FD8">
        <w:rPr>
          <w:rFonts w:ascii="Tahoma" w:eastAsia="Times New Roman" w:hAnsi="Tahoma" w:cs="Tahoma"/>
          <w:lang w:eastAsia="es-AR"/>
        </w:rPr>
        <w:t xml:space="preserve">Servicios de Documentación, </w:t>
      </w:r>
      <w:r w:rsidRPr="002671F0">
        <w:rPr>
          <w:rFonts w:ascii="Tahoma" w:eastAsia="Times New Roman" w:hAnsi="Tahoma" w:cs="Tahoma"/>
          <w:lang w:eastAsia="es-AR"/>
        </w:rPr>
        <w:t xml:space="preserve"> </w:t>
      </w:r>
      <w:r w:rsidRPr="00AD3FD8">
        <w:rPr>
          <w:rFonts w:ascii="Tahoma" w:eastAsia="Times New Roman" w:hAnsi="Tahoma" w:cs="Tahoma"/>
          <w:lang w:eastAsia="es-AR"/>
        </w:rPr>
        <w:t xml:space="preserve">Información y </w:t>
      </w:r>
      <w:proofErr w:type="spellStart"/>
      <w:r w:rsidRPr="00AD3FD8">
        <w:rPr>
          <w:rFonts w:ascii="Tahoma" w:eastAsia="Times New Roman" w:hAnsi="Tahoma" w:cs="Tahoma"/>
          <w:lang w:eastAsia="es-AR"/>
        </w:rPr>
        <w:t>Anál</w:t>
      </w:r>
      <w:r w:rsidRPr="002671F0">
        <w:rPr>
          <w:rFonts w:ascii="Tahoma" w:eastAsia="Times New Roman" w:hAnsi="Tahoma" w:cs="Tahoma"/>
          <w:lang w:eastAsia="es-AR"/>
        </w:rPr>
        <w:t>sis</w:t>
      </w:r>
      <w:proofErr w:type="spellEnd"/>
      <w:proofErr w:type="gramStart"/>
      <w:r w:rsidR="002671F0" w:rsidRPr="002671F0">
        <w:rPr>
          <w:rFonts w:ascii="Tahoma" w:eastAsia="Times New Roman" w:hAnsi="Tahoma" w:cs="Tahoma"/>
          <w:lang w:eastAsia="es-AR"/>
        </w:rPr>
        <w:t xml:space="preserve">: </w:t>
      </w:r>
      <w:r w:rsidRPr="002671F0">
        <w:rPr>
          <w:rFonts w:ascii="Tahoma" w:eastAsia="Times New Roman" w:hAnsi="Tahoma" w:cs="Tahoma"/>
          <w:lang w:eastAsia="es-AR"/>
        </w:rPr>
        <w:t xml:space="preserve"> </w:t>
      </w:r>
      <w:r w:rsidRPr="00AD3FD8">
        <w:rPr>
          <w:rFonts w:ascii="Tahoma" w:eastAsia="Times New Roman" w:hAnsi="Tahoma" w:cs="Tahoma"/>
          <w:lang w:eastAsia="es-AR"/>
        </w:rPr>
        <w:t>Cartagena</w:t>
      </w:r>
      <w:proofErr w:type="gramEnd"/>
      <w:r w:rsidRPr="00AD3FD8">
        <w:rPr>
          <w:rFonts w:ascii="Tahoma" w:eastAsia="Times New Roman" w:hAnsi="Tahoma" w:cs="Tahoma"/>
          <w:lang w:eastAsia="es-AR"/>
        </w:rPr>
        <w:t xml:space="preserve"> de Indias, Colombia</w:t>
      </w:r>
    </w:p>
    <w:p w:rsidR="00AD3FD8" w:rsidRPr="00AD3FD8" w:rsidRDefault="00AD3FD8" w:rsidP="00AD3FD8">
      <w:pPr>
        <w:spacing w:after="0" w:line="240" w:lineRule="auto"/>
        <w:rPr>
          <w:rFonts w:ascii="Arial" w:eastAsia="Times New Roman" w:hAnsi="Arial" w:cs="Arial"/>
          <w:sz w:val="31"/>
          <w:szCs w:val="31"/>
          <w:lang w:eastAsia="es-AR"/>
        </w:rPr>
      </w:pPr>
    </w:p>
    <w:p w:rsidR="00877A29" w:rsidRPr="00C31924" w:rsidRDefault="00877A29" w:rsidP="004E3375">
      <w:pPr>
        <w:pStyle w:val="Prrafodelista"/>
        <w:numPr>
          <w:ilvl w:val="0"/>
          <w:numId w:val="16"/>
        </w:numPr>
        <w:spacing w:before="240" w:after="240" w:line="360" w:lineRule="auto"/>
        <w:jc w:val="both"/>
        <w:rPr>
          <w:rFonts w:ascii="Tahoma" w:hAnsi="Tahoma" w:cs="Tahoma"/>
          <w:b/>
          <w:sz w:val="28"/>
          <w:szCs w:val="28"/>
        </w:rPr>
      </w:pPr>
      <w:bookmarkStart w:id="0" w:name="_GoBack"/>
      <w:bookmarkEnd w:id="0"/>
      <w:proofErr w:type="spellStart"/>
      <w:r w:rsidRPr="00C31924">
        <w:rPr>
          <w:rFonts w:ascii="Tahoma" w:hAnsi="Tahoma" w:cs="Tahoma"/>
          <w:b/>
          <w:sz w:val="28"/>
          <w:szCs w:val="28"/>
        </w:rPr>
        <w:t>Webgrafía</w:t>
      </w:r>
      <w:proofErr w:type="spellEnd"/>
    </w:p>
    <w:p w:rsidR="00DD1F17" w:rsidRPr="008C4507" w:rsidRDefault="00DD1F17" w:rsidP="00C31924">
      <w:pPr>
        <w:spacing w:before="120" w:after="100" w:afterAutospacing="1" w:line="360" w:lineRule="auto"/>
        <w:ind w:firstLine="709"/>
        <w:jc w:val="both"/>
        <w:rPr>
          <w:rFonts w:ascii="Tahoma" w:hAnsi="Tahoma" w:cs="Tahoma"/>
        </w:rPr>
      </w:pPr>
      <w:r w:rsidRPr="008C4507">
        <w:rPr>
          <w:rFonts w:ascii="Tahoma" w:hAnsi="Tahoma" w:cs="Tahoma"/>
        </w:rPr>
        <w:t xml:space="preserve">Organización de los Estados Americanos - Portal Educativo de las Américas </w:t>
      </w:r>
      <w:r w:rsidR="008C4507" w:rsidRPr="008C4507">
        <w:rPr>
          <w:rFonts w:ascii="Tahoma" w:hAnsi="Tahoma" w:cs="Tahoma"/>
          <w:lang w:val="es-VE"/>
        </w:rPr>
        <w:t>Disponible en:</w:t>
      </w:r>
      <w:r w:rsidR="008C4507" w:rsidRPr="008C4507">
        <w:rPr>
          <w:rFonts w:ascii="Tahoma" w:hAnsi="Tahoma" w:cs="Tahoma"/>
          <w:lang w:val="es-VE"/>
        </w:rPr>
        <w:t xml:space="preserve"> </w:t>
      </w:r>
      <w:hyperlink r:id="rId11" w:history="1">
        <w:r w:rsidRPr="008C4507">
          <w:rPr>
            <w:rStyle w:val="Hipervnculo"/>
            <w:rFonts w:ascii="Tahoma" w:hAnsi="Tahoma" w:cs="Tahoma"/>
          </w:rPr>
          <w:t>http://www.educoas.org/default2.aspx</w:t>
        </w:r>
      </w:hyperlink>
    </w:p>
    <w:p w:rsidR="00DD1F17" w:rsidRPr="008C4507" w:rsidRDefault="00DD1F17" w:rsidP="00C31924">
      <w:pPr>
        <w:pStyle w:val="Bibliografa"/>
        <w:spacing w:before="120" w:after="100" w:afterAutospacing="1" w:line="360" w:lineRule="auto"/>
        <w:ind w:firstLine="709"/>
        <w:jc w:val="both"/>
        <w:rPr>
          <w:rFonts w:ascii="Tahoma" w:hAnsi="Tahoma" w:cs="Tahoma"/>
          <w:noProof/>
        </w:rPr>
      </w:pPr>
      <w:r w:rsidRPr="008C4507">
        <w:rPr>
          <w:rFonts w:ascii="Tahoma" w:hAnsi="Tahoma" w:cs="Tahoma"/>
          <w:noProof/>
          <w:lang w:val="en-US"/>
        </w:rPr>
        <w:t xml:space="preserve">Tapscott, D. (2009). </w:t>
      </w:r>
      <w:r w:rsidRPr="008C4507">
        <w:rPr>
          <w:rFonts w:ascii="Tahoma" w:hAnsi="Tahoma" w:cs="Tahoma"/>
          <w:i/>
          <w:iCs/>
          <w:noProof/>
          <w:lang w:val="en-US"/>
        </w:rPr>
        <w:t>A conversation about how the web is changing our world</w:t>
      </w:r>
      <w:r w:rsidRPr="008C4507">
        <w:rPr>
          <w:rFonts w:ascii="Tahoma" w:hAnsi="Tahoma" w:cs="Tahoma"/>
          <w:noProof/>
          <w:lang w:val="en-US"/>
        </w:rPr>
        <w:t xml:space="preserve">. </w:t>
      </w:r>
      <w:r w:rsidRPr="008C4507">
        <w:rPr>
          <w:rFonts w:ascii="Tahoma" w:hAnsi="Tahoma" w:cs="Tahoma"/>
          <w:noProof/>
        </w:rPr>
        <w:t>Recuperado el 10 de septiembre de 2012, de http://dontapscott.com/</w:t>
      </w:r>
      <w:r w:rsidRPr="008C4507">
        <w:rPr>
          <w:rFonts w:ascii="Tahoma" w:hAnsi="Tahoma" w:cs="Tahoma"/>
          <w:i/>
          <w:iCs/>
          <w:noProof/>
        </w:rPr>
        <w:t>TEDEd, Lessons Worth Sharing</w:t>
      </w:r>
      <w:r w:rsidR="008C4507" w:rsidRPr="008C4507">
        <w:rPr>
          <w:rFonts w:ascii="Tahoma" w:hAnsi="Tahoma" w:cs="Tahoma"/>
          <w:noProof/>
        </w:rPr>
        <w:t xml:space="preserve">. (s.f.). </w:t>
      </w:r>
      <w:r w:rsidR="008C4507" w:rsidRPr="008C4507">
        <w:rPr>
          <w:rFonts w:ascii="Tahoma" w:hAnsi="Tahoma" w:cs="Tahoma"/>
          <w:lang w:val="es-VE"/>
        </w:rPr>
        <w:t>Disponible en:</w:t>
      </w:r>
      <w:r w:rsidRPr="008C4507">
        <w:rPr>
          <w:rFonts w:ascii="Tahoma" w:hAnsi="Tahoma" w:cs="Tahoma"/>
          <w:noProof/>
        </w:rPr>
        <w:t xml:space="preserve"> </w:t>
      </w:r>
      <w:hyperlink r:id="rId12" w:history="1">
        <w:r w:rsidRPr="008C4507">
          <w:rPr>
            <w:rStyle w:val="Hipervnculo"/>
            <w:rFonts w:ascii="Tahoma" w:hAnsi="Tahoma" w:cs="Tahoma"/>
            <w:noProof/>
          </w:rPr>
          <w:t>http://ed.ted.com/</w:t>
        </w:r>
      </w:hyperlink>
      <w:r w:rsidRPr="008C4507">
        <w:rPr>
          <w:rFonts w:ascii="Tahoma" w:hAnsi="Tahoma" w:cs="Tahoma"/>
          <w:noProof/>
        </w:rPr>
        <w:t xml:space="preserve"> </w:t>
      </w:r>
    </w:p>
    <w:p w:rsidR="00DD1F17" w:rsidRPr="008C4507" w:rsidRDefault="00DD1F17" w:rsidP="00C31924">
      <w:pPr>
        <w:pStyle w:val="Bibliografa"/>
        <w:spacing w:before="120" w:after="100" w:afterAutospacing="1" w:line="360" w:lineRule="auto"/>
        <w:ind w:firstLine="709"/>
        <w:jc w:val="both"/>
        <w:rPr>
          <w:rFonts w:ascii="Tahoma" w:hAnsi="Tahoma" w:cs="Tahoma"/>
          <w:noProof/>
        </w:rPr>
      </w:pPr>
      <w:r w:rsidRPr="008C4507">
        <w:rPr>
          <w:rFonts w:ascii="Tahoma" w:hAnsi="Tahoma" w:cs="Tahoma"/>
          <w:noProof/>
          <w:lang w:val="en-US"/>
        </w:rPr>
        <w:t xml:space="preserve">Unesco - Commenweath of Learning. (2011). </w:t>
      </w:r>
      <w:r w:rsidRPr="008C4507">
        <w:rPr>
          <w:rFonts w:ascii="Tahoma" w:hAnsi="Tahoma" w:cs="Tahoma"/>
          <w:i/>
          <w:iCs/>
          <w:noProof/>
          <w:lang w:val="en-US"/>
        </w:rPr>
        <w:t>Guidelines for Open Eduational Resources (OER) in Higher Education.</w:t>
      </w:r>
      <w:r w:rsidRPr="008C4507">
        <w:rPr>
          <w:rFonts w:ascii="Tahoma" w:hAnsi="Tahoma" w:cs="Tahoma"/>
          <w:noProof/>
          <w:lang w:val="en-US"/>
        </w:rPr>
        <w:t xml:space="preserve"> </w:t>
      </w:r>
      <w:r w:rsidR="008C4507" w:rsidRPr="008C4507">
        <w:rPr>
          <w:rFonts w:ascii="Tahoma" w:hAnsi="Tahoma" w:cs="Tahoma"/>
          <w:lang w:val="es-VE"/>
        </w:rPr>
        <w:t>Disponible en:</w:t>
      </w:r>
      <w:r w:rsidR="008C4507" w:rsidRPr="008C4507">
        <w:rPr>
          <w:rFonts w:ascii="Tahoma" w:hAnsi="Tahoma" w:cs="Tahoma"/>
          <w:lang w:val="es-VE"/>
        </w:rPr>
        <w:t xml:space="preserve"> </w:t>
      </w:r>
      <w:r w:rsidRPr="008C4507">
        <w:rPr>
          <w:rFonts w:ascii="Tahoma" w:hAnsi="Tahoma" w:cs="Tahoma"/>
          <w:noProof/>
        </w:rPr>
        <w:t xml:space="preserve"> </w:t>
      </w:r>
      <w:hyperlink r:id="rId13" w:history="1">
        <w:r w:rsidRPr="008C4507">
          <w:rPr>
            <w:rStyle w:val="Hipervnculo"/>
            <w:rFonts w:ascii="Tahoma" w:hAnsi="Tahoma" w:cs="Tahoma"/>
            <w:noProof/>
          </w:rPr>
          <w:t>http://otp.unesco-ci.org/training-resource/policy/guidelines-open-educational-resources-oer-higher-education</w:t>
        </w:r>
      </w:hyperlink>
    </w:p>
    <w:p w:rsidR="00DD1F17" w:rsidRPr="008C4507" w:rsidRDefault="00DD1F17" w:rsidP="00C31924">
      <w:pPr>
        <w:pStyle w:val="Bibliografa"/>
        <w:spacing w:before="120" w:after="100" w:afterAutospacing="1" w:line="360" w:lineRule="auto"/>
        <w:ind w:firstLine="709"/>
        <w:jc w:val="both"/>
        <w:rPr>
          <w:rFonts w:ascii="Tahoma" w:hAnsi="Tahoma" w:cs="Tahoma"/>
          <w:noProof/>
        </w:rPr>
      </w:pPr>
      <w:r w:rsidRPr="008C4507">
        <w:rPr>
          <w:rFonts w:ascii="Tahoma" w:hAnsi="Tahoma" w:cs="Tahoma"/>
          <w:noProof/>
        </w:rPr>
        <w:t xml:space="preserve">UNESCO. (2012). </w:t>
      </w:r>
      <w:r w:rsidRPr="008C4507">
        <w:rPr>
          <w:rFonts w:ascii="Tahoma" w:hAnsi="Tahoma" w:cs="Tahoma"/>
          <w:i/>
          <w:iCs/>
          <w:noProof/>
        </w:rPr>
        <w:t>Congreso Mundial sobre los Recursos Educativos Abiertos (REA).</w:t>
      </w:r>
      <w:r w:rsidR="008C4507" w:rsidRPr="008C4507">
        <w:rPr>
          <w:rFonts w:ascii="Tahoma" w:hAnsi="Tahoma" w:cs="Tahoma"/>
          <w:noProof/>
        </w:rPr>
        <w:t xml:space="preserve"> </w:t>
      </w:r>
      <w:r w:rsidR="008C4507" w:rsidRPr="008C4507">
        <w:rPr>
          <w:rFonts w:ascii="Tahoma" w:hAnsi="Tahoma" w:cs="Tahoma"/>
          <w:lang w:val="es-VE"/>
        </w:rPr>
        <w:t>Disponible en:</w:t>
      </w:r>
      <w:r w:rsidR="008C4507" w:rsidRPr="008C4507">
        <w:rPr>
          <w:rFonts w:ascii="Tahoma" w:hAnsi="Tahoma" w:cs="Tahoma"/>
          <w:lang w:val="es-VE"/>
        </w:rPr>
        <w:t xml:space="preserve"> </w:t>
      </w:r>
      <w:r w:rsidRPr="008C4507">
        <w:rPr>
          <w:rFonts w:ascii="Tahoma" w:hAnsi="Tahoma" w:cs="Tahoma"/>
          <w:noProof/>
        </w:rPr>
        <w:t xml:space="preserve"> </w:t>
      </w:r>
      <w:hyperlink r:id="rId14" w:history="1">
        <w:r w:rsidRPr="008C4507">
          <w:rPr>
            <w:rStyle w:val="Hipervnculo"/>
            <w:rFonts w:ascii="Tahoma" w:hAnsi="Tahoma" w:cs="Tahoma"/>
            <w:noProof/>
          </w:rPr>
          <w:t>http://www.unesco.org/new/fileadmin/MULTIMEDIA/HQ/CI/CI/pdf/Events/Spanish_Paris_OER_Declaration.pdf</w:t>
        </w:r>
      </w:hyperlink>
    </w:p>
    <w:p w:rsidR="00487CA3" w:rsidRPr="008C4507" w:rsidRDefault="00487CA3" w:rsidP="00C31924">
      <w:pPr>
        <w:pStyle w:val="Bibliografa"/>
        <w:spacing w:before="120" w:after="100" w:afterAutospacing="1" w:line="360" w:lineRule="auto"/>
        <w:ind w:firstLine="709"/>
        <w:jc w:val="both"/>
        <w:rPr>
          <w:rFonts w:ascii="Tahoma" w:hAnsi="Tahoma" w:cs="Tahoma"/>
          <w:noProof/>
        </w:rPr>
      </w:pPr>
      <w:r w:rsidRPr="008C4507">
        <w:rPr>
          <w:rFonts w:ascii="Tahoma" w:hAnsi="Tahoma" w:cs="Tahoma"/>
          <w:noProof/>
        </w:rPr>
        <w:t xml:space="preserve">Unesco - Instituto Internacional de Planeamiento de la Educación. (12 de agosto de 2011). </w:t>
      </w:r>
      <w:r w:rsidRPr="008C4507">
        <w:rPr>
          <w:rFonts w:ascii="Tahoma" w:hAnsi="Tahoma" w:cs="Tahoma"/>
          <w:i/>
          <w:iCs/>
          <w:noProof/>
        </w:rPr>
        <w:t>Entrevista a Nicholas Burbules - IIPE-UNESCO Bs As.</w:t>
      </w:r>
      <w:r w:rsidRPr="008C4507">
        <w:rPr>
          <w:rFonts w:ascii="Tahoma" w:hAnsi="Tahoma" w:cs="Tahoma"/>
          <w:noProof/>
        </w:rPr>
        <w:t xml:space="preserve"> </w:t>
      </w:r>
      <w:r w:rsidR="008C4507" w:rsidRPr="008C4507">
        <w:rPr>
          <w:rFonts w:ascii="Tahoma" w:hAnsi="Tahoma" w:cs="Tahoma"/>
          <w:lang w:val="es-VE"/>
        </w:rPr>
        <w:t>Disponible en:</w:t>
      </w:r>
      <w:r w:rsidRPr="008C4507">
        <w:rPr>
          <w:rFonts w:ascii="Tahoma" w:hAnsi="Tahoma" w:cs="Tahoma"/>
          <w:noProof/>
        </w:rPr>
        <w:t xml:space="preserve"> </w:t>
      </w:r>
      <w:hyperlink r:id="rId15" w:history="1">
        <w:r w:rsidRPr="008C4507">
          <w:rPr>
            <w:rStyle w:val="Hipervnculo"/>
            <w:rFonts w:ascii="Tahoma" w:hAnsi="Tahoma" w:cs="Tahoma"/>
            <w:noProof/>
          </w:rPr>
          <w:t>http://www.iipe-buenosaires.org.ar/node/645</w:t>
        </w:r>
      </w:hyperlink>
    </w:p>
    <w:p w:rsidR="00600257" w:rsidRPr="008C4507" w:rsidRDefault="00600257" w:rsidP="00C31924">
      <w:pPr>
        <w:spacing w:before="120" w:after="100" w:afterAutospacing="1" w:line="360" w:lineRule="auto"/>
        <w:ind w:firstLine="709"/>
        <w:jc w:val="both"/>
        <w:rPr>
          <w:rFonts w:ascii="Tahoma" w:hAnsi="Tahoma" w:cs="Tahoma"/>
        </w:rPr>
      </w:pPr>
    </w:p>
    <w:sectPr w:rsidR="00600257" w:rsidRPr="008C45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DA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871AD"/>
    <w:multiLevelType w:val="hybridMultilevel"/>
    <w:tmpl w:val="A408642E"/>
    <w:lvl w:ilvl="0" w:tplc="CE423A9C">
      <w:start w:val="1"/>
      <w:numFmt w:val="bullet"/>
      <w:lvlText w:val=""/>
      <w:lvlJc w:val="left"/>
      <w:pPr>
        <w:tabs>
          <w:tab w:val="num" w:pos="720"/>
        </w:tabs>
        <w:ind w:left="720" w:hanging="360"/>
      </w:pPr>
      <w:rPr>
        <w:rFonts w:ascii="Wingdings" w:hAnsi="Wingdings" w:hint="default"/>
      </w:rPr>
    </w:lvl>
    <w:lvl w:ilvl="1" w:tplc="FB5808EA" w:tentative="1">
      <w:start w:val="1"/>
      <w:numFmt w:val="bullet"/>
      <w:lvlText w:val=""/>
      <w:lvlJc w:val="left"/>
      <w:pPr>
        <w:tabs>
          <w:tab w:val="num" w:pos="1440"/>
        </w:tabs>
        <w:ind w:left="1440" w:hanging="360"/>
      </w:pPr>
      <w:rPr>
        <w:rFonts w:ascii="Wingdings" w:hAnsi="Wingdings" w:hint="default"/>
      </w:rPr>
    </w:lvl>
    <w:lvl w:ilvl="2" w:tplc="48FE929C" w:tentative="1">
      <w:start w:val="1"/>
      <w:numFmt w:val="bullet"/>
      <w:lvlText w:val=""/>
      <w:lvlJc w:val="left"/>
      <w:pPr>
        <w:tabs>
          <w:tab w:val="num" w:pos="2160"/>
        </w:tabs>
        <w:ind w:left="2160" w:hanging="360"/>
      </w:pPr>
      <w:rPr>
        <w:rFonts w:ascii="Wingdings" w:hAnsi="Wingdings" w:hint="default"/>
      </w:rPr>
    </w:lvl>
    <w:lvl w:ilvl="3" w:tplc="CCE61C6C" w:tentative="1">
      <w:start w:val="1"/>
      <w:numFmt w:val="bullet"/>
      <w:lvlText w:val=""/>
      <w:lvlJc w:val="left"/>
      <w:pPr>
        <w:tabs>
          <w:tab w:val="num" w:pos="2880"/>
        </w:tabs>
        <w:ind w:left="2880" w:hanging="360"/>
      </w:pPr>
      <w:rPr>
        <w:rFonts w:ascii="Wingdings" w:hAnsi="Wingdings" w:hint="default"/>
      </w:rPr>
    </w:lvl>
    <w:lvl w:ilvl="4" w:tplc="E424B692" w:tentative="1">
      <w:start w:val="1"/>
      <w:numFmt w:val="bullet"/>
      <w:lvlText w:val=""/>
      <w:lvlJc w:val="left"/>
      <w:pPr>
        <w:tabs>
          <w:tab w:val="num" w:pos="3600"/>
        </w:tabs>
        <w:ind w:left="3600" w:hanging="360"/>
      </w:pPr>
      <w:rPr>
        <w:rFonts w:ascii="Wingdings" w:hAnsi="Wingdings" w:hint="default"/>
      </w:rPr>
    </w:lvl>
    <w:lvl w:ilvl="5" w:tplc="B634A0A0" w:tentative="1">
      <w:start w:val="1"/>
      <w:numFmt w:val="bullet"/>
      <w:lvlText w:val=""/>
      <w:lvlJc w:val="left"/>
      <w:pPr>
        <w:tabs>
          <w:tab w:val="num" w:pos="4320"/>
        </w:tabs>
        <w:ind w:left="4320" w:hanging="360"/>
      </w:pPr>
      <w:rPr>
        <w:rFonts w:ascii="Wingdings" w:hAnsi="Wingdings" w:hint="default"/>
      </w:rPr>
    </w:lvl>
    <w:lvl w:ilvl="6" w:tplc="B06CD2A6" w:tentative="1">
      <w:start w:val="1"/>
      <w:numFmt w:val="bullet"/>
      <w:lvlText w:val=""/>
      <w:lvlJc w:val="left"/>
      <w:pPr>
        <w:tabs>
          <w:tab w:val="num" w:pos="5040"/>
        </w:tabs>
        <w:ind w:left="5040" w:hanging="360"/>
      </w:pPr>
      <w:rPr>
        <w:rFonts w:ascii="Wingdings" w:hAnsi="Wingdings" w:hint="default"/>
      </w:rPr>
    </w:lvl>
    <w:lvl w:ilvl="7" w:tplc="C900BB36" w:tentative="1">
      <w:start w:val="1"/>
      <w:numFmt w:val="bullet"/>
      <w:lvlText w:val=""/>
      <w:lvlJc w:val="left"/>
      <w:pPr>
        <w:tabs>
          <w:tab w:val="num" w:pos="5760"/>
        </w:tabs>
        <w:ind w:left="5760" w:hanging="360"/>
      </w:pPr>
      <w:rPr>
        <w:rFonts w:ascii="Wingdings" w:hAnsi="Wingdings" w:hint="default"/>
      </w:rPr>
    </w:lvl>
    <w:lvl w:ilvl="8" w:tplc="B7E42FFE" w:tentative="1">
      <w:start w:val="1"/>
      <w:numFmt w:val="bullet"/>
      <w:lvlText w:val=""/>
      <w:lvlJc w:val="left"/>
      <w:pPr>
        <w:tabs>
          <w:tab w:val="num" w:pos="6480"/>
        </w:tabs>
        <w:ind w:left="6480" w:hanging="360"/>
      </w:pPr>
      <w:rPr>
        <w:rFonts w:ascii="Wingdings" w:hAnsi="Wingdings" w:hint="default"/>
      </w:rPr>
    </w:lvl>
  </w:abstractNum>
  <w:abstractNum w:abstractNumId="2">
    <w:nsid w:val="0EE514A4"/>
    <w:multiLevelType w:val="hybridMultilevel"/>
    <w:tmpl w:val="1B2CD3B4"/>
    <w:lvl w:ilvl="0" w:tplc="564295DC">
      <w:start w:val="1"/>
      <w:numFmt w:val="bullet"/>
      <w:lvlText w:val=""/>
      <w:lvlJc w:val="left"/>
      <w:pPr>
        <w:tabs>
          <w:tab w:val="num" w:pos="720"/>
        </w:tabs>
        <w:ind w:left="720" w:hanging="360"/>
      </w:pPr>
      <w:rPr>
        <w:rFonts w:ascii="Wingdings" w:hAnsi="Wingdings" w:hint="default"/>
      </w:rPr>
    </w:lvl>
    <w:lvl w:ilvl="1" w:tplc="BC00E140" w:tentative="1">
      <w:start w:val="1"/>
      <w:numFmt w:val="bullet"/>
      <w:lvlText w:val=""/>
      <w:lvlJc w:val="left"/>
      <w:pPr>
        <w:tabs>
          <w:tab w:val="num" w:pos="1440"/>
        </w:tabs>
        <w:ind w:left="1440" w:hanging="360"/>
      </w:pPr>
      <w:rPr>
        <w:rFonts w:ascii="Wingdings" w:hAnsi="Wingdings" w:hint="default"/>
      </w:rPr>
    </w:lvl>
    <w:lvl w:ilvl="2" w:tplc="F8B83F8A" w:tentative="1">
      <w:start w:val="1"/>
      <w:numFmt w:val="bullet"/>
      <w:lvlText w:val=""/>
      <w:lvlJc w:val="left"/>
      <w:pPr>
        <w:tabs>
          <w:tab w:val="num" w:pos="2160"/>
        </w:tabs>
        <w:ind w:left="2160" w:hanging="360"/>
      </w:pPr>
      <w:rPr>
        <w:rFonts w:ascii="Wingdings" w:hAnsi="Wingdings" w:hint="default"/>
      </w:rPr>
    </w:lvl>
    <w:lvl w:ilvl="3" w:tplc="120212F2" w:tentative="1">
      <w:start w:val="1"/>
      <w:numFmt w:val="bullet"/>
      <w:lvlText w:val=""/>
      <w:lvlJc w:val="left"/>
      <w:pPr>
        <w:tabs>
          <w:tab w:val="num" w:pos="2880"/>
        </w:tabs>
        <w:ind w:left="2880" w:hanging="360"/>
      </w:pPr>
      <w:rPr>
        <w:rFonts w:ascii="Wingdings" w:hAnsi="Wingdings" w:hint="default"/>
      </w:rPr>
    </w:lvl>
    <w:lvl w:ilvl="4" w:tplc="4EBC0CFC" w:tentative="1">
      <w:start w:val="1"/>
      <w:numFmt w:val="bullet"/>
      <w:lvlText w:val=""/>
      <w:lvlJc w:val="left"/>
      <w:pPr>
        <w:tabs>
          <w:tab w:val="num" w:pos="3600"/>
        </w:tabs>
        <w:ind w:left="3600" w:hanging="360"/>
      </w:pPr>
      <w:rPr>
        <w:rFonts w:ascii="Wingdings" w:hAnsi="Wingdings" w:hint="default"/>
      </w:rPr>
    </w:lvl>
    <w:lvl w:ilvl="5" w:tplc="A57E4958" w:tentative="1">
      <w:start w:val="1"/>
      <w:numFmt w:val="bullet"/>
      <w:lvlText w:val=""/>
      <w:lvlJc w:val="left"/>
      <w:pPr>
        <w:tabs>
          <w:tab w:val="num" w:pos="4320"/>
        </w:tabs>
        <w:ind w:left="4320" w:hanging="360"/>
      </w:pPr>
      <w:rPr>
        <w:rFonts w:ascii="Wingdings" w:hAnsi="Wingdings" w:hint="default"/>
      </w:rPr>
    </w:lvl>
    <w:lvl w:ilvl="6" w:tplc="370C5306" w:tentative="1">
      <w:start w:val="1"/>
      <w:numFmt w:val="bullet"/>
      <w:lvlText w:val=""/>
      <w:lvlJc w:val="left"/>
      <w:pPr>
        <w:tabs>
          <w:tab w:val="num" w:pos="5040"/>
        </w:tabs>
        <w:ind w:left="5040" w:hanging="360"/>
      </w:pPr>
      <w:rPr>
        <w:rFonts w:ascii="Wingdings" w:hAnsi="Wingdings" w:hint="default"/>
      </w:rPr>
    </w:lvl>
    <w:lvl w:ilvl="7" w:tplc="73E23E74" w:tentative="1">
      <w:start w:val="1"/>
      <w:numFmt w:val="bullet"/>
      <w:lvlText w:val=""/>
      <w:lvlJc w:val="left"/>
      <w:pPr>
        <w:tabs>
          <w:tab w:val="num" w:pos="5760"/>
        </w:tabs>
        <w:ind w:left="5760" w:hanging="360"/>
      </w:pPr>
      <w:rPr>
        <w:rFonts w:ascii="Wingdings" w:hAnsi="Wingdings" w:hint="default"/>
      </w:rPr>
    </w:lvl>
    <w:lvl w:ilvl="8" w:tplc="68248BE8" w:tentative="1">
      <w:start w:val="1"/>
      <w:numFmt w:val="bullet"/>
      <w:lvlText w:val=""/>
      <w:lvlJc w:val="left"/>
      <w:pPr>
        <w:tabs>
          <w:tab w:val="num" w:pos="6480"/>
        </w:tabs>
        <w:ind w:left="6480" w:hanging="360"/>
      </w:pPr>
      <w:rPr>
        <w:rFonts w:ascii="Wingdings" w:hAnsi="Wingdings" w:hint="default"/>
      </w:rPr>
    </w:lvl>
  </w:abstractNum>
  <w:abstractNum w:abstractNumId="3">
    <w:nsid w:val="179E44A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A259A0"/>
    <w:multiLevelType w:val="hybridMultilevel"/>
    <w:tmpl w:val="50F2B578"/>
    <w:lvl w:ilvl="0" w:tplc="46161686">
      <w:start w:val="1"/>
      <w:numFmt w:val="bullet"/>
      <w:lvlText w:val="•"/>
      <w:lvlJc w:val="left"/>
      <w:pPr>
        <w:tabs>
          <w:tab w:val="num" w:pos="720"/>
        </w:tabs>
        <w:ind w:left="720" w:hanging="360"/>
      </w:pPr>
      <w:rPr>
        <w:rFonts w:ascii="Arial" w:hAnsi="Arial" w:hint="default"/>
      </w:rPr>
    </w:lvl>
    <w:lvl w:ilvl="1" w:tplc="89EE16D2" w:tentative="1">
      <w:start w:val="1"/>
      <w:numFmt w:val="bullet"/>
      <w:lvlText w:val="•"/>
      <w:lvlJc w:val="left"/>
      <w:pPr>
        <w:tabs>
          <w:tab w:val="num" w:pos="1440"/>
        </w:tabs>
        <w:ind w:left="1440" w:hanging="360"/>
      </w:pPr>
      <w:rPr>
        <w:rFonts w:ascii="Arial" w:hAnsi="Arial" w:hint="default"/>
      </w:rPr>
    </w:lvl>
    <w:lvl w:ilvl="2" w:tplc="B538A142" w:tentative="1">
      <w:start w:val="1"/>
      <w:numFmt w:val="bullet"/>
      <w:lvlText w:val="•"/>
      <w:lvlJc w:val="left"/>
      <w:pPr>
        <w:tabs>
          <w:tab w:val="num" w:pos="2160"/>
        </w:tabs>
        <w:ind w:left="2160" w:hanging="360"/>
      </w:pPr>
      <w:rPr>
        <w:rFonts w:ascii="Arial" w:hAnsi="Arial" w:hint="default"/>
      </w:rPr>
    </w:lvl>
    <w:lvl w:ilvl="3" w:tplc="0D6C415A" w:tentative="1">
      <w:start w:val="1"/>
      <w:numFmt w:val="bullet"/>
      <w:lvlText w:val="•"/>
      <w:lvlJc w:val="left"/>
      <w:pPr>
        <w:tabs>
          <w:tab w:val="num" w:pos="2880"/>
        </w:tabs>
        <w:ind w:left="2880" w:hanging="360"/>
      </w:pPr>
      <w:rPr>
        <w:rFonts w:ascii="Arial" w:hAnsi="Arial" w:hint="default"/>
      </w:rPr>
    </w:lvl>
    <w:lvl w:ilvl="4" w:tplc="A21CBD06" w:tentative="1">
      <w:start w:val="1"/>
      <w:numFmt w:val="bullet"/>
      <w:lvlText w:val="•"/>
      <w:lvlJc w:val="left"/>
      <w:pPr>
        <w:tabs>
          <w:tab w:val="num" w:pos="3600"/>
        </w:tabs>
        <w:ind w:left="3600" w:hanging="360"/>
      </w:pPr>
      <w:rPr>
        <w:rFonts w:ascii="Arial" w:hAnsi="Arial" w:hint="default"/>
      </w:rPr>
    </w:lvl>
    <w:lvl w:ilvl="5" w:tplc="1CBA593E" w:tentative="1">
      <w:start w:val="1"/>
      <w:numFmt w:val="bullet"/>
      <w:lvlText w:val="•"/>
      <w:lvlJc w:val="left"/>
      <w:pPr>
        <w:tabs>
          <w:tab w:val="num" w:pos="4320"/>
        </w:tabs>
        <w:ind w:left="4320" w:hanging="360"/>
      </w:pPr>
      <w:rPr>
        <w:rFonts w:ascii="Arial" w:hAnsi="Arial" w:hint="default"/>
      </w:rPr>
    </w:lvl>
    <w:lvl w:ilvl="6" w:tplc="2D3CB82C" w:tentative="1">
      <w:start w:val="1"/>
      <w:numFmt w:val="bullet"/>
      <w:lvlText w:val="•"/>
      <w:lvlJc w:val="left"/>
      <w:pPr>
        <w:tabs>
          <w:tab w:val="num" w:pos="5040"/>
        </w:tabs>
        <w:ind w:left="5040" w:hanging="360"/>
      </w:pPr>
      <w:rPr>
        <w:rFonts w:ascii="Arial" w:hAnsi="Arial" w:hint="default"/>
      </w:rPr>
    </w:lvl>
    <w:lvl w:ilvl="7" w:tplc="025E1958" w:tentative="1">
      <w:start w:val="1"/>
      <w:numFmt w:val="bullet"/>
      <w:lvlText w:val="•"/>
      <w:lvlJc w:val="left"/>
      <w:pPr>
        <w:tabs>
          <w:tab w:val="num" w:pos="5760"/>
        </w:tabs>
        <w:ind w:left="5760" w:hanging="360"/>
      </w:pPr>
      <w:rPr>
        <w:rFonts w:ascii="Arial" w:hAnsi="Arial" w:hint="default"/>
      </w:rPr>
    </w:lvl>
    <w:lvl w:ilvl="8" w:tplc="960AA0F0" w:tentative="1">
      <w:start w:val="1"/>
      <w:numFmt w:val="bullet"/>
      <w:lvlText w:val="•"/>
      <w:lvlJc w:val="left"/>
      <w:pPr>
        <w:tabs>
          <w:tab w:val="num" w:pos="6480"/>
        </w:tabs>
        <w:ind w:left="6480" w:hanging="360"/>
      </w:pPr>
      <w:rPr>
        <w:rFonts w:ascii="Arial" w:hAnsi="Arial" w:hint="default"/>
      </w:rPr>
    </w:lvl>
  </w:abstractNum>
  <w:abstractNum w:abstractNumId="5">
    <w:nsid w:val="22E020ED"/>
    <w:multiLevelType w:val="multilevel"/>
    <w:tmpl w:val="C82A7068"/>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23A362B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1211F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4F91"/>
    <w:multiLevelType w:val="hybridMultilevel"/>
    <w:tmpl w:val="ECF2C55E"/>
    <w:lvl w:ilvl="0" w:tplc="B6985CB8">
      <w:numFmt w:val="bullet"/>
      <w:lvlText w:val="-"/>
      <w:lvlJc w:val="left"/>
      <w:pPr>
        <w:ind w:left="720" w:hanging="360"/>
      </w:pPr>
      <w:rPr>
        <w:rFonts w:ascii="Times New Roman" w:eastAsia="SimSu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A5368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231748"/>
    <w:multiLevelType w:val="multilevel"/>
    <w:tmpl w:val="C82A7068"/>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35140D88"/>
    <w:multiLevelType w:val="hybridMultilevel"/>
    <w:tmpl w:val="757CBB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6C01AFB"/>
    <w:multiLevelType w:val="hybridMultilevel"/>
    <w:tmpl w:val="B210C268"/>
    <w:lvl w:ilvl="0" w:tplc="123E3BFC">
      <w:numFmt w:val="bullet"/>
      <w:lvlText w:val="-"/>
      <w:lvlJc w:val="left"/>
      <w:pPr>
        <w:ind w:left="720" w:hanging="360"/>
      </w:pPr>
      <w:rPr>
        <w:rFonts w:ascii="Times New Roman" w:eastAsia="SimSu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95D589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805334"/>
    <w:multiLevelType w:val="multilevel"/>
    <w:tmpl w:val="C82A7068"/>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3F3E7A88"/>
    <w:multiLevelType w:val="hybridMultilevel"/>
    <w:tmpl w:val="0E0C26F0"/>
    <w:lvl w:ilvl="0" w:tplc="5374013C">
      <w:start w:val="1"/>
      <w:numFmt w:val="bullet"/>
      <w:lvlText w:val="o"/>
      <w:lvlJc w:val="left"/>
      <w:pPr>
        <w:tabs>
          <w:tab w:val="num" w:pos="720"/>
        </w:tabs>
        <w:ind w:left="720" w:hanging="360"/>
      </w:pPr>
      <w:rPr>
        <w:rFonts w:ascii="Courier New" w:hAnsi="Courier New" w:hint="default"/>
      </w:rPr>
    </w:lvl>
    <w:lvl w:ilvl="1" w:tplc="AF4A1570" w:tentative="1">
      <w:start w:val="1"/>
      <w:numFmt w:val="bullet"/>
      <w:lvlText w:val="o"/>
      <w:lvlJc w:val="left"/>
      <w:pPr>
        <w:tabs>
          <w:tab w:val="num" w:pos="1440"/>
        </w:tabs>
        <w:ind w:left="1440" w:hanging="360"/>
      </w:pPr>
      <w:rPr>
        <w:rFonts w:ascii="Courier New" w:hAnsi="Courier New" w:hint="default"/>
      </w:rPr>
    </w:lvl>
    <w:lvl w:ilvl="2" w:tplc="AC56EAE8" w:tentative="1">
      <w:start w:val="1"/>
      <w:numFmt w:val="bullet"/>
      <w:lvlText w:val="o"/>
      <w:lvlJc w:val="left"/>
      <w:pPr>
        <w:tabs>
          <w:tab w:val="num" w:pos="2160"/>
        </w:tabs>
        <w:ind w:left="2160" w:hanging="360"/>
      </w:pPr>
      <w:rPr>
        <w:rFonts w:ascii="Courier New" w:hAnsi="Courier New" w:hint="default"/>
      </w:rPr>
    </w:lvl>
    <w:lvl w:ilvl="3" w:tplc="5B7AB39E" w:tentative="1">
      <w:start w:val="1"/>
      <w:numFmt w:val="bullet"/>
      <w:lvlText w:val="o"/>
      <w:lvlJc w:val="left"/>
      <w:pPr>
        <w:tabs>
          <w:tab w:val="num" w:pos="2880"/>
        </w:tabs>
        <w:ind w:left="2880" w:hanging="360"/>
      </w:pPr>
      <w:rPr>
        <w:rFonts w:ascii="Courier New" w:hAnsi="Courier New" w:hint="default"/>
      </w:rPr>
    </w:lvl>
    <w:lvl w:ilvl="4" w:tplc="45B48712" w:tentative="1">
      <w:start w:val="1"/>
      <w:numFmt w:val="bullet"/>
      <w:lvlText w:val="o"/>
      <w:lvlJc w:val="left"/>
      <w:pPr>
        <w:tabs>
          <w:tab w:val="num" w:pos="3600"/>
        </w:tabs>
        <w:ind w:left="3600" w:hanging="360"/>
      </w:pPr>
      <w:rPr>
        <w:rFonts w:ascii="Courier New" w:hAnsi="Courier New" w:hint="default"/>
      </w:rPr>
    </w:lvl>
    <w:lvl w:ilvl="5" w:tplc="4A643C4C" w:tentative="1">
      <w:start w:val="1"/>
      <w:numFmt w:val="bullet"/>
      <w:lvlText w:val="o"/>
      <w:lvlJc w:val="left"/>
      <w:pPr>
        <w:tabs>
          <w:tab w:val="num" w:pos="4320"/>
        </w:tabs>
        <w:ind w:left="4320" w:hanging="360"/>
      </w:pPr>
      <w:rPr>
        <w:rFonts w:ascii="Courier New" w:hAnsi="Courier New" w:hint="default"/>
      </w:rPr>
    </w:lvl>
    <w:lvl w:ilvl="6" w:tplc="838C363E" w:tentative="1">
      <w:start w:val="1"/>
      <w:numFmt w:val="bullet"/>
      <w:lvlText w:val="o"/>
      <w:lvlJc w:val="left"/>
      <w:pPr>
        <w:tabs>
          <w:tab w:val="num" w:pos="5040"/>
        </w:tabs>
        <w:ind w:left="5040" w:hanging="360"/>
      </w:pPr>
      <w:rPr>
        <w:rFonts w:ascii="Courier New" w:hAnsi="Courier New" w:hint="default"/>
      </w:rPr>
    </w:lvl>
    <w:lvl w:ilvl="7" w:tplc="3FAE637E" w:tentative="1">
      <w:start w:val="1"/>
      <w:numFmt w:val="bullet"/>
      <w:lvlText w:val="o"/>
      <w:lvlJc w:val="left"/>
      <w:pPr>
        <w:tabs>
          <w:tab w:val="num" w:pos="5760"/>
        </w:tabs>
        <w:ind w:left="5760" w:hanging="360"/>
      </w:pPr>
      <w:rPr>
        <w:rFonts w:ascii="Courier New" w:hAnsi="Courier New" w:hint="default"/>
      </w:rPr>
    </w:lvl>
    <w:lvl w:ilvl="8" w:tplc="73646494" w:tentative="1">
      <w:start w:val="1"/>
      <w:numFmt w:val="bullet"/>
      <w:lvlText w:val="o"/>
      <w:lvlJc w:val="left"/>
      <w:pPr>
        <w:tabs>
          <w:tab w:val="num" w:pos="6480"/>
        </w:tabs>
        <w:ind w:left="6480" w:hanging="360"/>
      </w:pPr>
      <w:rPr>
        <w:rFonts w:ascii="Courier New" w:hAnsi="Courier New" w:hint="default"/>
      </w:rPr>
    </w:lvl>
  </w:abstractNum>
  <w:abstractNum w:abstractNumId="16">
    <w:nsid w:val="3F9B52A7"/>
    <w:multiLevelType w:val="hybridMultilevel"/>
    <w:tmpl w:val="115E96CC"/>
    <w:lvl w:ilvl="0" w:tplc="9820B114">
      <w:start w:val="1"/>
      <w:numFmt w:val="bullet"/>
      <w:lvlText w:val=""/>
      <w:lvlJc w:val="left"/>
      <w:pPr>
        <w:tabs>
          <w:tab w:val="num" w:pos="720"/>
        </w:tabs>
        <w:ind w:left="720" w:hanging="360"/>
      </w:pPr>
      <w:rPr>
        <w:rFonts w:ascii="Wingdings" w:hAnsi="Wingdings" w:hint="default"/>
      </w:rPr>
    </w:lvl>
    <w:lvl w:ilvl="1" w:tplc="CE785DA6" w:tentative="1">
      <w:start w:val="1"/>
      <w:numFmt w:val="bullet"/>
      <w:lvlText w:val=""/>
      <w:lvlJc w:val="left"/>
      <w:pPr>
        <w:tabs>
          <w:tab w:val="num" w:pos="1440"/>
        </w:tabs>
        <w:ind w:left="1440" w:hanging="360"/>
      </w:pPr>
      <w:rPr>
        <w:rFonts w:ascii="Wingdings" w:hAnsi="Wingdings" w:hint="default"/>
      </w:rPr>
    </w:lvl>
    <w:lvl w:ilvl="2" w:tplc="100A8ED0" w:tentative="1">
      <w:start w:val="1"/>
      <w:numFmt w:val="bullet"/>
      <w:lvlText w:val=""/>
      <w:lvlJc w:val="left"/>
      <w:pPr>
        <w:tabs>
          <w:tab w:val="num" w:pos="2160"/>
        </w:tabs>
        <w:ind w:left="2160" w:hanging="360"/>
      </w:pPr>
      <w:rPr>
        <w:rFonts w:ascii="Wingdings" w:hAnsi="Wingdings" w:hint="default"/>
      </w:rPr>
    </w:lvl>
    <w:lvl w:ilvl="3" w:tplc="2E584470" w:tentative="1">
      <w:start w:val="1"/>
      <w:numFmt w:val="bullet"/>
      <w:lvlText w:val=""/>
      <w:lvlJc w:val="left"/>
      <w:pPr>
        <w:tabs>
          <w:tab w:val="num" w:pos="2880"/>
        </w:tabs>
        <w:ind w:left="2880" w:hanging="360"/>
      </w:pPr>
      <w:rPr>
        <w:rFonts w:ascii="Wingdings" w:hAnsi="Wingdings" w:hint="default"/>
      </w:rPr>
    </w:lvl>
    <w:lvl w:ilvl="4" w:tplc="F31C1E5E" w:tentative="1">
      <w:start w:val="1"/>
      <w:numFmt w:val="bullet"/>
      <w:lvlText w:val=""/>
      <w:lvlJc w:val="left"/>
      <w:pPr>
        <w:tabs>
          <w:tab w:val="num" w:pos="3600"/>
        </w:tabs>
        <w:ind w:left="3600" w:hanging="360"/>
      </w:pPr>
      <w:rPr>
        <w:rFonts w:ascii="Wingdings" w:hAnsi="Wingdings" w:hint="default"/>
      </w:rPr>
    </w:lvl>
    <w:lvl w:ilvl="5" w:tplc="3B663B2C" w:tentative="1">
      <w:start w:val="1"/>
      <w:numFmt w:val="bullet"/>
      <w:lvlText w:val=""/>
      <w:lvlJc w:val="left"/>
      <w:pPr>
        <w:tabs>
          <w:tab w:val="num" w:pos="4320"/>
        </w:tabs>
        <w:ind w:left="4320" w:hanging="360"/>
      </w:pPr>
      <w:rPr>
        <w:rFonts w:ascii="Wingdings" w:hAnsi="Wingdings" w:hint="default"/>
      </w:rPr>
    </w:lvl>
    <w:lvl w:ilvl="6" w:tplc="62A85F64" w:tentative="1">
      <w:start w:val="1"/>
      <w:numFmt w:val="bullet"/>
      <w:lvlText w:val=""/>
      <w:lvlJc w:val="left"/>
      <w:pPr>
        <w:tabs>
          <w:tab w:val="num" w:pos="5040"/>
        </w:tabs>
        <w:ind w:left="5040" w:hanging="360"/>
      </w:pPr>
      <w:rPr>
        <w:rFonts w:ascii="Wingdings" w:hAnsi="Wingdings" w:hint="default"/>
      </w:rPr>
    </w:lvl>
    <w:lvl w:ilvl="7" w:tplc="E2C2F26A" w:tentative="1">
      <w:start w:val="1"/>
      <w:numFmt w:val="bullet"/>
      <w:lvlText w:val=""/>
      <w:lvlJc w:val="left"/>
      <w:pPr>
        <w:tabs>
          <w:tab w:val="num" w:pos="5760"/>
        </w:tabs>
        <w:ind w:left="5760" w:hanging="360"/>
      </w:pPr>
      <w:rPr>
        <w:rFonts w:ascii="Wingdings" w:hAnsi="Wingdings" w:hint="default"/>
      </w:rPr>
    </w:lvl>
    <w:lvl w:ilvl="8" w:tplc="6E309874" w:tentative="1">
      <w:start w:val="1"/>
      <w:numFmt w:val="bullet"/>
      <w:lvlText w:val=""/>
      <w:lvlJc w:val="left"/>
      <w:pPr>
        <w:tabs>
          <w:tab w:val="num" w:pos="6480"/>
        </w:tabs>
        <w:ind w:left="6480" w:hanging="360"/>
      </w:pPr>
      <w:rPr>
        <w:rFonts w:ascii="Wingdings" w:hAnsi="Wingdings" w:hint="default"/>
      </w:rPr>
    </w:lvl>
  </w:abstractNum>
  <w:abstractNum w:abstractNumId="17">
    <w:nsid w:val="409E3EAE"/>
    <w:multiLevelType w:val="hybridMultilevel"/>
    <w:tmpl w:val="3F1CA148"/>
    <w:lvl w:ilvl="0" w:tplc="B6985CB8">
      <w:numFmt w:val="bullet"/>
      <w:lvlText w:val="-"/>
      <w:lvlJc w:val="left"/>
      <w:pPr>
        <w:tabs>
          <w:tab w:val="num" w:pos="720"/>
        </w:tabs>
        <w:ind w:left="720" w:hanging="360"/>
      </w:pPr>
      <w:rPr>
        <w:rFonts w:ascii="Times New Roman" w:eastAsia="SimSu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429D44AD"/>
    <w:multiLevelType w:val="hybridMultilevel"/>
    <w:tmpl w:val="E60A9F10"/>
    <w:lvl w:ilvl="0" w:tplc="AE92C4E8">
      <w:start w:val="1"/>
      <w:numFmt w:val="bullet"/>
      <w:lvlText w:val=""/>
      <w:lvlJc w:val="left"/>
      <w:pPr>
        <w:tabs>
          <w:tab w:val="num" w:pos="720"/>
        </w:tabs>
        <w:ind w:left="720" w:hanging="360"/>
      </w:pPr>
      <w:rPr>
        <w:rFonts w:ascii="Wingdings" w:hAnsi="Wingdings" w:hint="default"/>
      </w:rPr>
    </w:lvl>
    <w:lvl w:ilvl="1" w:tplc="882A462E" w:tentative="1">
      <w:start w:val="1"/>
      <w:numFmt w:val="bullet"/>
      <w:lvlText w:val=""/>
      <w:lvlJc w:val="left"/>
      <w:pPr>
        <w:tabs>
          <w:tab w:val="num" w:pos="1440"/>
        </w:tabs>
        <w:ind w:left="1440" w:hanging="360"/>
      </w:pPr>
      <w:rPr>
        <w:rFonts w:ascii="Wingdings" w:hAnsi="Wingdings" w:hint="default"/>
      </w:rPr>
    </w:lvl>
    <w:lvl w:ilvl="2" w:tplc="B9A68BC2" w:tentative="1">
      <w:start w:val="1"/>
      <w:numFmt w:val="bullet"/>
      <w:lvlText w:val=""/>
      <w:lvlJc w:val="left"/>
      <w:pPr>
        <w:tabs>
          <w:tab w:val="num" w:pos="2160"/>
        </w:tabs>
        <w:ind w:left="2160" w:hanging="360"/>
      </w:pPr>
      <w:rPr>
        <w:rFonts w:ascii="Wingdings" w:hAnsi="Wingdings" w:hint="default"/>
      </w:rPr>
    </w:lvl>
    <w:lvl w:ilvl="3" w:tplc="11E01E24" w:tentative="1">
      <w:start w:val="1"/>
      <w:numFmt w:val="bullet"/>
      <w:lvlText w:val=""/>
      <w:lvlJc w:val="left"/>
      <w:pPr>
        <w:tabs>
          <w:tab w:val="num" w:pos="2880"/>
        </w:tabs>
        <w:ind w:left="2880" w:hanging="360"/>
      </w:pPr>
      <w:rPr>
        <w:rFonts w:ascii="Wingdings" w:hAnsi="Wingdings" w:hint="default"/>
      </w:rPr>
    </w:lvl>
    <w:lvl w:ilvl="4" w:tplc="914C8B28" w:tentative="1">
      <w:start w:val="1"/>
      <w:numFmt w:val="bullet"/>
      <w:lvlText w:val=""/>
      <w:lvlJc w:val="left"/>
      <w:pPr>
        <w:tabs>
          <w:tab w:val="num" w:pos="3600"/>
        </w:tabs>
        <w:ind w:left="3600" w:hanging="360"/>
      </w:pPr>
      <w:rPr>
        <w:rFonts w:ascii="Wingdings" w:hAnsi="Wingdings" w:hint="default"/>
      </w:rPr>
    </w:lvl>
    <w:lvl w:ilvl="5" w:tplc="F46EE2D8" w:tentative="1">
      <w:start w:val="1"/>
      <w:numFmt w:val="bullet"/>
      <w:lvlText w:val=""/>
      <w:lvlJc w:val="left"/>
      <w:pPr>
        <w:tabs>
          <w:tab w:val="num" w:pos="4320"/>
        </w:tabs>
        <w:ind w:left="4320" w:hanging="360"/>
      </w:pPr>
      <w:rPr>
        <w:rFonts w:ascii="Wingdings" w:hAnsi="Wingdings" w:hint="default"/>
      </w:rPr>
    </w:lvl>
    <w:lvl w:ilvl="6" w:tplc="11961CDE" w:tentative="1">
      <w:start w:val="1"/>
      <w:numFmt w:val="bullet"/>
      <w:lvlText w:val=""/>
      <w:lvlJc w:val="left"/>
      <w:pPr>
        <w:tabs>
          <w:tab w:val="num" w:pos="5040"/>
        </w:tabs>
        <w:ind w:left="5040" w:hanging="360"/>
      </w:pPr>
      <w:rPr>
        <w:rFonts w:ascii="Wingdings" w:hAnsi="Wingdings" w:hint="default"/>
      </w:rPr>
    </w:lvl>
    <w:lvl w:ilvl="7" w:tplc="EDB61622" w:tentative="1">
      <w:start w:val="1"/>
      <w:numFmt w:val="bullet"/>
      <w:lvlText w:val=""/>
      <w:lvlJc w:val="left"/>
      <w:pPr>
        <w:tabs>
          <w:tab w:val="num" w:pos="5760"/>
        </w:tabs>
        <w:ind w:left="5760" w:hanging="360"/>
      </w:pPr>
      <w:rPr>
        <w:rFonts w:ascii="Wingdings" w:hAnsi="Wingdings" w:hint="default"/>
      </w:rPr>
    </w:lvl>
    <w:lvl w:ilvl="8" w:tplc="7C3217C0" w:tentative="1">
      <w:start w:val="1"/>
      <w:numFmt w:val="bullet"/>
      <w:lvlText w:val=""/>
      <w:lvlJc w:val="left"/>
      <w:pPr>
        <w:tabs>
          <w:tab w:val="num" w:pos="6480"/>
        </w:tabs>
        <w:ind w:left="6480" w:hanging="360"/>
      </w:pPr>
      <w:rPr>
        <w:rFonts w:ascii="Wingdings" w:hAnsi="Wingdings" w:hint="default"/>
      </w:rPr>
    </w:lvl>
  </w:abstractNum>
  <w:abstractNum w:abstractNumId="19">
    <w:nsid w:val="43E97960"/>
    <w:multiLevelType w:val="hybridMultilevel"/>
    <w:tmpl w:val="6AD6EF54"/>
    <w:lvl w:ilvl="0" w:tplc="2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9AF7470"/>
    <w:multiLevelType w:val="hybridMultilevel"/>
    <w:tmpl w:val="87309DBA"/>
    <w:lvl w:ilvl="0" w:tplc="2C0A0001">
      <w:start w:val="1"/>
      <w:numFmt w:val="bullet"/>
      <w:lvlText w:val=""/>
      <w:lvlJc w:val="left"/>
      <w:pPr>
        <w:ind w:left="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21">
    <w:nsid w:val="4A445ACD"/>
    <w:multiLevelType w:val="multilevel"/>
    <w:tmpl w:val="C82A7068"/>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nsid w:val="4E7233D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F153096"/>
    <w:multiLevelType w:val="multilevel"/>
    <w:tmpl w:val="C82A7068"/>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nsid w:val="54A04675"/>
    <w:multiLevelType w:val="hybridMultilevel"/>
    <w:tmpl w:val="0F9664BA"/>
    <w:lvl w:ilvl="0" w:tplc="793ECAF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7A928C7"/>
    <w:multiLevelType w:val="multilevel"/>
    <w:tmpl w:val="C82A7068"/>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nsid w:val="5871387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B56BFA"/>
    <w:multiLevelType w:val="hybridMultilevel"/>
    <w:tmpl w:val="6A801616"/>
    <w:lvl w:ilvl="0" w:tplc="9C9A38F0">
      <w:start w:val="1"/>
      <w:numFmt w:val="bullet"/>
      <w:lvlText w:val=""/>
      <w:lvlJc w:val="left"/>
      <w:pPr>
        <w:tabs>
          <w:tab w:val="num" w:pos="720"/>
        </w:tabs>
        <w:ind w:left="720" w:hanging="360"/>
      </w:pPr>
      <w:rPr>
        <w:rFonts w:ascii="Wingdings" w:hAnsi="Wingdings" w:hint="default"/>
      </w:rPr>
    </w:lvl>
    <w:lvl w:ilvl="1" w:tplc="D7D8FEE0" w:tentative="1">
      <w:start w:val="1"/>
      <w:numFmt w:val="bullet"/>
      <w:lvlText w:val=""/>
      <w:lvlJc w:val="left"/>
      <w:pPr>
        <w:tabs>
          <w:tab w:val="num" w:pos="1440"/>
        </w:tabs>
        <w:ind w:left="1440" w:hanging="360"/>
      </w:pPr>
      <w:rPr>
        <w:rFonts w:ascii="Wingdings" w:hAnsi="Wingdings" w:hint="default"/>
      </w:rPr>
    </w:lvl>
    <w:lvl w:ilvl="2" w:tplc="62BA055C" w:tentative="1">
      <w:start w:val="1"/>
      <w:numFmt w:val="bullet"/>
      <w:lvlText w:val=""/>
      <w:lvlJc w:val="left"/>
      <w:pPr>
        <w:tabs>
          <w:tab w:val="num" w:pos="2160"/>
        </w:tabs>
        <w:ind w:left="2160" w:hanging="360"/>
      </w:pPr>
      <w:rPr>
        <w:rFonts w:ascii="Wingdings" w:hAnsi="Wingdings" w:hint="default"/>
      </w:rPr>
    </w:lvl>
    <w:lvl w:ilvl="3" w:tplc="DA14E856" w:tentative="1">
      <w:start w:val="1"/>
      <w:numFmt w:val="bullet"/>
      <w:lvlText w:val=""/>
      <w:lvlJc w:val="left"/>
      <w:pPr>
        <w:tabs>
          <w:tab w:val="num" w:pos="2880"/>
        </w:tabs>
        <w:ind w:left="2880" w:hanging="360"/>
      </w:pPr>
      <w:rPr>
        <w:rFonts w:ascii="Wingdings" w:hAnsi="Wingdings" w:hint="default"/>
      </w:rPr>
    </w:lvl>
    <w:lvl w:ilvl="4" w:tplc="D0248980" w:tentative="1">
      <w:start w:val="1"/>
      <w:numFmt w:val="bullet"/>
      <w:lvlText w:val=""/>
      <w:lvlJc w:val="left"/>
      <w:pPr>
        <w:tabs>
          <w:tab w:val="num" w:pos="3600"/>
        </w:tabs>
        <w:ind w:left="3600" w:hanging="360"/>
      </w:pPr>
      <w:rPr>
        <w:rFonts w:ascii="Wingdings" w:hAnsi="Wingdings" w:hint="default"/>
      </w:rPr>
    </w:lvl>
    <w:lvl w:ilvl="5" w:tplc="96FA6176" w:tentative="1">
      <w:start w:val="1"/>
      <w:numFmt w:val="bullet"/>
      <w:lvlText w:val=""/>
      <w:lvlJc w:val="left"/>
      <w:pPr>
        <w:tabs>
          <w:tab w:val="num" w:pos="4320"/>
        </w:tabs>
        <w:ind w:left="4320" w:hanging="360"/>
      </w:pPr>
      <w:rPr>
        <w:rFonts w:ascii="Wingdings" w:hAnsi="Wingdings" w:hint="default"/>
      </w:rPr>
    </w:lvl>
    <w:lvl w:ilvl="6" w:tplc="4E323F8E" w:tentative="1">
      <w:start w:val="1"/>
      <w:numFmt w:val="bullet"/>
      <w:lvlText w:val=""/>
      <w:lvlJc w:val="left"/>
      <w:pPr>
        <w:tabs>
          <w:tab w:val="num" w:pos="5040"/>
        </w:tabs>
        <w:ind w:left="5040" w:hanging="360"/>
      </w:pPr>
      <w:rPr>
        <w:rFonts w:ascii="Wingdings" w:hAnsi="Wingdings" w:hint="default"/>
      </w:rPr>
    </w:lvl>
    <w:lvl w:ilvl="7" w:tplc="81A4E874" w:tentative="1">
      <w:start w:val="1"/>
      <w:numFmt w:val="bullet"/>
      <w:lvlText w:val=""/>
      <w:lvlJc w:val="left"/>
      <w:pPr>
        <w:tabs>
          <w:tab w:val="num" w:pos="5760"/>
        </w:tabs>
        <w:ind w:left="5760" w:hanging="360"/>
      </w:pPr>
      <w:rPr>
        <w:rFonts w:ascii="Wingdings" w:hAnsi="Wingdings" w:hint="default"/>
      </w:rPr>
    </w:lvl>
    <w:lvl w:ilvl="8" w:tplc="5414E794" w:tentative="1">
      <w:start w:val="1"/>
      <w:numFmt w:val="bullet"/>
      <w:lvlText w:val=""/>
      <w:lvlJc w:val="left"/>
      <w:pPr>
        <w:tabs>
          <w:tab w:val="num" w:pos="6480"/>
        </w:tabs>
        <w:ind w:left="6480" w:hanging="360"/>
      </w:pPr>
      <w:rPr>
        <w:rFonts w:ascii="Wingdings" w:hAnsi="Wingdings" w:hint="default"/>
      </w:rPr>
    </w:lvl>
  </w:abstractNum>
  <w:abstractNum w:abstractNumId="28">
    <w:nsid w:val="58FD2AA0"/>
    <w:multiLevelType w:val="hybridMultilevel"/>
    <w:tmpl w:val="F57ADF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E0319E"/>
    <w:multiLevelType w:val="hybridMultilevel"/>
    <w:tmpl w:val="89FAC7D2"/>
    <w:lvl w:ilvl="0" w:tplc="54DE5D9C">
      <w:start w:val="1"/>
      <w:numFmt w:val="bullet"/>
      <w:lvlText w:val=""/>
      <w:lvlJc w:val="left"/>
      <w:pPr>
        <w:tabs>
          <w:tab w:val="num" w:pos="720"/>
        </w:tabs>
        <w:ind w:left="720" w:hanging="360"/>
      </w:pPr>
      <w:rPr>
        <w:rFonts w:ascii="Wingdings" w:hAnsi="Wingdings" w:hint="default"/>
      </w:rPr>
    </w:lvl>
    <w:lvl w:ilvl="1" w:tplc="805CAD24" w:tentative="1">
      <w:start w:val="1"/>
      <w:numFmt w:val="bullet"/>
      <w:lvlText w:val=""/>
      <w:lvlJc w:val="left"/>
      <w:pPr>
        <w:tabs>
          <w:tab w:val="num" w:pos="1440"/>
        </w:tabs>
        <w:ind w:left="1440" w:hanging="360"/>
      </w:pPr>
      <w:rPr>
        <w:rFonts w:ascii="Wingdings" w:hAnsi="Wingdings" w:hint="default"/>
      </w:rPr>
    </w:lvl>
    <w:lvl w:ilvl="2" w:tplc="B43E5E38" w:tentative="1">
      <w:start w:val="1"/>
      <w:numFmt w:val="bullet"/>
      <w:lvlText w:val=""/>
      <w:lvlJc w:val="left"/>
      <w:pPr>
        <w:tabs>
          <w:tab w:val="num" w:pos="2160"/>
        </w:tabs>
        <w:ind w:left="2160" w:hanging="360"/>
      </w:pPr>
      <w:rPr>
        <w:rFonts w:ascii="Wingdings" w:hAnsi="Wingdings" w:hint="default"/>
      </w:rPr>
    </w:lvl>
    <w:lvl w:ilvl="3" w:tplc="00F6150A" w:tentative="1">
      <w:start w:val="1"/>
      <w:numFmt w:val="bullet"/>
      <w:lvlText w:val=""/>
      <w:lvlJc w:val="left"/>
      <w:pPr>
        <w:tabs>
          <w:tab w:val="num" w:pos="2880"/>
        </w:tabs>
        <w:ind w:left="2880" w:hanging="360"/>
      </w:pPr>
      <w:rPr>
        <w:rFonts w:ascii="Wingdings" w:hAnsi="Wingdings" w:hint="default"/>
      </w:rPr>
    </w:lvl>
    <w:lvl w:ilvl="4" w:tplc="64C8EBFC" w:tentative="1">
      <w:start w:val="1"/>
      <w:numFmt w:val="bullet"/>
      <w:lvlText w:val=""/>
      <w:lvlJc w:val="left"/>
      <w:pPr>
        <w:tabs>
          <w:tab w:val="num" w:pos="3600"/>
        </w:tabs>
        <w:ind w:left="3600" w:hanging="360"/>
      </w:pPr>
      <w:rPr>
        <w:rFonts w:ascii="Wingdings" w:hAnsi="Wingdings" w:hint="default"/>
      </w:rPr>
    </w:lvl>
    <w:lvl w:ilvl="5" w:tplc="D18C92EE" w:tentative="1">
      <w:start w:val="1"/>
      <w:numFmt w:val="bullet"/>
      <w:lvlText w:val=""/>
      <w:lvlJc w:val="left"/>
      <w:pPr>
        <w:tabs>
          <w:tab w:val="num" w:pos="4320"/>
        </w:tabs>
        <w:ind w:left="4320" w:hanging="360"/>
      </w:pPr>
      <w:rPr>
        <w:rFonts w:ascii="Wingdings" w:hAnsi="Wingdings" w:hint="default"/>
      </w:rPr>
    </w:lvl>
    <w:lvl w:ilvl="6" w:tplc="1BCA7C9E" w:tentative="1">
      <w:start w:val="1"/>
      <w:numFmt w:val="bullet"/>
      <w:lvlText w:val=""/>
      <w:lvlJc w:val="left"/>
      <w:pPr>
        <w:tabs>
          <w:tab w:val="num" w:pos="5040"/>
        </w:tabs>
        <w:ind w:left="5040" w:hanging="360"/>
      </w:pPr>
      <w:rPr>
        <w:rFonts w:ascii="Wingdings" w:hAnsi="Wingdings" w:hint="default"/>
      </w:rPr>
    </w:lvl>
    <w:lvl w:ilvl="7" w:tplc="581A63EE" w:tentative="1">
      <w:start w:val="1"/>
      <w:numFmt w:val="bullet"/>
      <w:lvlText w:val=""/>
      <w:lvlJc w:val="left"/>
      <w:pPr>
        <w:tabs>
          <w:tab w:val="num" w:pos="5760"/>
        </w:tabs>
        <w:ind w:left="5760" w:hanging="360"/>
      </w:pPr>
      <w:rPr>
        <w:rFonts w:ascii="Wingdings" w:hAnsi="Wingdings" w:hint="default"/>
      </w:rPr>
    </w:lvl>
    <w:lvl w:ilvl="8" w:tplc="03EEFF26" w:tentative="1">
      <w:start w:val="1"/>
      <w:numFmt w:val="bullet"/>
      <w:lvlText w:val=""/>
      <w:lvlJc w:val="left"/>
      <w:pPr>
        <w:tabs>
          <w:tab w:val="num" w:pos="6480"/>
        </w:tabs>
        <w:ind w:left="6480" w:hanging="360"/>
      </w:pPr>
      <w:rPr>
        <w:rFonts w:ascii="Wingdings" w:hAnsi="Wingdings" w:hint="default"/>
      </w:rPr>
    </w:lvl>
  </w:abstractNum>
  <w:abstractNum w:abstractNumId="30">
    <w:nsid w:val="5A0B338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AE30771"/>
    <w:multiLevelType w:val="hybridMultilevel"/>
    <w:tmpl w:val="39443B28"/>
    <w:lvl w:ilvl="0" w:tplc="BBB0CA44">
      <w:start w:val="1"/>
      <w:numFmt w:val="bullet"/>
      <w:lvlText w:val="o"/>
      <w:lvlJc w:val="left"/>
      <w:pPr>
        <w:tabs>
          <w:tab w:val="num" w:pos="720"/>
        </w:tabs>
        <w:ind w:left="720" w:hanging="360"/>
      </w:pPr>
      <w:rPr>
        <w:rFonts w:ascii="Courier New" w:hAnsi="Courier New" w:hint="default"/>
      </w:rPr>
    </w:lvl>
    <w:lvl w:ilvl="1" w:tplc="42DA1A6C" w:tentative="1">
      <w:start w:val="1"/>
      <w:numFmt w:val="bullet"/>
      <w:lvlText w:val="o"/>
      <w:lvlJc w:val="left"/>
      <w:pPr>
        <w:tabs>
          <w:tab w:val="num" w:pos="1440"/>
        </w:tabs>
        <w:ind w:left="1440" w:hanging="360"/>
      </w:pPr>
      <w:rPr>
        <w:rFonts w:ascii="Courier New" w:hAnsi="Courier New" w:hint="default"/>
      </w:rPr>
    </w:lvl>
    <w:lvl w:ilvl="2" w:tplc="EFCC2306" w:tentative="1">
      <w:start w:val="1"/>
      <w:numFmt w:val="bullet"/>
      <w:lvlText w:val="o"/>
      <w:lvlJc w:val="left"/>
      <w:pPr>
        <w:tabs>
          <w:tab w:val="num" w:pos="2160"/>
        </w:tabs>
        <w:ind w:left="2160" w:hanging="360"/>
      </w:pPr>
      <w:rPr>
        <w:rFonts w:ascii="Courier New" w:hAnsi="Courier New" w:hint="default"/>
      </w:rPr>
    </w:lvl>
    <w:lvl w:ilvl="3" w:tplc="13D2DEEE" w:tentative="1">
      <w:start w:val="1"/>
      <w:numFmt w:val="bullet"/>
      <w:lvlText w:val="o"/>
      <w:lvlJc w:val="left"/>
      <w:pPr>
        <w:tabs>
          <w:tab w:val="num" w:pos="2880"/>
        </w:tabs>
        <w:ind w:left="2880" w:hanging="360"/>
      </w:pPr>
      <w:rPr>
        <w:rFonts w:ascii="Courier New" w:hAnsi="Courier New" w:hint="default"/>
      </w:rPr>
    </w:lvl>
    <w:lvl w:ilvl="4" w:tplc="FA7C2A02" w:tentative="1">
      <w:start w:val="1"/>
      <w:numFmt w:val="bullet"/>
      <w:lvlText w:val="o"/>
      <w:lvlJc w:val="left"/>
      <w:pPr>
        <w:tabs>
          <w:tab w:val="num" w:pos="3600"/>
        </w:tabs>
        <w:ind w:left="3600" w:hanging="360"/>
      </w:pPr>
      <w:rPr>
        <w:rFonts w:ascii="Courier New" w:hAnsi="Courier New" w:hint="default"/>
      </w:rPr>
    </w:lvl>
    <w:lvl w:ilvl="5" w:tplc="0806369A" w:tentative="1">
      <w:start w:val="1"/>
      <w:numFmt w:val="bullet"/>
      <w:lvlText w:val="o"/>
      <w:lvlJc w:val="left"/>
      <w:pPr>
        <w:tabs>
          <w:tab w:val="num" w:pos="4320"/>
        </w:tabs>
        <w:ind w:left="4320" w:hanging="360"/>
      </w:pPr>
      <w:rPr>
        <w:rFonts w:ascii="Courier New" w:hAnsi="Courier New" w:hint="default"/>
      </w:rPr>
    </w:lvl>
    <w:lvl w:ilvl="6" w:tplc="308EFEA0" w:tentative="1">
      <w:start w:val="1"/>
      <w:numFmt w:val="bullet"/>
      <w:lvlText w:val="o"/>
      <w:lvlJc w:val="left"/>
      <w:pPr>
        <w:tabs>
          <w:tab w:val="num" w:pos="5040"/>
        </w:tabs>
        <w:ind w:left="5040" w:hanging="360"/>
      </w:pPr>
      <w:rPr>
        <w:rFonts w:ascii="Courier New" w:hAnsi="Courier New" w:hint="default"/>
      </w:rPr>
    </w:lvl>
    <w:lvl w:ilvl="7" w:tplc="FDF2E77C" w:tentative="1">
      <w:start w:val="1"/>
      <w:numFmt w:val="bullet"/>
      <w:lvlText w:val="o"/>
      <w:lvlJc w:val="left"/>
      <w:pPr>
        <w:tabs>
          <w:tab w:val="num" w:pos="5760"/>
        </w:tabs>
        <w:ind w:left="5760" w:hanging="360"/>
      </w:pPr>
      <w:rPr>
        <w:rFonts w:ascii="Courier New" w:hAnsi="Courier New" w:hint="default"/>
      </w:rPr>
    </w:lvl>
    <w:lvl w:ilvl="8" w:tplc="4754ED94" w:tentative="1">
      <w:start w:val="1"/>
      <w:numFmt w:val="bullet"/>
      <w:lvlText w:val="o"/>
      <w:lvlJc w:val="left"/>
      <w:pPr>
        <w:tabs>
          <w:tab w:val="num" w:pos="6480"/>
        </w:tabs>
        <w:ind w:left="6480" w:hanging="360"/>
      </w:pPr>
      <w:rPr>
        <w:rFonts w:ascii="Courier New" w:hAnsi="Courier New" w:hint="default"/>
      </w:rPr>
    </w:lvl>
  </w:abstractNum>
  <w:abstractNum w:abstractNumId="32">
    <w:nsid w:val="5AEE2258"/>
    <w:multiLevelType w:val="hybridMultilevel"/>
    <w:tmpl w:val="A45A839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3">
    <w:nsid w:val="5DA2690F"/>
    <w:multiLevelType w:val="hybridMultilevel"/>
    <w:tmpl w:val="58DE9D3A"/>
    <w:lvl w:ilvl="0" w:tplc="4904AB10">
      <w:start w:val="1"/>
      <w:numFmt w:val="bullet"/>
      <w:lvlText w:val=""/>
      <w:lvlJc w:val="left"/>
      <w:pPr>
        <w:tabs>
          <w:tab w:val="num" w:pos="720"/>
        </w:tabs>
        <w:ind w:left="720" w:hanging="360"/>
      </w:pPr>
      <w:rPr>
        <w:rFonts w:ascii="Wingdings" w:hAnsi="Wingdings" w:hint="default"/>
      </w:rPr>
    </w:lvl>
    <w:lvl w:ilvl="1" w:tplc="0966E2EC" w:tentative="1">
      <w:start w:val="1"/>
      <w:numFmt w:val="bullet"/>
      <w:lvlText w:val=""/>
      <w:lvlJc w:val="left"/>
      <w:pPr>
        <w:tabs>
          <w:tab w:val="num" w:pos="1440"/>
        </w:tabs>
        <w:ind w:left="1440" w:hanging="360"/>
      </w:pPr>
      <w:rPr>
        <w:rFonts w:ascii="Wingdings" w:hAnsi="Wingdings" w:hint="default"/>
      </w:rPr>
    </w:lvl>
    <w:lvl w:ilvl="2" w:tplc="3000F024" w:tentative="1">
      <w:start w:val="1"/>
      <w:numFmt w:val="bullet"/>
      <w:lvlText w:val=""/>
      <w:lvlJc w:val="left"/>
      <w:pPr>
        <w:tabs>
          <w:tab w:val="num" w:pos="2160"/>
        </w:tabs>
        <w:ind w:left="2160" w:hanging="360"/>
      </w:pPr>
      <w:rPr>
        <w:rFonts w:ascii="Wingdings" w:hAnsi="Wingdings" w:hint="default"/>
      </w:rPr>
    </w:lvl>
    <w:lvl w:ilvl="3" w:tplc="18FE2CC6" w:tentative="1">
      <w:start w:val="1"/>
      <w:numFmt w:val="bullet"/>
      <w:lvlText w:val=""/>
      <w:lvlJc w:val="left"/>
      <w:pPr>
        <w:tabs>
          <w:tab w:val="num" w:pos="2880"/>
        </w:tabs>
        <w:ind w:left="2880" w:hanging="360"/>
      </w:pPr>
      <w:rPr>
        <w:rFonts w:ascii="Wingdings" w:hAnsi="Wingdings" w:hint="default"/>
      </w:rPr>
    </w:lvl>
    <w:lvl w:ilvl="4" w:tplc="F39A25FA" w:tentative="1">
      <w:start w:val="1"/>
      <w:numFmt w:val="bullet"/>
      <w:lvlText w:val=""/>
      <w:lvlJc w:val="left"/>
      <w:pPr>
        <w:tabs>
          <w:tab w:val="num" w:pos="3600"/>
        </w:tabs>
        <w:ind w:left="3600" w:hanging="360"/>
      </w:pPr>
      <w:rPr>
        <w:rFonts w:ascii="Wingdings" w:hAnsi="Wingdings" w:hint="default"/>
      </w:rPr>
    </w:lvl>
    <w:lvl w:ilvl="5" w:tplc="6414BA2C" w:tentative="1">
      <w:start w:val="1"/>
      <w:numFmt w:val="bullet"/>
      <w:lvlText w:val=""/>
      <w:lvlJc w:val="left"/>
      <w:pPr>
        <w:tabs>
          <w:tab w:val="num" w:pos="4320"/>
        </w:tabs>
        <w:ind w:left="4320" w:hanging="360"/>
      </w:pPr>
      <w:rPr>
        <w:rFonts w:ascii="Wingdings" w:hAnsi="Wingdings" w:hint="default"/>
      </w:rPr>
    </w:lvl>
    <w:lvl w:ilvl="6" w:tplc="9F866F0E" w:tentative="1">
      <w:start w:val="1"/>
      <w:numFmt w:val="bullet"/>
      <w:lvlText w:val=""/>
      <w:lvlJc w:val="left"/>
      <w:pPr>
        <w:tabs>
          <w:tab w:val="num" w:pos="5040"/>
        </w:tabs>
        <w:ind w:left="5040" w:hanging="360"/>
      </w:pPr>
      <w:rPr>
        <w:rFonts w:ascii="Wingdings" w:hAnsi="Wingdings" w:hint="default"/>
      </w:rPr>
    </w:lvl>
    <w:lvl w:ilvl="7" w:tplc="E2D45B64" w:tentative="1">
      <w:start w:val="1"/>
      <w:numFmt w:val="bullet"/>
      <w:lvlText w:val=""/>
      <w:lvlJc w:val="left"/>
      <w:pPr>
        <w:tabs>
          <w:tab w:val="num" w:pos="5760"/>
        </w:tabs>
        <w:ind w:left="5760" w:hanging="360"/>
      </w:pPr>
      <w:rPr>
        <w:rFonts w:ascii="Wingdings" w:hAnsi="Wingdings" w:hint="default"/>
      </w:rPr>
    </w:lvl>
    <w:lvl w:ilvl="8" w:tplc="5FDE2236" w:tentative="1">
      <w:start w:val="1"/>
      <w:numFmt w:val="bullet"/>
      <w:lvlText w:val=""/>
      <w:lvlJc w:val="left"/>
      <w:pPr>
        <w:tabs>
          <w:tab w:val="num" w:pos="6480"/>
        </w:tabs>
        <w:ind w:left="6480" w:hanging="360"/>
      </w:pPr>
      <w:rPr>
        <w:rFonts w:ascii="Wingdings" w:hAnsi="Wingdings" w:hint="default"/>
      </w:rPr>
    </w:lvl>
  </w:abstractNum>
  <w:abstractNum w:abstractNumId="34">
    <w:nsid w:val="5F520F58"/>
    <w:multiLevelType w:val="multilevel"/>
    <w:tmpl w:val="C82A7068"/>
    <w:lvl w:ilvl="0">
      <w:start w:val="1"/>
      <w:numFmt w:val="bullet"/>
      <w:lvlText w:val=""/>
      <w:lvlJc w:val="left"/>
      <w:pPr>
        <w:ind w:left="0" w:hanging="360"/>
      </w:pPr>
      <w:rPr>
        <w:rFonts w:ascii="Symbol" w:hAnsi="Symbol"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35">
    <w:nsid w:val="5FE1169A"/>
    <w:multiLevelType w:val="hybridMultilevel"/>
    <w:tmpl w:val="9292645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6">
    <w:nsid w:val="62A93B5F"/>
    <w:multiLevelType w:val="multilevel"/>
    <w:tmpl w:val="C82A7068"/>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7">
    <w:nsid w:val="63A02A2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7835AC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D5F117F"/>
    <w:multiLevelType w:val="multilevel"/>
    <w:tmpl w:val="C82A7068"/>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0">
    <w:nsid w:val="70332565"/>
    <w:multiLevelType w:val="hybridMultilevel"/>
    <w:tmpl w:val="88C451D8"/>
    <w:lvl w:ilvl="0" w:tplc="370A007E">
      <w:start w:val="1"/>
      <w:numFmt w:val="bullet"/>
      <w:lvlText w:val=""/>
      <w:lvlJc w:val="left"/>
      <w:pPr>
        <w:tabs>
          <w:tab w:val="num" w:pos="720"/>
        </w:tabs>
        <w:ind w:left="720" w:hanging="360"/>
      </w:pPr>
      <w:rPr>
        <w:rFonts w:ascii="Wingdings" w:hAnsi="Wingdings" w:hint="default"/>
      </w:rPr>
    </w:lvl>
    <w:lvl w:ilvl="1" w:tplc="5998917A" w:tentative="1">
      <w:start w:val="1"/>
      <w:numFmt w:val="bullet"/>
      <w:lvlText w:val=""/>
      <w:lvlJc w:val="left"/>
      <w:pPr>
        <w:tabs>
          <w:tab w:val="num" w:pos="1440"/>
        </w:tabs>
        <w:ind w:left="1440" w:hanging="360"/>
      </w:pPr>
      <w:rPr>
        <w:rFonts w:ascii="Wingdings" w:hAnsi="Wingdings" w:hint="default"/>
      </w:rPr>
    </w:lvl>
    <w:lvl w:ilvl="2" w:tplc="5AF267C2" w:tentative="1">
      <w:start w:val="1"/>
      <w:numFmt w:val="bullet"/>
      <w:lvlText w:val=""/>
      <w:lvlJc w:val="left"/>
      <w:pPr>
        <w:tabs>
          <w:tab w:val="num" w:pos="2160"/>
        </w:tabs>
        <w:ind w:left="2160" w:hanging="360"/>
      </w:pPr>
      <w:rPr>
        <w:rFonts w:ascii="Wingdings" w:hAnsi="Wingdings" w:hint="default"/>
      </w:rPr>
    </w:lvl>
    <w:lvl w:ilvl="3" w:tplc="167E421A" w:tentative="1">
      <w:start w:val="1"/>
      <w:numFmt w:val="bullet"/>
      <w:lvlText w:val=""/>
      <w:lvlJc w:val="left"/>
      <w:pPr>
        <w:tabs>
          <w:tab w:val="num" w:pos="2880"/>
        </w:tabs>
        <w:ind w:left="2880" w:hanging="360"/>
      </w:pPr>
      <w:rPr>
        <w:rFonts w:ascii="Wingdings" w:hAnsi="Wingdings" w:hint="default"/>
      </w:rPr>
    </w:lvl>
    <w:lvl w:ilvl="4" w:tplc="523E9854" w:tentative="1">
      <w:start w:val="1"/>
      <w:numFmt w:val="bullet"/>
      <w:lvlText w:val=""/>
      <w:lvlJc w:val="left"/>
      <w:pPr>
        <w:tabs>
          <w:tab w:val="num" w:pos="3600"/>
        </w:tabs>
        <w:ind w:left="3600" w:hanging="360"/>
      </w:pPr>
      <w:rPr>
        <w:rFonts w:ascii="Wingdings" w:hAnsi="Wingdings" w:hint="default"/>
      </w:rPr>
    </w:lvl>
    <w:lvl w:ilvl="5" w:tplc="6CBCE326" w:tentative="1">
      <w:start w:val="1"/>
      <w:numFmt w:val="bullet"/>
      <w:lvlText w:val=""/>
      <w:lvlJc w:val="left"/>
      <w:pPr>
        <w:tabs>
          <w:tab w:val="num" w:pos="4320"/>
        </w:tabs>
        <w:ind w:left="4320" w:hanging="360"/>
      </w:pPr>
      <w:rPr>
        <w:rFonts w:ascii="Wingdings" w:hAnsi="Wingdings" w:hint="default"/>
      </w:rPr>
    </w:lvl>
    <w:lvl w:ilvl="6" w:tplc="BD026DF8" w:tentative="1">
      <w:start w:val="1"/>
      <w:numFmt w:val="bullet"/>
      <w:lvlText w:val=""/>
      <w:lvlJc w:val="left"/>
      <w:pPr>
        <w:tabs>
          <w:tab w:val="num" w:pos="5040"/>
        </w:tabs>
        <w:ind w:left="5040" w:hanging="360"/>
      </w:pPr>
      <w:rPr>
        <w:rFonts w:ascii="Wingdings" w:hAnsi="Wingdings" w:hint="default"/>
      </w:rPr>
    </w:lvl>
    <w:lvl w:ilvl="7" w:tplc="33A0F272" w:tentative="1">
      <w:start w:val="1"/>
      <w:numFmt w:val="bullet"/>
      <w:lvlText w:val=""/>
      <w:lvlJc w:val="left"/>
      <w:pPr>
        <w:tabs>
          <w:tab w:val="num" w:pos="5760"/>
        </w:tabs>
        <w:ind w:left="5760" w:hanging="360"/>
      </w:pPr>
      <w:rPr>
        <w:rFonts w:ascii="Wingdings" w:hAnsi="Wingdings" w:hint="default"/>
      </w:rPr>
    </w:lvl>
    <w:lvl w:ilvl="8" w:tplc="CA141BCE" w:tentative="1">
      <w:start w:val="1"/>
      <w:numFmt w:val="bullet"/>
      <w:lvlText w:val=""/>
      <w:lvlJc w:val="left"/>
      <w:pPr>
        <w:tabs>
          <w:tab w:val="num" w:pos="6480"/>
        </w:tabs>
        <w:ind w:left="6480" w:hanging="360"/>
      </w:pPr>
      <w:rPr>
        <w:rFonts w:ascii="Wingdings" w:hAnsi="Wingdings" w:hint="default"/>
      </w:rPr>
    </w:lvl>
  </w:abstractNum>
  <w:abstractNum w:abstractNumId="41">
    <w:nsid w:val="7A4D31AF"/>
    <w:multiLevelType w:val="hybridMultilevel"/>
    <w:tmpl w:val="A6B60BBC"/>
    <w:lvl w:ilvl="0" w:tplc="9A5E8BB2">
      <w:start w:val="1"/>
      <w:numFmt w:val="bullet"/>
      <w:lvlText w:val=""/>
      <w:lvlJc w:val="left"/>
      <w:pPr>
        <w:tabs>
          <w:tab w:val="num" w:pos="720"/>
        </w:tabs>
        <w:ind w:left="720" w:hanging="360"/>
      </w:pPr>
      <w:rPr>
        <w:rFonts w:ascii="Wingdings" w:hAnsi="Wingdings" w:hint="default"/>
      </w:rPr>
    </w:lvl>
    <w:lvl w:ilvl="1" w:tplc="A7CA694E" w:tentative="1">
      <w:start w:val="1"/>
      <w:numFmt w:val="bullet"/>
      <w:lvlText w:val=""/>
      <w:lvlJc w:val="left"/>
      <w:pPr>
        <w:tabs>
          <w:tab w:val="num" w:pos="1440"/>
        </w:tabs>
        <w:ind w:left="1440" w:hanging="360"/>
      </w:pPr>
      <w:rPr>
        <w:rFonts w:ascii="Wingdings" w:hAnsi="Wingdings" w:hint="default"/>
      </w:rPr>
    </w:lvl>
    <w:lvl w:ilvl="2" w:tplc="46049C12" w:tentative="1">
      <w:start w:val="1"/>
      <w:numFmt w:val="bullet"/>
      <w:lvlText w:val=""/>
      <w:lvlJc w:val="left"/>
      <w:pPr>
        <w:tabs>
          <w:tab w:val="num" w:pos="2160"/>
        </w:tabs>
        <w:ind w:left="2160" w:hanging="360"/>
      </w:pPr>
      <w:rPr>
        <w:rFonts w:ascii="Wingdings" w:hAnsi="Wingdings" w:hint="default"/>
      </w:rPr>
    </w:lvl>
    <w:lvl w:ilvl="3" w:tplc="05B40868" w:tentative="1">
      <w:start w:val="1"/>
      <w:numFmt w:val="bullet"/>
      <w:lvlText w:val=""/>
      <w:lvlJc w:val="left"/>
      <w:pPr>
        <w:tabs>
          <w:tab w:val="num" w:pos="2880"/>
        </w:tabs>
        <w:ind w:left="2880" w:hanging="360"/>
      </w:pPr>
      <w:rPr>
        <w:rFonts w:ascii="Wingdings" w:hAnsi="Wingdings" w:hint="default"/>
      </w:rPr>
    </w:lvl>
    <w:lvl w:ilvl="4" w:tplc="BA107426" w:tentative="1">
      <w:start w:val="1"/>
      <w:numFmt w:val="bullet"/>
      <w:lvlText w:val=""/>
      <w:lvlJc w:val="left"/>
      <w:pPr>
        <w:tabs>
          <w:tab w:val="num" w:pos="3600"/>
        </w:tabs>
        <w:ind w:left="3600" w:hanging="360"/>
      </w:pPr>
      <w:rPr>
        <w:rFonts w:ascii="Wingdings" w:hAnsi="Wingdings" w:hint="default"/>
      </w:rPr>
    </w:lvl>
    <w:lvl w:ilvl="5" w:tplc="4DEA58B4" w:tentative="1">
      <w:start w:val="1"/>
      <w:numFmt w:val="bullet"/>
      <w:lvlText w:val=""/>
      <w:lvlJc w:val="left"/>
      <w:pPr>
        <w:tabs>
          <w:tab w:val="num" w:pos="4320"/>
        </w:tabs>
        <w:ind w:left="4320" w:hanging="360"/>
      </w:pPr>
      <w:rPr>
        <w:rFonts w:ascii="Wingdings" w:hAnsi="Wingdings" w:hint="default"/>
      </w:rPr>
    </w:lvl>
    <w:lvl w:ilvl="6" w:tplc="4DDC65A8" w:tentative="1">
      <w:start w:val="1"/>
      <w:numFmt w:val="bullet"/>
      <w:lvlText w:val=""/>
      <w:lvlJc w:val="left"/>
      <w:pPr>
        <w:tabs>
          <w:tab w:val="num" w:pos="5040"/>
        </w:tabs>
        <w:ind w:left="5040" w:hanging="360"/>
      </w:pPr>
      <w:rPr>
        <w:rFonts w:ascii="Wingdings" w:hAnsi="Wingdings" w:hint="default"/>
      </w:rPr>
    </w:lvl>
    <w:lvl w:ilvl="7" w:tplc="5E3A5192" w:tentative="1">
      <w:start w:val="1"/>
      <w:numFmt w:val="bullet"/>
      <w:lvlText w:val=""/>
      <w:lvlJc w:val="left"/>
      <w:pPr>
        <w:tabs>
          <w:tab w:val="num" w:pos="5760"/>
        </w:tabs>
        <w:ind w:left="5760" w:hanging="360"/>
      </w:pPr>
      <w:rPr>
        <w:rFonts w:ascii="Wingdings" w:hAnsi="Wingdings" w:hint="default"/>
      </w:rPr>
    </w:lvl>
    <w:lvl w:ilvl="8" w:tplc="B2E6C892" w:tentative="1">
      <w:start w:val="1"/>
      <w:numFmt w:val="bullet"/>
      <w:lvlText w:val=""/>
      <w:lvlJc w:val="left"/>
      <w:pPr>
        <w:tabs>
          <w:tab w:val="num" w:pos="6480"/>
        </w:tabs>
        <w:ind w:left="6480" w:hanging="360"/>
      </w:pPr>
      <w:rPr>
        <w:rFonts w:ascii="Wingdings" w:hAnsi="Wingdings" w:hint="default"/>
      </w:rPr>
    </w:lvl>
  </w:abstractNum>
  <w:abstractNum w:abstractNumId="42">
    <w:nsid w:val="7D25544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F455B60"/>
    <w:multiLevelType w:val="multilevel"/>
    <w:tmpl w:val="C82A70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F80378C"/>
    <w:multiLevelType w:val="multilevel"/>
    <w:tmpl w:val="D38C2F72"/>
    <w:lvl w:ilvl="0">
      <w:start w:val="1"/>
      <w:numFmt w:val="upperLetter"/>
      <w:lvlText w:val="%1."/>
      <w:lvlJc w:val="left"/>
      <w:pPr>
        <w:ind w:left="360" w:hanging="360"/>
      </w:pPr>
      <w:rPr>
        <w:rFonts w:hint="default"/>
        <w:b/>
        <w:i w:val="0"/>
        <w:sz w:val="20"/>
      </w:rPr>
    </w:lvl>
    <w:lvl w:ilvl="1">
      <w:start w:val="1"/>
      <w:numFmt w:val="decimal"/>
      <w:lvlText w:val="%1.%2."/>
      <w:lvlJc w:val="left"/>
      <w:pPr>
        <w:ind w:left="792" w:hanging="432"/>
      </w:pPr>
      <w:rPr>
        <w:rFonts w:hint="default"/>
        <w:b/>
        <w:i w:val="0"/>
        <w:sz w:val="20"/>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rPr>
        <w:rFonts w:ascii="Arial" w:hAnsi="Arial" w:cs="Arial"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40"/>
  </w:num>
  <w:num w:numId="3">
    <w:abstractNumId w:val="16"/>
  </w:num>
  <w:num w:numId="4">
    <w:abstractNumId w:val="1"/>
  </w:num>
  <w:num w:numId="5">
    <w:abstractNumId w:val="33"/>
  </w:num>
  <w:num w:numId="6">
    <w:abstractNumId w:val="4"/>
  </w:num>
  <w:num w:numId="7">
    <w:abstractNumId w:val="27"/>
  </w:num>
  <w:num w:numId="8">
    <w:abstractNumId w:val="2"/>
  </w:num>
  <w:num w:numId="9">
    <w:abstractNumId w:val="41"/>
  </w:num>
  <w:num w:numId="10">
    <w:abstractNumId w:val="31"/>
  </w:num>
  <w:num w:numId="11">
    <w:abstractNumId w:val="29"/>
  </w:num>
  <w:num w:numId="12">
    <w:abstractNumId w:val="15"/>
  </w:num>
  <w:num w:numId="13">
    <w:abstractNumId w:val="6"/>
  </w:num>
  <w:num w:numId="14">
    <w:abstractNumId w:val="7"/>
  </w:num>
  <w:num w:numId="15">
    <w:abstractNumId w:val="37"/>
  </w:num>
  <w:num w:numId="16">
    <w:abstractNumId w:val="38"/>
  </w:num>
  <w:num w:numId="17">
    <w:abstractNumId w:val="13"/>
  </w:num>
  <w:num w:numId="18">
    <w:abstractNumId w:val="32"/>
  </w:num>
  <w:num w:numId="19">
    <w:abstractNumId w:val="17"/>
  </w:num>
  <w:num w:numId="20">
    <w:abstractNumId w:val="24"/>
  </w:num>
  <w:num w:numId="21">
    <w:abstractNumId w:val="12"/>
  </w:num>
  <w:num w:numId="22">
    <w:abstractNumId w:val="8"/>
  </w:num>
  <w:num w:numId="23">
    <w:abstractNumId w:val="30"/>
  </w:num>
  <w:num w:numId="24">
    <w:abstractNumId w:val="26"/>
  </w:num>
  <w:num w:numId="25">
    <w:abstractNumId w:val="0"/>
  </w:num>
  <w:num w:numId="26">
    <w:abstractNumId w:val="42"/>
  </w:num>
  <w:num w:numId="27">
    <w:abstractNumId w:val="19"/>
  </w:num>
  <w:num w:numId="28">
    <w:abstractNumId w:val="35"/>
  </w:num>
  <w:num w:numId="29">
    <w:abstractNumId w:val="28"/>
  </w:num>
  <w:num w:numId="30">
    <w:abstractNumId w:val="11"/>
  </w:num>
  <w:num w:numId="31">
    <w:abstractNumId w:val="10"/>
  </w:num>
  <w:num w:numId="32">
    <w:abstractNumId w:val="23"/>
  </w:num>
  <w:num w:numId="33">
    <w:abstractNumId w:val="43"/>
  </w:num>
  <w:num w:numId="34">
    <w:abstractNumId w:val="22"/>
  </w:num>
  <w:num w:numId="35">
    <w:abstractNumId w:val="3"/>
  </w:num>
  <w:num w:numId="36">
    <w:abstractNumId w:val="9"/>
  </w:num>
  <w:num w:numId="37">
    <w:abstractNumId w:val="34"/>
  </w:num>
  <w:num w:numId="38">
    <w:abstractNumId w:val="20"/>
  </w:num>
  <w:num w:numId="39">
    <w:abstractNumId w:val="44"/>
  </w:num>
  <w:num w:numId="40">
    <w:abstractNumId w:val="39"/>
  </w:num>
  <w:num w:numId="41">
    <w:abstractNumId w:val="25"/>
  </w:num>
  <w:num w:numId="42">
    <w:abstractNumId w:val="21"/>
  </w:num>
  <w:num w:numId="43">
    <w:abstractNumId w:val="5"/>
  </w:num>
  <w:num w:numId="44">
    <w:abstractNumId w:val="1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29"/>
    <w:rsid w:val="000E0BA5"/>
    <w:rsid w:val="001A7DCD"/>
    <w:rsid w:val="001D4BD5"/>
    <w:rsid w:val="001F15ED"/>
    <w:rsid w:val="00250AB6"/>
    <w:rsid w:val="002671F0"/>
    <w:rsid w:val="002B2795"/>
    <w:rsid w:val="003A73FE"/>
    <w:rsid w:val="00487CA3"/>
    <w:rsid w:val="004E1CDA"/>
    <w:rsid w:val="004E3375"/>
    <w:rsid w:val="00546E7F"/>
    <w:rsid w:val="00600257"/>
    <w:rsid w:val="006A3E9C"/>
    <w:rsid w:val="006D100B"/>
    <w:rsid w:val="00706236"/>
    <w:rsid w:val="00760DFF"/>
    <w:rsid w:val="00772C2F"/>
    <w:rsid w:val="007B2C1F"/>
    <w:rsid w:val="0084758D"/>
    <w:rsid w:val="00877A29"/>
    <w:rsid w:val="008C4507"/>
    <w:rsid w:val="008C4F18"/>
    <w:rsid w:val="009B5A72"/>
    <w:rsid w:val="009E71EE"/>
    <w:rsid w:val="00AD3FD8"/>
    <w:rsid w:val="00BF77A4"/>
    <w:rsid w:val="00C1642F"/>
    <w:rsid w:val="00C31924"/>
    <w:rsid w:val="00C4605A"/>
    <w:rsid w:val="00C57DA9"/>
    <w:rsid w:val="00D1580D"/>
    <w:rsid w:val="00D577C3"/>
    <w:rsid w:val="00D77FCC"/>
    <w:rsid w:val="00DD1F17"/>
    <w:rsid w:val="00E46F7A"/>
    <w:rsid w:val="00F01017"/>
    <w:rsid w:val="00F6296D"/>
    <w:rsid w:val="00FB0AC4"/>
    <w:rsid w:val="00FB2C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A2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7A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7A29"/>
    <w:rPr>
      <w:rFonts w:ascii="Tahoma" w:hAnsi="Tahoma" w:cs="Tahoma"/>
      <w:sz w:val="16"/>
      <w:szCs w:val="16"/>
    </w:rPr>
  </w:style>
  <w:style w:type="paragraph" w:styleId="Prrafodelista">
    <w:name w:val="List Paragraph"/>
    <w:basedOn w:val="Normal"/>
    <w:uiPriority w:val="34"/>
    <w:qFormat/>
    <w:rsid w:val="00D77FCC"/>
    <w:pPr>
      <w:ind w:left="720"/>
      <w:contextualSpacing/>
    </w:pPr>
  </w:style>
  <w:style w:type="character" w:styleId="Hipervnculo">
    <w:name w:val="Hyperlink"/>
    <w:basedOn w:val="Fuentedeprrafopredeter"/>
    <w:uiPriority w:val="99"/>
    <w:unhideWhenUsed/>
    <w:rsid w:val="00F6296D"/>
    <w:rPr>
      <w:color w:val="0000FF" w:themeColor="hyperlink"/>
      <w:u w:val="single"/>
    </w:rPr>
  </w:style>
  <w:style w:type="character" w:customStyle="1" w:styleId="negronormal1">
    <w:name w:val="negronormal1"/>
    <w:basedOn w:val="Fuentedeprrafopredeter"/>
    <w:rsid w:val="00D577C3"/>
    <w:rPr>
      <w:rFonts w:ascii="Verdana" w:hAnsi="Verdana" w:hint="default"/>
      <w:color w:val="000000"/>
      <w:sz w:val="20"/>
      <w:szCs w:val="20"/>
    </w:rPr>
  </w:style>
  <w:style w:type="character" w:styleId="Refdecomentario">
    <w:name w:val="annotation reference"/>
    <w:basedOn w:val="Fuentedeprrafopredeter"/>
    <w:uiPriority w:val="99"/>
    <w:semiHidden/>
    <w:unhideWhenUsed/>
    <w:rsid w:val="00D577C3"/>
    <w:rPr>
      <w:sz w:val="16"/>
      <w:szCs w:val="16"/>
    </w:rPr>
  </w:style>
  <w:style w:type="paragraph" w:styleId="Textocomentario">
    <w:name w:val="annotation text"/>
    <w:basedOn w:val="Normal"/>
    <w:link w:val="TextocomentarioCar"/>
    <w:uiPriority w:val="99"/>
    <w:semiHidden/>
    <w:unhideWhenUsed/>
    <w:rsid w:val="00D577C3"/>
    <w:pPr>
      <w:spacing w:after="0" w:line="240" w:lineRule="auto"/>
    </w:pPr>
    <w:rPr>
      <w:rFonts w:ascii="Times New Roman" w:eastAsia="SimSun" w:hAnsi="Times New Roman" w:cs="Times New Roman"/>
      <w:sz w:val="20"/>
      <w:szCs w:val="20"/>
      <w:lang w:val="es-ES" w:eastAsia="zh-CN"/>
    </w:rPr>
  </w:style>
  <w:style w:type="character" w:customStyle="1" w:styleId="TextocomentarioCar">
    <w:name w:val="Texto comentario Car"/>
    <w:basedOn w:val="Fuentedeprrafopredeter"/>
    <w:link w:val="Textocomentario"/>
    <w:uiPriority w:val="99"/>
    <w:semiHidden/>
    <w:rsid w:val="00D577C3"/>
    <w:rPr>
      <w:rFonts w:ascii="Times New Roman" w:eastAsia="SimSun" w:hAnsi="Times New Roman" w:cs="Times New Roman"/>
      <w:sz w:val="20"/>
      <w:szCs w:val="20"/>
      <w:lang w:val="es-ES" w:eastAsia="zh-CN"/>
    </w:rPr>
  </w:style>
  <w:style w:type="paragraph" w:styleId="Bibliografa">
    <w:name w:val="Bibliography"/>
    <w:basedOn w:val="Normal"/>
    <w:next w:val="Normal"/>
    <w:uiPriority w:val="37"/>
    <w:unhideWhenUsed/>
    <w:rsid w:val="00DD1F17"/>
  </w:style>
  <w:style w:type="character" w:customStyle="1" w:styleId="WW8Num2z1">
    <w:name w:val="WW8Num2z1"/>
    <w:rsid w:val="00DD1F17"/>
    <w:rPr>
      <w:rFonts w:ascii="Courier New" w:hAnsi="Courier New" w:cs="Courier New"/>
    </w:rPr>
  </w:style>
  <w:style w:type="character" w:customStyle="1" w:styleId="MathematicaFormatStandardForm">
    <w:name w:val="MathematicaFormatStandardForm"/>
    <w:rsid w:val="00DD1F17"/>
    <w:rPr>
      <w:rFonts w:ascii="Courier" w:hAnsi="Courier" w:cs="Courie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A2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7A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7A29"/>
    <w:rPr>
      <w:rFonts w:ascii="Tahoma" w:hAnsi="Tahoma" w:cs="Tahoma"/>
      <w:sz w:val="16"/>
      <w:szCs w:val="16"/>
    </w:rPr>
  </w:style>
  <w:style w:type="paragraph" w:styleId="Prrafodelista">
    <w:name w:val="List Paragraph"/>
    <w:basedOn w:val="Normal"/>
    <w:uiPriority w:val="34"/>
    <w:qFormat/>
    <w:rsid w:val="00D77FCC"/>
    <w:pPr>
      <w:ind w:left="720"/>
      <w:contextualSpacing/>
    </w:pPr>
  </w:style>
  <w:style w:type="character" w:styleId="Hipervnculo">
    <w:name w:val="Hyperlink"/>
    <w:basedOn w:val="Fuentedeprrafopredeter"/>
    <w:uiPriority w:val="99"/>
    <w:unhideWhenUsed/>
    <w:rsid w:val="00F6296D"/>
    <w:rPr>
      <w:color w:val="0000FF" w:themeColor="hyperlink"/>
      <w:u w:val="single"/>
    </w:rPr>
  </w:style>
  <w:style w:type="character" w:customStyle="1" w:styleId="negronormal1">
    <w:name w:val="negronormal1"/>
    <w:basedOn w:val="Fuentedeprrafopredeter"/>
    <w:rsid w:val="00D577C3"/>
    <w:rPr>
      <w:rFonts w:ascii="Verdana" w:hAnsi="Verdana" w:hint="default"/>
      <w:color w:val="000000"/>
      <w:sz w:val="20"/>
      <w:szCs w:val="20"/>
    </w:rPr>
  </w:style>
  <w:style w:type="character" w:styleId="Refdecomentario">
    <w:name w:val="annotation reference"/>
    <w:basedOn w:val="Fuentedeprrafopredeter"/>
    <w:uiPriority w:val="99"/>
    <w:semiHidden/>
    <w:unhideWhenUsed/>
    <w:rsid w:val="00D577C3"/>
    <w:rPr>
      <w:sz w:val="16"/>
      <w:szCs w:val="16"/>
    </w:rPr>
  </w:style>
  <w:style w:type="paragraph" w:styleId="Textocomentario">
    <w:name w:val="annotation text"/>
    <w:basedOn w:val="Normal"/>
    <w:link w:val="TextocomentarioCar"/>
    <w:uiPriority w:val="99"/>
    <w:semiHidden/>
    <w:unhideWhenUsed/>
    <w:rsid w:val="00D577C3"/>
    <w:pPr>
      <w:spacing w:after="0" w:line="240" w:lineRule="auto"/>
    </w:pPr>
    <w:rPr>
      <w:rFonts w:ascii="Times New Roman" w:eastAsia="SimSun" w:hAnsi="Times New Roman" w:cs="Times New Roman"/>
      <w:sz w:val="20"/>
      <w:szCs w:val="20"/>
      <w:lang w:val="es-ES" w:eastAsia="zh-CN"/>
    </w:rPr>
  </w:style>
  <w:style w:type="character" w:customStyle="1" w:styleId="TextocomentarioCar">
    <w:name w:val="Texto comentario Car"/>
    <w:basedOn w:val="Fuentedeprrafopredeter"/>
    <w:link w:val="Textocomentario"/>
    <w:uiPriority w:val="99"/>
    <w:semiHidden/>
    <w:rsid w:val="00D577C3"/>
    <w:rPr>
      <w:rFonts w:ascii="Times New Roman" w:eastAsia="SimSun" w:hAnsi="Times New Roman" w:cs="Times New Roman"/>
      <w:sz w:val="20"/>
      <w:szCs w:val="20"/>
      <w:lang w:val="es-ES" w:eastAsia="zh-CN"/>
    </w:rPr>
  </w:style>
  <w:style w:type="paragraph" w:styleId="Bibliografa">
    <w:name w:val="Bibliography"/>
    <w:basedOn w:val="Normal"/>
    <w:next w:val="Normal"/>
    <w:uiPriority w:val="37"/>
    <w:unhideWhenUsed/>
    <w:rsid w:val="00DD1F17"/>
  </w:style>
  <w:style w:type="character" w:customStyle="1" w:styleId="WW8Num2z1">
    <w:name w:val="WW8Num2z1"/>
    <w:rsid w:val="00DD1F17"/>
    <w:rPr>
      <w:rFonts w:ascii="Courier New" w:hAnsi="Courier New" w:cs="Courier New"/>
    </w:rPr>
  </w:style>
  <w:style w:type="character" w:customStyle="1" w:styleId="MathematicaFormatStandardForm">
    <w:name w:val="MathematicaFormatStandardForm"/>
    <w:rsid w:val="00DD1F17"/>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8925">
      <w:bodyDiv w:val="1"/>
      <w:marLeft w:val="0"/>
      <w:marRight w:val="0"/>
      <w:marTop w:val="0"/>
      <w:marBottom w:val="0"/>
      <w:divBdr>
        <w:top w:val="none" w:sz="0" w:space="0" w:color="auto"/>
        <w:left w:val="none" w:sz="0" w:space="0" w:color="auto"/>
        <w:bottom w:val="none" w:sz="0" w:space="0" w:color="auto"/>
        <w:right w:val="none" w:sz="0" w:space="0" w:color="auto"/>
      </w:divBdr>
      <w:divsChild>
        <w:div w:id="1440880391">
          <w:marLeft w:val="0"/>
          <w:marRight w:val="0"/>
          <w:marTop w:val="0"/>
          <w:marBottom w:val="0"/>
          <w:divBdr>
            <w:top w:val="none" w:sz="0" w:space="0" w:color="auto"/>
            <w:left w:val="none" w:sz="0" w:space="0" w:color="auto"/>
            <w:bottom w:val="none" w:sz="0" w:space="0" w:color="auto"/>
            <w:right w:val="none" w:sz="0" w:space="0" w:color="auto"/>
          </w:divBdr>
        </w:div>
        <w:div w:id="1929263102">
          <w:marLeft w:val="0"/>
          <w:marRight w:val="0"/>
          <w:marTop w:val="0"/>
          <w:marBottom w:val="0"/>
          <w:divBdr>
            <w:top w:val="none" w:sz="0" w:space="0" w:color="auto"/>
            <w:left w:val="none" w:sz="0" w:space="0" w:color="auto"/>
            <w:bottom w:val="none" w:sz="0" w:space="0" w:color="auto"/>
            <w:right w:val="none" w:sz="0" w:space="0" w:color="auto"/>
          </w:divBdr>
        </w:div>
        <w:div w:id="516431831">
          <w:marLeft w:val="0"/>
          <w:marRight w:val="0"/>
          <w:marTop w:val="0"/>
          <w:marBottom w:val="0"/>
          <w:divBdr>
            <w:top w:val="none" w:sz="0" w:space="0" w:color="auto"/>
            <w:left w:val="none" w:sz="0" w:space="0" w:color="auto"/>
            <w:bottom w:val="none" w:sz="0" w:space="0" w:color="auto"/>
            <w:right w:val="none" w:sz="0" w:space="0" w:color="auto"/>
          </w:divBdr>
        </w:div>
      </w:divsChild>
    </w:div>
    <w:div w:id="163319897">
      <w:bodyDiv w:val="1"/>
      <w:marLeft w:val="0"/>
      <w:marRight w:val="0"/>
      <w:marTop w:val="0"/>
      <w:marBottom w:val="0"/>
      <w:divBdr>
        <w:top w:val="none" w:sz="0" w:space="0" w:color="auto"/>
        <w:left w:val="none" w:sz="0" w:space="0" w:color="auto"/>
        <w:bottom w:val="none" w:sz="0" w:space="0" w:color="auto"/>
        <w:right w:val="none" w:sz="0" w:space="0" w:color="auto"/>
      </w:divBdr>
      <w:divsChild>
        <w:div w:id="2102332159">
          <w:marLeft w:val="0"/>
          <w:marRight w:val="0"/>
          <w:marTop w:val="0"/>
          <w:marBottom w:val="0"/>
          <w:divBdr>
            <w:top w:val="none" w:sz="0" w:space="0" w:color="auto"/>
            <w:left w:val="none" w:sz="0" w:space="0" w:color="auto"/>
            <w:bottom w:val="none" w:sz="0" w:space="0" w:color="auto"/>
            <w:right w:val="none" w:sz="0" w:space="0" w:color="auto"/>
          </w:divBdr>
        </w:div>
        <w:div w:id="1851137521">
          <w:marLeft w:val="0"/>
          <w:marRight w:val="0"/>
          <w:marTop w:val="0"/>
          <w:marBottom w:val="0"/>
          <w:divBdr>
            <w:top w:val="none" w:sz="0" w:space="0" w:color="auto"/>
            <w:left w:val="none" w:sz="0" w:space="0" w:color="auto"/>
            <w:bottom w:val="none" w:sz="0" w:space="0" w:color="auto"/>
            <w:right w:val="none" w:sz="0" w:space="0" w:color="auto"/>
          </w:divBdr>
        </w:div>
        <w:div w:id="1005716698">
          <w:marLeft w:val="0"/>
          <w:marRight w:val="0"/>
          <w:marTop w:val="0"/>
          <w:marBottom w:val="0"/>
          <w:divBdr>
            <w:top w:val="none" w:sz="0" w:space="0" w:color="auto"/>
            <w:left w:val="none" w:sz="0" w:space="0" w:color="auto"/>
            <w:bottom w:val="none" w:sz="0" w:space="0" w:color="auto"/>
            <w:right w:val="none" w:sz="0" w:space="0" w:color="auto"/>
          </w:divBdr>
        </w:div>
        <w:div w:id="581254148">
          <w:marLeft w:val="0"/>
          <w:marRight w:val="0"/>
          <w:marTop w:val="0"/>
          <w:marBottom w:val="0"/>
          <w:divBdr>
            <w:top w:val="none" w:sz="0" w:space="0" w:color="auto"/>
            <w:left w:val="none" w:sz="0" w:space="0" w:color="auto"/>
            <w:bottom w:val="none" w:sz="0" w:space="0" w:color="auto"/>
            <w:right w:val="none" w:sz="0" w:space="0" w:color="auto"/>
          </w:divBdr>
        </w:div>
      </w:divsChild>
    </w:div>
    <w:div w:id="232084012">
      <w:bodyDiv w:val="1"/>
      <w:marLeft w:val="0"/>
      <w:marRight w:val="0"/>
      <w:marTop w:val="0"/>
      <w:marBottom w:val="0"/>
      <w:divBdr>
        <w:top w:val="none" w:sz="0" w:space="0" w:color="auto"/>
        <w:left w:val="none" w:sz="0" w:space="0" w:color="auto"/>
        <w:bottom w:val="none" w:sz="0" w:space="0" w:color="auto"/>
        <w:right w:val="none" w:sz="0" w:space="0" w:color="auto"/>
      </w:divBdr>
      <w:divsChild>
        <w:div w:id="416441498">
          <w:marLeft w:val="547"/>
          <w:marRight w:val="0"/>
          <w:marTop w:val="0"/>
          <w:marBottom w:val="0"/>
          <w:divBdr>
            <w:top w:val="none" w:sz="0" w:space="0" w:color="auto"/>
            <w:left w:val="none" w:sz="0" w:space="0" w:color="auto"/>
            <w:bottom w:val="none" w:sz="0" w:space="0" w:color="auto"/>
            <w:right w:val="none" w:sz="0" w:space="0" w:color="auto"/>
          </w:divBdr>
        </w:div>
      </w:divsChild>
    </w:div>
    <w:div w:id="241791826">
      <w:bodyDiv w:val="1"/>
      <w:marLeft w:val="0"/>
      <w:marRight w:val="0"/>
      <w:marTop w:val="0"/>
      <w:marBottom w:val="0"/>
      <w:divBdr>
        <w:top w:val="none" w:sz="0" w:space="0" w:color="auto"/>
        <w:left w:val="none" w:sz="0" w:space="0" w:color="auto"/>
        <w:bottom w:val="none" w:sz="0" w:space="0" w:color="auto"/>
        <w:right w:val="none" w:sz="0" w:space="0" w:color="auto"/>
      </w:divBdr>
    </w:div>
    <w:div w:id="679159434">
      <w:bodyDiv w:val="1"/>
      <w:marLeft w:val="0"/>
      <w:marRight w:val="0"/>
      <w:marTop w:val="0"/>
      <w:marBottom w:val="0"/>
      <w:divBdr>
        <w:top w:val="none" w:sz="0" w:space="0" w:color="auto"/>
        <w:left w:val="none" w:sz="0" w:space="0" w:color="auto"/>
        <w:bottom w:val="none" w:sz="0" w:space="0" w:color="auto"/>
        <w:right w:val="none" w:sz="0" w:space="0" w:color="auto"/>
      </w:divBdr>
      <w:divsChild>
        <w:div w:id="766660633">
          <w:marLeft w:val="547"/>
          <w:marRight w:val="0"/>
          <w:marTop w:val="115"/>
          <w:marBottom w:val="0"/>
          <w:divBdr>
            <w:top w:val="none" w:sz="0" w:space="0" w:color="auto"/>
            <w:left w:val="none" w:sz="0" w:space="0" w:color="auto"/>
            <w:bottom w:val="none" w:sz="0" w:space="0" w:color="auto"/>
            <w:right w:val="none" w:sz="0" w:space="0" w:color="auto"/>
          </w:divBdr>
        </w:div>
        <w:div w:id="2146266496">
          <w:marLeft w:val="547"/>
          <w:marRight w:val="0"/>
          <w:marTop w:val="115"/>
          <w:marBottom w:val="0"/>
          <w:divBdr>
            <w:top w:val="none" w:sz="0" w:space="0" w:color="auto"/>
            <w:left w:val="none" w:sz="0" w:space="0" w:color="auto"/>
            <w:bottom w:val="none" w:sz="0" w:space="0" w:color="auto"/>
            <w:right w:val="none" w:sz="0" w:space="0" w:color="auto"/>
          </w:divBdr>
        </w:div>
        <w:div w:id="876896220">
          <w:marLeft w:val="547"/>
          <w:marRight w:val="0"/>
          <w:marTop w:val="115"/>
          <w:marBottom w:val="0"/>
          <w:divBdr>
            <w:top w:val="none" w:sz="0" w:space="0" w:color="auto"/>
            <w:left w:val="none" w:sz="0" w:space="0" w:color="auto"/>
            <w:bottom w:val="none" w:sz="0" w:space="0" w:color="auto"/>
            <w:right w:val="none" w:sz="0" w:space="0" w:color="auto"/>
          </w:divBdr>
        </w:div>
        <w:div w:id="1737195167">
          <w:marLeft w:val="547"/>
          <w:marRight w:val="0"/>
          <w:marTop w:val="115"/>
          <w:marBottom w:val="0"/>
          <w:divBdr>
            <w:top w:val="none" w:sz="0" w:space="0" w:color="auto"/>
            <w:left w:val="none" w:sz="0" w:space="0" w:color="auto"/>
            <w:bottom w:val="none" w:sz="0" w:space="0" w:color="auto"/>
            <w:right w:val="none" w:sz="0" w:space="0" w:color="auto"/>
          </w:divBdr>
        </w:div>
        <w:div w:id="1385254339">
          <w:marLeft w:val="547"/>
          <w:marRight w:val="0"/>
          <w:marTop w:val="115"/>
          <w:marBottom w:val="0"/>
          <w:divBdr>
            <w:top w:val="none" w:sz="0" w:space="0" w:color="auto"/>
            <w:left w:val="none" w:sz="0" w:space="0" w:color="auto"/>
            <w:bottom w:val="none" w:sz="0" w:space="0" w:color="auto"/>
            <w:right w:val="none" w:sz="0" w:space="0" w:color="auto"/>
          </w:divBdr>
        </w:div>
        <w:div w:id="1572158851">
          <w:marLeft w:val="547"/>
          <w:marRight w:val="0"/>
          <w:marTop w:val="115"/>
          <w:marBottom w:val="0"/>
          <w:divBdr>
            <w:top w:val="none" w:sz="0" w:space="0" w:color="auto"/>
            <w:left w:val="none" w:sz="0" w:space="0" w:color="auto"/>
            <w:bottom w:val="none" w:sz="0" w:space="0" w:color="auto"/>
            <w:right w:val="none" w:sz="0" w:space="0" w:color="auto"/>
          </w:divBdr>
        </w:div>
        <w:div w:id="583491636">
          <w:marLeft w:val="547"/>
          <w:marRight w:val="0"/>
          <w:marTop w:val="115"/>
          <w:marBottom w:val="0"/>
          <w:divBdr>
            <w:top w:val="none" w:sz="0" w:space="0" w:color="auto"/>
            <w:left w:val="none" w:sz="0" w:space="0" w:color="auto"/>
            <w:bottom w:val="none" w:sz="0" w:space="0" w:color="auto"/>
            <w:right w:val="none" w:sz="0" w:space="0" w:color="auto"/>
          </w:divBdr>
        </w:div>
        <w:div w:id="455220270">
          <w:marLeft w:val="547"/>
          <w:marRight w:val="0"/>
          <w:marTop w:val="115"/>
          <w:marBottom w:val="0"/>
          <w:divBdr>
            <w:top w:val="none" w:sz="0" w:space="0" w:color="auto"/>
            <w:left w:val="none" w:sz="0" w:space="0" w:color="auto"/>
            <w:bottom w:val="none" w:sz="0" w:space="0" w:color="auto"/>
            <w:right w:val="none" w:sz="0" w:space="0" w:color="auto"/>
          </w:divBdr>
        </w:div>
      </w:divsChild>
    </w:div>
    <w:div w:id="722752056">
      <w:bodyDiv w:val="1"/>
      <w:marLeft w:val="0"/>
      <w:marRight w:val="0"/>
      <w:marTop w:val="0"/>
      <w:marBottom w:val="0"/>
      <w:divBdr>
        <w:top w:val="none" w:sz="0" w:space="0" w:color="auto"/>
        <w:left w:val="none" w:sz="0" w:space="0" w:color="auto"/>
        <w:bottom w:val="none" w:sz="0" w:space="0" w:color="auto"/>
        <w:right w:val="none" w:sz="0" w:space="0" w:color="auto"/>
      </w:divBdr>
      <w:divsChild>
        <w:div w:id="147215718">
          <w:marLeft w:val="547"/>
          <w:marRight w:val="0"/>
          <w:marTop w:val="0"/>
          <w:marBottom w:val="0"/>
          <w:divBdr>
            <w:top w:val="none" w:sz="0" w:space="0" w:color="auto"/>
            <w:left w:val="none" w:sz="0" w:space="0" w:color="auto"/>
            <w:bottom w:val="none" w:sz="0" w:space="0" w:color="auto"/>
            <w:right w:val="none" w:sz="0" w:space="0" w:color="auto"/>
          </w:divBdr>
        </w:div>
        <w:div w:id="1231769782">
          <w:marLeft w:val="547"/>
          <w:marRight w:val="0"/>
          <w:marTop w:val="0"/>
          <w:marBottom w:val="0"/>
          <w:divBdr>
            <w:top w:val="none" w:sz="0" w:space="0" w:color="auto"/>
            <w:left w:val="none" w:sz="0" w:space="0" w:color="auto"/>
            <w:bottom w:val="none" w:sz="0" w:space="0" w:color="auto"/>
            <w:right w:val="none" w:sz="0" w:space="0" w:color="auto"/>
          </w:divBdr>
        </w:div>
        <w:div w:id="26609295">
          <w:marLeft w:val="547"/>
          <w:marRight w:val="0"/>
          <w:marTop w:val="0"/>
          <w:marBottom w:val="0"/>
          <w:divBdr>
            <w:top w:val="none" w:sz="0" w:space="0" w:color="auto"/>
            <w:left w:val="none" w:sz="0" w:space="0" w:color="auto"/>
            <w:bottom w:val="none" w:sz="0" w:space="0" w:color="auto"/>
            <w:right w:val="none" w:sz="0" w:space="0" w:color="auto"/>
          </w:divBdr>
        </w:div>
      </w:divsChild>
    </w:div>
    <w:div w:id="858740389">
      <w:bodyDiv w:val="1"/>
      <w:marLeft w:val="0"/>
      <w:marRight w:val="0"/>
      <w:marTop w:val="0"/>
      <w:marBottom w:val="0"/>
      <w:divBdr>
        <w:top w:val="none" w:sz="0" w:space="0" w:color="auto"/>
        <w:left w:val="none" w:sz="0" w:space="0" w:color="auto"/>
        <w:bottom w:val="none" w:sz="0" w:space="0" w:color="auto"/>
        <w:right w:val="none" w:sz="0" w:space="0" w:color="auto"/>
      </w:divBdr>
    </w:div>
    <w:div w:id="926503415">
      <w:bodyDiv w:val="1"/>
      <w:marLeft w:val="0"/>
      <w:marRight w:val="0"/>
      <w:marTop w:val="0"/>
      <w:marBottom w:val="0"/>
      <w:divBdr>
        <w:top w:val="none" w:sz="0" w:space="0" w:color="auto"/>
        <w:left w:val="none" w:sz="0" w:space="0" w:color="auto"/>
        <w:bottom w:val="none" w:sz="0" w:space="0" w:color="auto"/>
        <w:right w:val="none" w:sz="0" w:space="0" w:color="auto"/>
      </w:divBdr>
    </w:div>
    <w:div w:id="935477198">
      <w:bodyDiv w:val="1"/>
      <w:marLeft w:val="0"/>
      <w:marRight w:val="0"/>
      <w:marTop w:val="0"/>
      <w:marBottom w:val="0"/>
      <w:divBdr>
        <w:top w:val="none" w:sz="0" w:space="0" w:color="auto"/>
        <w:left w:val="none" w:sz="0" w:space="0" w:color="auto"/>
        <w:bottom w:val="none" w:sz="0" w:space="0" w:color="auto"/>
        <w:right w:val="none" w:sz="0" w:space="0" w:color="auto"/>
      </w:divBdr>
    </w:div>
    <w:div w:id="1039551292">
      <w:bodyDiv w:val="1"/>
      <w:marLeft w:val="0"/>
      <w:marRight w:val="0"/>
      <w:marTop w:val="0"/>
      <w:marBottom w:val="0"/>
      <w:divBdr>
        <w:top w:val="none" w:sz="0" w:space="0" w:color="auto"/>
        <w:left w:val="none" w:sz="0" w:space="0" w:color="auto"/>
        <w:bottom w:val="none" w:sz="0" w:space="0" w:color="auto"/>
        <w:right w:val="none" w:sz="0" w:space="0" w:color="auto"/>
      </w:divBdr>
      <w:divsChild>
        <w:div w:id="106238305">
          <w:marLeft w:val="547"/>
          <w:marRight w:val="0"/>
          <w:marTop w:val="0"/>
          <w:marBottom w:val="0"/>
          <w:divBdr>
            <w:top w:val="none" w:sz="0" w:space="0" w:color="auto"/>
            <w:left w:val="none" w:sz="0" w:space="0" w:color="auto"/>
            <w:bottom w:val="none" w:sz="0" w:space="0" w:color="auto"/>
            <w:right w:val="none" w:sz="0" w:space="0" w:color="auto"/>
          </w:divBdr>
        </w:div>
      </w:divsChild>
    </w:div>
    <w:div w:id="1042093817">
      <w:bodyDiv w:val="1"/>
      <w:marLeft w:val="0"/>
      <w:marRight w:val="0"/>
      <w:marTop w:val="0"/>
      <w:marBottom w:val="0"/>
      <w:divBdr>
        <w:top w:val="none" w:sz="0" w:space="0" w:color="auto"/>
        <w:left w:val="none" w:sz="0" w:space="0" w:color="auto"/>
        <w:bottom w:val="none" w:sz="0" w:space="0" w:color="auto"/>
        <w:right w:val="none" w:sz="0" w:space="0" w:color="auto"/>
      </w:divBdr>
    </w:div>
    <w:div w:id="1056275922">
      <w:bodyDiv w:val="1"/>
      <w:marLeft w:val="0"/>
      <w:marRight w:val="0"/>
      <w:marTop w:val="0"/>
      <w:marBottom w:val="0"/>
      <w:divBdr>
        <w:top w:val="none" w:sz="0" w:space="0" w:color="auto"/>
        <w:left w:val="none" w:sz="0" w:space="0" w:color="auto"/>
        <w:bottom w:val="none" w:sz="0" w:space="0" w:color="auto"/>
        <w:right w:val="none" w:sz="0" w:space="0" w:color="auto"/>
      </w:divBdr>
      <w:divsChild>
        <w:div w:id="298540598">
          <w:marLeft w:val="547"/>
          <w:marRight w:val="0"/>
          <w:marTop w:val="0"/>
          <w:marBottom w:val="0"/>
          <w:divBdr>
            <w:top w:val="none" w:sz="0" w:space="0" w:color="auto"/>
            <w:left w:val="none" w:sz="0" w:space="0" w:color="auto"/>
            <w:bottom w:val="none" w:sz="0" w:space="0" w:color="auto"/>
            <w:right w:val="none" w:sz="0" w:space="0" w:color="auto"/>
          </w:divBdr>
        </w:div>
        <w:div w:id="1210607365">
          <w:marLeft w:val="547"/>
          <w:marRight w:val="0"/>
          <w:marTop w:val="0"/>
          <w:marBottom w:val="0"/>
          <w:divBdr>
            <w:top w:val="none" w:sz="0" w:space="0" w:color="auto"/>
            <w:left w:val="none" w:sz="0" w:space="0" w:color="auto"/>
            <w:bottom w:val="none" w:sz="0" w:space="0" w:color="auto"/>
            <w:right w:val="none" w:sz="0" w:space="0" w:color="auto"/>
          </w:divBdr>
        </w:div>
      </w:divsChild>
    </w:div>
    <w:div w:id="1102260291">
      <w:bodyDiv w:val="1"/>
      <w:marLeft w:val="0"/>
      <w:marRight w:val="0"/>
      <w:marTop w:val="0"/>
      <w:marBottom w:val="0"/>
      <w:divBdr>
        <w:top w:val="none" w:sz="0" w:space="0" w:color="auto"/>
        <w:left w:val="none" w:sz="0" w:space="0" w:color="auto"/>
        <w:bottom w:val="none" w:sz="0" w:space="0" w:color="auto"/>
        <w:right w:val="none" w:sz="0" w:space="0" w:color="auto"/>
      </w:divBdr>
      <w:divsChild>
        <w:div w:id="1099133896">
          <w:marLeft w:val="547"/>
          <w:marRight w:val="0"/>
          <w:marTop w:val="0"/>
          <w:marBottom w:val="0"/>
          <w:divBdr>
            <w:top w:val="none" w:sz="0" w:space="0" w:color="auto"/>
            <w:left w:val="none" w:sz="0" w:space="0" w:color="auto"/>
            <w:bottom w:val="none" w:sz="0" w:space="0" w:color="auto"/>
            <w:right w:val="none" w:sz="0" w:space="0" w:color="auto"/>
          </w:divBdr>
        </w:div>
        <w:div w:id="246034603">
          <w:marLeft w:val="547"/>
          <w:marRight w:val="0"/>
          <w:marTop w:val="0"/>
          <w:marBottom w:val="0"/>
          <w:divBdr>
            <w:top w:val="none" w:sz="0" w:space="0" w:color="auto"/>
            <w:left w:val="none" w:sz="0" w:space="0" w:color="auto"/>
            <w:bottom w:val="none" w:sz="0" w:space="0" w:color="auto"/>
            <w:right w:val="none" w:sz="0" w:space="0" w:color="auto"/>
          </w:divBdr>
        </w:div>
        <w:div w:id="1469469246">
          <w:marLeft w:val="547"/>
          <w:marRight w:val="0"/>
          <w:marTop w:val="0"/>
          <w:marBottom w:val="0"/>
          <w:divBdr>
            <w:top w:val="none" w:sz="0" w:space="0" w:color="auto"/>
            <w:left w:val="none" w:sz="0" w:space="0" w:color="auto"/>
            <w:bottom w:val="none" w:sz="0" w:space="0" w:color="auto"/>
            <w:right w:val="none" w:sz="0" w:space="0" w:color="auto"/>
          </w:divBdr>
        </w:div>
      </w:divsChild>
    </w:div>
    <w:div w:id="1257667761">
      <w:bodyDiv w:val="1"/>
      <w:marLeft w:val="0"/>
      <w:marRight w:val="0"/>
      <w:marTop w:val="0"/>
      <w:marBottom w:val="0"/>
      <w:divBdr>
        <w:top w:val="none" w:sz="0" w:space="0" w:color="auto"/>
        <w:left w:val="none" w:sz="0" w:space="0" w:color="auto"/>
        <w:bottom w:val="none" w:sz="0" w:space="0" w:color="auto"/>
        <w:right w:val="none" w:sz="0" w:space="0" w:color="auto"/>
      </w:divBdr>
    </w:div>
    <w:div w:id="1452898703">
      <w:bodyDiv w:val="1"/>
      <w:marLeft w:val="0"/>
      <w:marRight w:val="0"/>
      <w:marTop w:val="0"/>
      <w:marBottom w:val="0"/>
      <w:divBdr>
        <w:top w:val="none" w:sz="0" w:space="0" w:color="auto"/>
        <w:left w:val="none" w:sz="0" w:space="0" w:color="auto"/>
        <w:bottom w:val="none" w:sz="0" w:space="0" w:color="auto"/>
        <w:right w:val="none" w:sz="0" w:space="0" w:color="auto"/>
      </w:divBdr>
    </w:div>
    <w:div w:id="1574923860">
      <w:bodyDiv w:val="1"/>
      <w:marLeft w:val="0"/>
      <w:marRight w:val="0"/>
      <w:marTop w:val="0"/>
      <w:marBottom w:val="0"/>
      <w:divBdr>
        <w:top w:val="none" w:sz="0" w:space="0" w:color="auto"/>
        <w:left w:val="none" w:sz="0" w:space="0" w:color="auto"/>
        <w:bottom w:val="none" w:sz="0" w:space="0" w:color="auto"/>
        <w:right w:val="none" w:sz="0" w:space="0" w:color="auto"/>
      </w:divBdr>
    </w:div>
    <w:div w:id="1728870081">
      <w:bodyDiv w:val="1"/>
      <w:marLeft w:val="0"/>
      <w:marRight w:val="0"/>
      <w:marTop w:val="0"/>
      <w:marBottom w:val="0"/>
      <w:divBdr>
        <w:top w:val="none" w:sz="0" w:space="0" w:color="auto"/>
        <w:left w:val="none" w:sz="0" w:space="0" w:color="auto"/>
        <w:bottom w:val="none" w:sz="0" w:space="0" w:color="auto"/>
        <w:right w:val="none" w:sz="0" w:space="0" w:color="auto"/>
      </w:divBdr>
    </w:div>
    <w:div w:id="1776056512">
      <w:bodyDiv w:val="1"/>
      <w:marLeft w:val="0"/>
      <w:marRight w:val="0"/>
      <w:marTop w:val="0"/>
      <w:marBottom w:val="0"/>
      <w:divBdr>
        <w:top w:val="none" w:sz="0" w:space="0" w:color="auto"/>
        <w:left w:val="none" w:sz="0" w:space="0" w:color="auto"/>
        <w:bottom w:val="none" w:sz="0" w:space="0" w:color="auto"/>
        <w:right w:val="none" w:sz="0" w:space="0" w:color="auto"/>
      </w:divBdr>
    </w:div>
    <w:div w:id="210864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vromou@gmail.com" TargetMode="External"/><Relationship Id="rId13" Type="http://schemas.openxmlformats.org/officeDocument/2006/relationships/hyperlink" Target="http://otp.unesco-ci.org/training-resource/policy/guidelines-open-educational-resources-oer-higher-education" TargetMode="External"/><Relationship Id="rId3" Type="http://schemas.openxmlformats.org/officeDocument/2006/relationships/styles" Target="styles.xml"/><Relationship Id="rId7" Type="http://schemas.openxmlformats.org/officeDocument/2006/relationships/hyperlink" Target="mailto:adriana.favieri@gmail.com" TargetMode="External"/><Relationship Id="rId12" Type="http://schemas.openxmlformats.org/officeDocument/2006/relationships/hyperlink" Target="http://ed.ted.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ducoas.org/default2.aspx" TargetMode="External"/><Relationship Id="rId5" Type="http://schemas.openxmlformats.org/officeDocument/2006/relationships/settings" Target="settings.xml"/><Relationship Id="rId15" Type="http://schemas.openxmlformats.org/officeDocument/2006/relationships/hyperlink" Target="http://www.iipe-buenosaires.org.ar/node/645" TargetMode="Externa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yperlink" Target="http://www.unesco.org/new/fileadmin/MULTIMEDIA/HQ/CI/CI/pdf/Events/Spanish_Paris_OER_Declaratio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9468B-7BAF-49B5-98A0-A38FE1AA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12</Pages>
  <Words>2823</Words>
  <Characters>15532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Nombre de la organización</Company>
  <LinksUpToDate>false</LinksUpToDate>
  <CharactersWithSpaces>18319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 usuario</dc:creator>
  <cp:keywords/>
  <dc:description/>
  <cp:lastModifiedBy>Nombre de usuario</cp:lastModifiedBy>
  <cp:revision>7</cp:revision>
  <dcterms:created xsi:type="dcterms:W3CDTF">2013-10-26T15:26:00Z</dcterms:created>
  <dcterms:modified xsi:type="dcterms:W3CDTF">2013-10-26T22:08:00Z</dcterms:modified>
</cp:coreProperties>
</file>