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58D" w:rsidRDefault="00F024EB">
      <w:pPr>
        <w:rPr>
          <w:lang w:val="es-PA"/>
        </w:rPr>
      </w:pPr>
      <w:r>
        <w:rPr>
          <w:lang w:val="es-PA"/>
        </w:rPr>
        <w:t>Tarea 2</w:t>
      </w:r>
    </w:p>
    <w:p w:rsidR="00F024EB" w:rsidRDefault="00F024EB">
      <w:pPr>
        <w:rPr>
          <w:lang w:val="es-PA"/>
        </w:rPr>
      </w:pPr>
    </w:p>
    <w:p w:rsidR="00F024EB" w:rsidRDefault="00F024EB">
      <w:pPr>
        <w:rPr>
          <w:lang w:val="es-PA"/>
        </w:rPr>
      </w:pPr>
      <w:r>
        <w:rPr>
          <w:lang w:val="es-PA"/>
        </w:rPr>
        <w:t>1 – Llene la siguiente tabla de Verdad de la compuerta XNOR</w:t>
      </w:r>
    </w:p>
    <w:p w:rsidR="00F024EB" w:rsidRDefault="00F024EB">
      <w:pPr>
        <w:rPr>
          <w:lang w:val="es-P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542"/>
        <w:gridCol w:w="1542"/>
        <w:gridCol w:w="1546"/>
        <w:gridCol w:w="1658"/>
      </w:tblGrid>
      <w:tr w:rsidR="00F024EB" w:rsidTr="00F024EB">
        <w:tc>
          <w:tcPr>
            <w:tcW w:w="6174" w:type="dxa"/>
            <w:gridSpan w:val="4"/>
          </w:tcPr>
          <w:p w:rsidR="00F024EB" w:rsidRPr="00F024EB" w:rsidRDefault="00F024EB" w:rsidP="00F024EB">
            <w:pPr>
              <w:jc w:val="center"/>
              <w:rPr>
                <w:b/>
                <w:lang w:val="es-PA"/>
              </w:rPr>
            </w:pPr>
            <w:r w:rsidRPr="00F024EB">
              <w:rPr>
                <w:b/>
                <w:lang w:val="es-PA"/>
              </w:rPr>
              <w:t>ENTRADAS</w:t>
            </w:r>
          </w:p>
        </w:tc>
        <w:tc>
          <w:tcPr>
            <w:tcW w:w="1658" w:type="dxa"/>
          </w:tcPr>
          <w:p w:rsidR="00F024EB" w:rsidRPr="00F024EB" w:rsidRDefault="00F024EB">
            <w:pPr>
              <w:rPr>
                <w:b/>
                <w:lang w:val="es-PA"/>
              </w:rPr>
            </w:pPr>
            <w:r w:rsidRPr="00F024EB">
              <w:rPr>
                <w:b/>
                <w:lang w:val="es-PA"/>
              </w:rPr>
              <w:t>SALIDA</w:t>
            </w: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  <w:r>
              <w:rPr>
                <w:lang w:val="es-PA"/>
              </w:rPr>
              <w:t>A</w:t>
            </w: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  <w:r>
              <w:rPr>
                <w:lang w:val="es-PA"/>
              </w:rPr>
              <w:t>B</w:t>
            </w: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  <w:r>
              <w:rPr>
                <w:lang w:val="es-PA"/>
              </w:rPr>
              <w:t>C</w:t>
            </w: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  <w:r>
              <w:rPr>
                <w:lang w:val="es-PA"/>
              </w:rPr>
              <w:t>D</w:t>
            </w: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  <w:r>
              <w:rPr>
                <w:lang w:val="es-PA"/>
              </w:rPr>
              <w:t>Y</w:t>
            </w: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</w:p>
        </w:tc>
      </w:tr>
      <w:tr w:rsidR="00F024EB" w:rsidTr="00F024EB">
        <w:tc>
          <w:tcPr>
            <w:tcW w:w="1544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2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546" w:type="dxa"/>
          </w:tcPr>
          <w:p w:rsidR="00F024EB" w:rsidRDefault="00F024EB">
            <w:pPr>
              <w:rPr>
                <w:lang w:val="es-PA"/>
              </w:rPr>
            </w:pPr>
          </w:p>
        </w:tc>
        <w:tc>
          <w:tcPr>
            <w:tcW w:w="1658" w:type="dxa"/>
          </w:tcPr>
          <w:p w:rsidR="00F024EB" w:rsidRDefault="00F024EB">
            <w:pPr>
              <w:rPr>
                <w:lang w:val="es-PA"/>
              </w:rPr>
            </w:pPr>
          </w:p>
        </w:tc>
      </w:tr>
    </w:tbl>
    <w:p w:rsidR="00F024EB" w:rsidRDefault="00F024EB">
      <w:pPr>
        <w:rPr>
          <w:lang w:val="es-PA"/>
        </w:rPr>
      </w:pPr>
    </w:p>
    <w:p w:rsidR="00F024EB" w:rsidRDefault="00F024EB">
      <w:pPr>
        <w:rPr>
          <w:lang w:val="es-PA"/>
        </w:rPr>
      </w:pPr>
      <w:r>
        <w:rPr>
          <w:lang w:val="es-PA"/>
        </w:rPr>
        <w:t>2 – Encuentre la ecuación booleana del siguiente circuito.  Es decir, la salida en función de las entradas.</w:t>
      </w:r>
    </w:p>
    <w:p w:rsidR="00F024EB" w:rsidRDefault="00F024EB">
      <w:pPr>
        <w:rPr>
          <w:lang w:val="es-PA"/>
        </w:rPr>
      </w:pPr>
    </w:p>
    <w:p w:rsidR="00F024EB" w:rsidRDefault="00DE34CD" w:rsidP="00F024EB">
      <w:pPr>
        <w:jc w:val="center"/>
        <w:rPr>
          <w:lang w:val="es-PA"/>
        </w:rPr>
      </w:pPr>
      <w:r>
        <w:rPr>
          <w:noProof/>
        </w:rPr>
        <w:drawing>
          <wp:inline distT="0" distB="0" distL="0" distR="0">
            <wp:extent cx="3526155" cy="183642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D4" w:rsidRPr="005138D4" w:rsidRDefault="00F024EB">
      <w:pPr>
        <w:rPr>
          <w:rFonts w:eastAsiaTheme="minorEastAsia"/>
          <w:lang w:val="es-PA"/>
        </w:rPr>
      </w:pPr>
      <w:r>
        <w:rPr>
          <w:lang w:val="es-PA"/>
        </w:rPr>
        <w:t xml:space="preserve">3.  Para la ecuación adquirida anteriormente aplique el teorema de </w:t>
      </w:r>
      <w:proofErr w:type="spellStart"/>
      <w:r>
        <w:rPr>
          <w:lang w:val="es-PA"/>
        </w:rPr>
        <w:t>DeMorgan</w:t>
      </w:r>
      <w:proofErr w:type="spellEnd"/>
      <w:r w:rsidR="005138D4">
        <w:rPr>
          <w:lang w:val="es-P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PA"/>
              </w:rPr>
            </m:ctrlPr>
          </m:accPr>
          <m:e>
            <m:r>
              <w:rPr>
                <w:rFonts w:ascii="Cambria Math" w:hAnsi="Cambria Math"/>
                <w:lang w:val="es-PA"/>
              </w:rPr>
              <m:t>(Q</m:t>
            </m:r>
          </m:e>
        </m:acc>
        <m:r>
          <w:rPr>
            <w:rFonts w:ascii="Cambria Math" w:hAnsi="Cambria Math"/>
            <w:lang w:val="es-PA"/>
          </w:rPr>
          <m:t>)</m:t>
        </m:r>
      </m:oMath>
      <w:bookmarkStart w:id="0" w:name="_GoBack"/>
      <w:bookmarkEnd w:id="0"/>
    </w:p>
    <w:sectPr w:rsidR="005138D4" w:rsidRPr="0051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EB"/>
    <w:rsid w:val="0009758D"/>
    <w:rsid w:val="005138D4"/>
    <w:rsid w:val="00DE34CD"/>
    <w:rsid w:val="00F0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8468"/>
  <w15:chartTrackingRefBased/>
  <w15:docId w15:val="{02908CE4-31E8-49E3-A7FC-9BD33BBB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1</cp:revision>
  <dcterms:created xsi:type="dcterms:W3CDTF">2019-01-19T23:48:00Z</dcterms:created>
  <dcterms:modified xsi:type="dcterms:W3CDTF">2019-01-20T00:16:00Z</dcterms:modified>
</cp:coreProperties>
</file>