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8EEB" w14:textId="00C8434C" w:rsidR="00021C35" w:rsidRDefault="00021C35" w:rsidP="00C81764"/>
    <w:sectPr w:rsidR="0002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64"/>
    <w:rsid w:val="00021C35"/>
    <w:rsid w:val="00205BB2"/>
    <w:rsid w:val="005C083A"/>
    <w:rsid w:val="00665436"/>
    <w:rsid w:val="00C81764"/>
    <w:rsid w:val="00D34CAD"/>
    <w:rsid w:val="00E8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2BCA"/>
  <w15:chartTrackingRefBased/>
  <w15:docId w15:val="{D61C4E0A-ED9D-4A4A-9727-A6576C68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Crawford, Dalton J</dc:creator>
  <cp:keywords/>
  <dc:description/>
  <cp:lastModifiedBy>Crawford, Dalton J</cp:lastModifiedBy>
  <cp:revision>1</cp:revision>
  <dcterms:created xsi:type="dcterms:W3CDTF">2026-04-10T00:03:00Z</dcterms:created>
  <dcterms:modified xsi:type="dcterms:W3CDTF">2026-04-10T00:08:00Z</dcterms:modified>
</cp:coreProperties>
</file>