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pPr>
      <w:bookmarkStart w:id="0" w:name="header-n0"/>
      <w:bookmarkStart w:id="16" w:name="_GoBack"/>
      <w:bookmarkEnd w:id="16"/>
      <w:r>
        <w:t>验证登陆机制</w:t>
      </w:r>
      <w:bookmarkEnd w:id="0"/>
    </w:p>
    <w:p>
      <w:pPr>
        <w:pStyle w:val="23"/>
      </w:pPr>
      <w:r>
        <w:t>会话（Session）跟踪是Web程序中常用的技术，用来跟踪用户的整个会话。常用的会话跟踪技术是Cookie与Session。Cookie通过在客户端记录信息确定用户身份，Session通过在服务器端记录信息确定用户身份。</w:t>
      </w:r>
    </w:p>
    <w:p>
      <w:pPr>
        <w:pStyle w:val="4"/>
      </w:pPr>
      <w:bookmarkStart w:id="1" w:name="header-n2"/>
      <w:r>
        <w:t>cookie机制</w:t>
      </w:r>
      <w:bookmarkEnd w:id="1"/>
    </w:p>
    <w:p>
      <w:pPr>
        <w:pStyle w:val="23"/>
      </w:pPr>
      <w:r>
        <w:rPr>
          <w:b/>
        </w:rPr>
        <w:t>Cookie机制:</w:t>
      </w:r>
      <w:r>
        <w:t xml:space="preserve"> Cookie技术是客户端的解决方案，Cookie就是由服务器发给客户端的特殊信息，而这些信息以文本文件的方式存放在客户端，然后客户端每次向服务器发送请求的时候都会带上这些特殊的信息。让我们说得更具体一些：当用户使用浏览器访问一个支持Cookie的网站的时候，用户会提供包括用户名在内的个人信息并且提交至服务器；接着，服务器在向客户端回传相应的超文本的同时也会发回这些个人信息，当然这些信息并不是存放在HTTP响应体（Response Body）中的，而是存放于HTTP响应头（Response Header）；当客户端浏览器接收到来自服务器的响应之后，浏览器会将这些信息存放在一个统一的位置，对于Windows操作系统而言，我们可以从： </w:t>
      </w:r>
      <w:r>
        <w:rPr>
          <w:rStyle w:val="35"/>
        </w:rPr>
        <w:t>[系统盘]:\Documents and Settings\[用户名]\Cookies</w:t>
      </w:r>
      <w:r>
        <w:t>目录中找到存储的Cookie；自此，客户端再向服务器发送请求的时候，都会把相应的Cookie再次发回至服务器。而这次，Cookie信息则存放在HTTP请求头（Request Header）了。有了Cookie这样的技术实现，服务器在接收到来自客户端浏览器的请求之后，就能够通过分析存放于请求头的Cookie得到客户端特有的信息，从而动态生成与该客户端相对应的内容。通常，我们可以从很多网站的登录界面中看到“请记住我”这样的选项，如果你勾选了它之后再登录，那么在下一次访问该网站的时候就不需要进行重复而繁琐的登录动作了，而这个功能就是通过Cookie实现的。</w:t>
      </w:r>
    </w:p>
    <w:p>
      <w:pPr>
        <w:pStyle w:val="34"/>
      </w:pPr>
      <w:r>
        <w:drawing>
          <wp:inline distT="0" distB="0" distL="114300" distR="114300">
            <wp:extent cx="5334000" cy="264033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2640698"/>
                    </a:xfrm>
                    <a:prstGeom prst="rect">
                      <a:avLst/>
                    </a:prstGeom>
                    <a:noFill/>
                    <a:ln w="9525">
                      <a:noFill/>
                    </a:ln>
                  </pic:spPr>
                </pic:pic>
              </a:graphicData>
            </a:graphic>
          </wp:inline>
        </w:drawing>
      </w:r>
    </w:p>
    <w:p>
      <w:pPr>
        <w:pStyle w:val="32"/>
      </w:pPr>
    </w:p>
    <w:p>
      <w:pPr>
        <w:pStyle w:val="3"/>
      </w:pPr>
    </w:p>
    <w:p>
      <w:pPr>
        <w:pStyle w:val="4"/>
      </w:pPr>
      <w:bookmarkStart w:id="2" w:name="header-n3"/>
      <w:r>
        <w:t>session机制</w:t>
      </w:r>
      <w:bookmarkEnd w:id="2"/>
    </w:p>
    <w:p>
      <w:pPr>
        <w:pStyle w:val="23"/>
      </w:pPr>
      <w:r>
        <w:t>Session是另一种记录客户状态的机制，不同的是 Cookie保存在客户端浏览器中，而Session保存在服务器上 。为了获得更高的存取速度，服务器一般把Session放在内存里。客户端浏览器访问服务器的时候，服务器把客户端信息以某种形式记录在服务器上。客户端浏览器再次访问时只需要从该Session中查找该客户的状态就可以了。</w:t>
      </w:r>
      <w:r>
        <w:br w:type="textWrapping"/>
      </w:r>
      <w: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pStyle w:val="4"/>
      </w:pPr>
      <w:bookmarkStart w:id="3" w:name="header-n76"/>
      <w:r>
        <w:t>session和cookie的区别和联系</w:t>
      </w:r>
      <w:bookmarkEnd w:id="3"/>
    </w:p>
    <w:p>
      <w:pPr>
        <w:numPr>
          <w:ilvl w:val="0"/>
          <w:numId w:val="2"/>
        </w:numPr>
      </w:pPr>
      <w:r>
        <w:t>cookie数据存放在客户端，session数据放在服务器上。</w:t>
      </w:r>
    </w:p>
    <w:p>
      <w:pPr>
        <w:numPr>
          <w:ilvl w:val="0"/>
          <w:numId w:val="2"/>
        </w:numPr>
      </w:pPr>
      <w:r>
        <w:t>cookie不是很安全，别人可以分析存放在本地的cookie并进行cookie欺骗，考虑到安全应当使用session。</w:t>
      </w:r>
    </w:p>
    <w:p>
      <w:pPr>
        <w:numPr>
          <w:ilvl w:val="0"/>
          <w:numId w:val="2"/>
        </w:numPr>
      </w:pPr>
      <w:r>
        <w:t>session会在一定时间内保存在服务器上，当访问增多，会比较占用你服务器的性能，考虑性能应当使用cookie。</w:t>
      </w:r>
    </w:p>
    <w:p>
      <w:pPr>
        <w:numPr>
          <w:ilvl w:val="0"/>
          <w:numId w:val="2"/>
        </w:numPr>
      </w:pPr>
      <w:r>
        <w:t>不同浏览器对cookie的数据大小限制不同，个数限制也不相同。</w:t>
      </w:r>
    </w:p>
    <w:p>
      <w:pPr>
        <w:numPr>
          <w:ilvl w:val="0"/>
          <w:numId w:val="2"/>
        </w:numPr>
      </w:pPr>
      <w:r>
        <w:t>可以考虑将登陆信息等重要信息存放为session，不重要的信息可以放在cookie中。</w:t>
      </w:r>
    </w:p>
    <w:p>
      <w:pPr>
        <w:numPr>
          <w:ilvl w:val="0"/>
          <w:numId w:val="2"/>
        </w:numPr>
      </w:pPr>
      <w:r>
        <w:t>都是用来记录用户的信息，以便让服务器分辨不同的用户。</w:t>
      </w:r>
    </w:p>
    <w:p>
      <w:pPr>
        <w:numPr>
          <w:ilvl w:val="0"/>
          <w:numId w:val="2"/>
        </w:numPr>
      </w:pPr>
      <w:r>
        <w:t>可以搭配使用，但都有自己的使用局限，要考虑到安全和性能的问题。</w:t>
      </w:r>
    </w:p>
    <w:p>
      <w:pPr>
        <w:pStyle w:val="2"/>
      </w:pPr>
      <w:bookmarkStart w:id="4" w:name="header-n5"/>
      <w:r>
        <w:t>实训主题</w:t>
      </w:r>
      <w:bookmarkEnd w:id="4"/>
    </w:p>
    <w:p>
      <w:pPr>
        <w:pStyle w:val="4"/>
      </w:pPr>
      <w:bookmarkStart w:id="5" w:name="header-n6"/>
      <w:r>
        <w:t>使用cookie访问豆瓣登陆后资源</w:t>
      </w:r>
      <w:bookmarkEnd w:id="5"/>
    </w:p>
    <w:p>
      <w:pPr>
        <w:pStyle w:val="5"/>
      </w:pPr>
      <w:bookmarkStart w:id="6" w:name="header-n7"/>
      <w:r>
        <w:t>任务描述</w:t>
      </w:r>
      <w:bookmarkEnd w:id="6"/>
    </w:p>
    <w:p>
      <w:pPr>
        <w:pStyle w:val="23"/>
      </w:pPr>
      <w:r>
        <w:t>在代码中模拟cookie请求，检测是否能访问豆瓣中已经登陆的数据</w:t>
      </w:r>
    </w:p>
    <w:p>
      <w:pPr>
        <w:pStyle w:val="34"/>
      </w:pPr>
      <w:r>
        <w:drawing>
          <wp:inline distT="0" distB="0" distL="114300" distR="114300">
            <wp:extent cx="5334000" cy="60198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602295"/>
                    </a:xfrm>
                    <a:prstGeom prst="rect">
                      <a:avLst/>
                    </a:prstGeom>
                    <a:noFill/>
                    <a:ln w="9525">
                      <a:noFill/>
                    </a:ln>
                  </pic:spPr>
                </pic:pic>
              </a:graphicData>
            </a:graphic>
          </wp:inline>
        </w:drawing>
      </w:r>
    </w:p>
    <w:p>
      <w:pPr>
        <w:pStyle w:val="32"/>
      </w:pPr>
    </w:p>
    <w:p>
      <w:pPr>
        <w:pStyle w:val="5"/>
      </w:pPr>
      <w:bookmarkStart w:id="7" w:name="header-n10"/>
      <w:r>
        <w:t>思路分析</w:t>
      </w:r>
      <w:bookmarkEnd w:id="7"/>
    </w:p>
    <w:p>
      <w:pPr>
        <w:numPr>
          <w:ilvl w:val="0"/>
          <w:numId w:val="2"/>
        </w:numPr>
      </w:pPr>
      <w:r>
        <w:t>在豆瓣网先登陆</w:t>
      </w:r>
    </w:p>
    <w:p>
      <w:pPr>
        <w:numPr>
          <w:ilvl w:val="0"/>
          <w:numId w:val="2"/>
        </w:numPr>
      </w:pPr>
      <w:r>
        <w:t>将豆瓣网中的cookie信息保存到请求headers中</w:t>
      </w:r>
    </w:p>
    <w:p>
      <w:pPr>
        <w:numPr>
          <w:ilvl w:val="0"/>
          <w:numId w:val="2"/>
        </w:numPr>
      </w:pPr>
      <w:r>
        <w:t>requests模拟发起请求</w:t>
      </w:r>
    </w:p>
    <w:p>
      <w:pPr>
        <w:numPr>
          <w:ilvl w:val="0"/>
          <w:numId w:val="2"/>
        </w:numPr>
      </w:pPr>
      <w:r>
        <w:t>检测是否能访问到登陆后的信息</w:t>
      </w:r>
    </w:p>
    <w:p>
      <w:pPr>
        <w:pStyle w:val="5"/>
      </w:pPr>
      <w:bookmarkStart w:id="8" w:name="header-n20"/>
      <w:r>
        <w:t>实现过程</w:t>
      </w:r>
      <w:bookmarkEnd w:id="8"/>
    </w:p>
    <w:p>
      <w:pPr>
        <w:numPr>
          <w:ilvl w:val="0"/>
          <w:numId w:val="2"/>
        </w:numPr>
      </w:pPr>
      <w:r>
        <w:t>定义一个检测函数，传入url和cookie字符串</w:t>
      </w:r>
    </w:p>
    <w:p>
      <w:pPr>
        <w:numPr>
          <w:ilvl w:val="0"/>
          <w:numId w:val="2"/>
        </w:numPr>
      </w:pPr>
      <w:r>
        <w:t>先将cookie字符串解析成字典以备请求时传入cookie参数</w:t>
      </w:r>
    </w:p>
    <w:p>
      <w:pPr>
        <w:numPr>
          <w:ilvl w:val="0"/>
          <w:numId w:val="2"/>
        </w:numPr>
      </w:pPr>
      <w:r>
        <w:t>发起requests请求，传入headers参数和cookies参数</w:t>
      </w:r>
    </w:p>
    <w:p>
      <w:pPr>
        <w:numPr>
          <w:ilvl w:val="0"/>
          <w:numId w:val="2"/>
        </w:numPr>
      </w:pPr>
      <w:r>
        <w:t>返回响应，检测是否包含用户数据</w:t>
      </w:r>
    </w:p>
    <w:p>
      <w:pPr>
        <w:pStyle w:val="34"/>
      </w:pPr>
      <w:r>
        <w:drawing>
          <wp:inline distT="0" distB="0" distL="114300" distR="114300">
            <wp:extent cx="5334000" cy="67183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672190"/>
                    </a:xfrm>
                    <a:prstGeom prst="rect">
                      <a:avLst/>
                    </a:prstGeom>
                    <a:noFill/>
                    <a:ln w="9525">
                      <a:noFill/>
                    </a:ln>
                  </pic:spPr>
                </pic:pic>
              </a:graphicData>
            </a:graphic>
          </wp:inline>
        </w:drawing>
      </w:r>
    </w:p>
    <w:p>
      <w:pPr>
        <w:pStyle w:val="32"/>
      </w:pPr>
    </w:p>
    <w:p>
      <w:pPr>
        <w:pStyle w:val="34"/>
      </w:pPr>
      <w:r>
        <w:drawing>
          <wp:inline distT="0" distB="0" distL="114300" distR="114300">
            <wp:extent cx="5334000" cy="216979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2169850"/>
                    </a:xfrm>
                    <a:prstGeom prst="rect">
                      <a:avLst/>
                    </a:prstGeom>
                    <a:noFill/>
                    <a:ln w="9525">
                      <a:noFill/>
                    </a:ln>
                  </pic:spPr>
                </pic:pic>
              </a:graphicData>
            </a:graphic>
          </wp:inline>
        </w:drawing>
      </w:r>
    </w:p>
    <w:p>
      <w:pPr>
        <w:pStyle w:val="32"/>
      </w:pPr>
    </w:p>
    <w:p>
      <w:pPr>
        <w:pStyle w:val="34"/>
      </w:pPr>
      <w:r>
        <w:drawing>
          <wp:inline distT="0" distB="0" distL="114300" distR="114300">
            <wp:extent cx="5334000" cy="176149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1761968"/>
                    </a:xfrm>
                    <a:prstGeom prst="rect">
                      <a:avLst/>
                    </a:prstGeom>
                    <a:noFill/>
                    <a:ln w="9525">
                      <a:noFill/>
                    </a:ln>
                  </pic:spPr>
                </pic:pic>
              </a:graphicData>
            </a:graphic>
          </wp:inline>
        </w:drawing>
      </w:r>
    </w:p>
    <w:p>
      <w:pPr>
        <w:pStyle w:val="32"/>
      </w:pPr>
    </w:p>
    <w:p>
      <w:pPr>
        <w:pStyle w:val="34"/>
      </w:pPr>
      <w:r>
        <w:drawing>
          <wp:inline distT="0" distB="0" distL="114300" distR="114300">
            <wp:extent cx="5334000" cy="181991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1820333"/>
                    </a:xfrm>
                    <a:prstGeom prst="rect">
                      <a:avLst/>
                    </a:prstGeom>
                    <a:noFill/>
                    <a:ln w="9525">
                      <a:noFill/>
                    </a:ln>
                  </pic:spPr>
                </pic:pic>
              </a:graphicData>
            </a:graphic>
          </wp:inline>
        </w:drawing>
      </w:r>
    </w:p>
    <w:p>
      <w:pPr>
        <w:pStyle w:val="32"/>
      </w:pPr>
    </w:p>
    <w:p>
      <w:pPr>
        <w:pStyle w:val="5"/>
      </w:pPr>
      <w:bookmarkStart w:id="9" w:name="header-n34"/>
      <w:r>
        <w:t>实现结果</w:t>
      </w:r>
      <w:bookmarkEnd w:id="9"/>
    </w:p>
    <w:p>
      <w:pPr>
        <w:pStyle w:val="34"/>
      </w:pPr>
      <w:r>
        <w:drawing>
          <wp:inline distT="0" distB="0" distL="114300" distR="114300">
            <wp:extent cx="5334000" cy="9169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334000" cy="917132"/>
                    </a:xfrm>
                    <a:prstGeom prst="rect">
                      <a:avLst/>
                    </a:prstGeom>
                    <a:noFill/>
                    <a:ln w="9525">
                      <a:noFill/>
                    </a:ln>
                  </pic:spPr>
                </pic:pic>
              </a:graphicData>
            </a:graphic>
          </wp:inline>
        </w:drawing>
      </w:r>
    </w:p>
    <w:p>
      <w:pPr>
        <w:pStyle w:val="32"/>
      </w:pPr>
    </w:p>
    <w:p>
      <w:pPr>
        <w:pStyle w:val="4"/>
      </w:pPr>
      <w:bookmarkStart w:id="10" w:name="header-n36"/>
      <w:r>
        <w:t>模拟登陆豆瓣</w:t>
      </w:r>
      <w:bookmarkEnd w:id="10"/>
    </w:p>
    <w:p>
      <w:pPr>
        <w:pStyle w:val="5"/>
      </w:pPr>
      <w:bookmarkStart w:id="11" w:name="header-n37"/>
      <w:r>
        <w:t>任务描述</w:t>
      </w:r>
      <w:bookmarkEnd w:id="11"/>
    </w:p>
    <w:p>
      <w:pPr>
        <w:pStyle w:val="23"/>
      </w:pPr>
      <w:r>
        <w:t>上面是咱们手动登陆后然后去浏览器中找到cookies进行数据访问，那么如何通过自己写代码模拟手工登陆呢？</w:t>
      </w:r>
    </w:p>
    <w:p>
      <w:pPr>
        <w:pStyle w:val="5"/>
      </w:pPr>
      <w:bookmarkStart w:id="12" w:name="header-n39"/>
      <w:r>
        <w:t>登陆过程分析</w:t>
      </w:r>
      <w:bookmarkEnd w:id="12"/>
    </w:p>
    <w:p>
      <w:pPr>
        <w:numPr>
          <w:ilvl w:val="0"/>
          <w:numId w:val="2"/>
        </w:numPr>
      </w:pPr>
      <w:r>
        <w:t>表单中输入用户名和密码点击登陆，结合浏览器找到对应的发起请求</w:t>
      </w:r>
    </w:p>
    <w:p>
      <w:pPr>
        <w:pStyle w:val="34"/>
      </w:pPr>
      <w:r>
        <w:drawing>
          <wp:inline distT="0" distB="0" distL="114300" distR="114300">
            <wp:extent cx="5334000" cy="205803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5334000" cy="2058135"/>
                    </a:xfrm>
                    <a:prstGeom prst="rect">
                      <a:avLst/>
                    </a:prstGeom>
                    <a:noFill/>
                    <a:ln w="9525">
                      <a:noFill/>
                    </a:ln>
                  </pic:spPr>
                </pic:pic>
              </a:graphicData>
            </a:graphic>
          </wp:inline>
        </w:drawing>
      </w:r>
    </w:p>
    <w:p>
      <w:pPr>
        <w:pStyle w:val="32"/>
      </w:pPr>
    </w:p>
    <w:p>
      <w:pPr>
        <w:numPr>
          <w:ilvl w:val="0"/>
          <w:numId w:val="2"/>
        </w:numPr>
      </w:pPr>
      <w:r>
        <w:t>点击 “登陆豆瓣” 分析请求页面查看对应的表单数据</w:t>
      </w:r>
    </w:p>
    <w:p>
      <w:pPr>
        <w:pStyle w:val="34"/>
      </w:pPr>
      <w:r>
        <w:drawing>
          <wp:inline distT="0" distB="0" distL="114300" distR="114300">
            <wp:extent cx="5334000" cy="234569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5334000" cy="2345698"/>
                    </a:xfrm>
                    <a:prstGeom prst="rect">
                      <a:avLst/>
                    </a:prstGeom>
                    <a:noFill/>
                    <a:ln w="9525">
                      <a:noFill/>
                    </a:ln>
                  </pic:spPr>
                </pic:pic>
              </a:graphicData>
            </a:graphic>
          </wp:inline>
        </w:drawing>
      </w:r>
    </w:p>
    <w:p>
      <w:pPr>
        <w:pStyle w:val="32"/>
      </w:pPr>
    </w:p>
    <w:p>
      <w:pPr>
        <w:pStyle w:val="5"/>
      </w:pPr>
      <w:bookmarkStart w:id="13" w:name="header-n48"/>
      <w:r>
        <w:t>实现分析</w:t>
      </w:r>
      <w:bookmarkEnd w:id="13"/>
    </w:p>
    <w:p>
      <w:pPr>
        <w:pStyle w:val="23"/>
      </w:pPr>
      <w:r>
        <w:t>使用requests会话对象模拟登陆</w:t>
      </w:r>
    </w:p>
    <w:p>
      <w:pPr>
        <w:numPr>
          <w:ilvl w:val="0"/>
          <w:numId w:val="2"/>
        </w:numPr>
      </w:pPr>
      <w:r>
        <w:t>初始化一个requests会话对象，并添加请求头部</w:t>
      </w:r>
    </w:p>
    <w:p>
      <w:pPr>
        <w:numPr>
          <w:ilvl w:val="0"/>
          <w:numId w:val="2"/>
        </w:numPr>
      </w:pPr>
      <w:r>
        <w:t>准备post参数发起post请求</w:t>
      </w:r>
    </w:p>
    <w:p>
      <w:pPr>
        <w:numPr>
          <w:ilvl w:val="0"/>
          <w:numId w:val="2"/>
        </w:numPr>
      </w:pPr>
      <w:r>
        <w:t>响应数据检测是否登陆成功</w:t>
      </w:r>
    </w:p>
    <w:p>
      <w:pPr>
        <w:pStyle w:val="5"/>
      </w:pPr>
      <w:bookmarkStart w:id="14" w:name="header-n57"/>
      <w:r>
        <w:t>实现过程</w:t>
      </w:r>
      <w:bookmarkEnd w:id="14"/>
    </w:p>
    <w:p>
      <w:pPr>
        <w:pStyle w:val="34"/>
      </w:pPr>
      <w:r>
        <w:drawing>
          <wp:inline distT="0" distB="0" distL="114300" distR="114300">
            <wp:extent cx="5334000" cy="314579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a:xfrm>
                      <a:off x="0" y="0"/>
                      <a:ext cx="5334000" cy="3146300"/>
                    </a:xfrm>
                    <a:prstGeom prst="rect">
                      <a:avLst/>
                    </a:prstGeom>
                    <a:noFill/>
                    <a:ln w="9525">
                      <a:noFill/>
                    </a:ln>
                  </pic:spPr>
                </pic:pic>
              </a:graphicData>
            </a:graphic>
          </wp:inline>
        </w:drawing>
      </w:r>
    </w:p>
    <w:p>
      <w:pPr>
        <w:pStyle w:val="32"/>
      </w:pPr>
    </w:p>
    <w:p>
      <w:pPr>
        <w:pStyle w:val="5"/>
      </w:pPr>
      <w:bookmarkStart w:id="15" w:name="header-n59"/>
      <w:r>
        <w:t>实现结果</w:t>
      </w:r>
      <w:bookmarkEnd w:id="15"/>
    </w:p>
    <w:p>
      <w:pPr>
        <w:pStyle w:val="23"/>
      </w:pPr>
      <w:r>
        <w:drawing>
          <wp:inline distT="0" distB="0" distL="114300" distR="114300">
            <wp:extent cx="5334000" cy="1219200"/>
            <wp:effectExtent l="0" t="0" r="0" b="0"/>
            <wp:docPr id="1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title="fig:"/>
                    <pic:cNvPicPr>
                      <a:picLocks noChangeAspect="1" noChangeArrowheads="1"/>
                    </pic:cNvPicPr>
                  </pic:nvPicPr>
                  <pic:blipFill>
                    <a:blip r:embed="rId14"/>
                    <a:stretch>
                      <a:fillRect/>
                    </a:stretch>
                  </pic:blipFill>
                  <pic:spPr>
                    <a:xfrm>
                      <a:off x="0" y="0"/>
                      <a:ext cx="5334000" cy="1219326"/>
                    </a:xfrm>
                    <a:prstGeom prst="rect">
                      <a:avLst/>
                    </a:prstGeom>
                    <a:noFill/>
                    <a:ln w="9525">
                      <a:noFill/>
                    </a:ln>
                  </pic:spPr>
                </pic:pic>
              </a:graphicData>
            </a:graphic>
          </wp:inline>
        </w:drawing>
      </w:r>
      <w:r>
        <w:t xml:space="preserve"> </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81FB36"/>
    <w:multiLevelType w:val="multilevel"/>
    <w:tmpl w:val="CC81FB36"/>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B466153"/>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numPr>
        <w:ilvl w:val="0"/>
        <w:numId w:val="1"/>
      </w:numPr>
      <w:spacing w:before="480" w:after="0"/>
      <w:ind w:left="432" w:hanging="432"/>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numPr>
        <w:ilvl w:val="1"/>
        <w:numId w:val="1"/>
      </w:numPr>
      <w:spacing w:before="200" w:after="0"/>
      <w:ind w:left="575" w:hanging="575"/>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numPr>
        <w:ilvl w:val="2"/>
        <w:numId w:val="1"/>
      </w:numPr>
      <w:spacing w:before="200" w:after="0"/>
      <w:ind w:left="720" w:hanging="72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numPr>
        <w:ilvl w:val="3"/>
        <w:numId w:val="1"/>
      </w:numPr>
      <w:spacing w:before="200" w:after="0"/>
      <w:ind w:left="864" w:hanging="864"/>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numPr>
        <w:ilvl w:val="4"/>
        <w:numId w:val="1"/>
      </w:numPr>
      <w:spacing w:before="200" w:after="0"/>
      <w:ind w:left="1008" w:hanging="1008"/>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numPr>
        <w:ilvl w:val="5"/>
        <w:numId w:val="1"/>
      </w:numPr>
      <w:spacing w:before="200" w:after="0"/>
      <w:ind w:left="1151" w:hanging="1151"/>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numPr>
        <w:ilvl w:val="6"/>
        <w:numId w:val="1"/>
      </w:numPr>
      <w:spacing w:before="200" w:after="0"/>
      <w:ind w:left="1296" w:hanging="1296"/>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numPr>
        <w:ilvl w:val="7"/>
        <w:numId w:val="1"/>
      </w:numPr>
      <w:spacing w:before="200" w:after="0"/>
      <w:ind w:left="1440" w:hanging="144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numPr>
        <w:ilvl w:val="8"/>
        <w:numId w:val="1"/>
      </w:numPr>
      <w:spacing w:before="200" w:after="0"/>
      <w:ind w:left="1583" w:hanging="1583"/>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2020-02-14T09:52:00Z</dcterms:created>
  <dc:creator>吴积嵩</dc:creator>
  <cp:lastModifiedBy>吴积嵩</cp:lastModifiedBy>
  <dcterms:modified xsi:type="dcterms:W3CDTF">2020-02-14T09:52:49Z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