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88D80" w14:textId="733BF7F5" w:rsidR="001C73C0" w:rsidRPr="006A35F9" w:rsidRDefault="006A35F9">
      <w:pPr>
        <w:rPr>
          <w:b/>
          <w:bCs/>
        </w:rPr>
      </w:pPr>
      <w:proofErr w:type="spellStart"/>
      <w:r w:rsidRPr="006A35F9">
        <w:rPr>
          <w:b/>
          <w:bCs/>
        </w:rPr>
        <w:t>Power</w:t>
      </w:r>
      <w:proofErr w:type="spellEnd"/>
      <w:r w:rsidRPr="006A35F9">
        <w:rPr>
          <w:b/>
          <w:bCs/>
        </w:rPr>
        <w:t xml:space="preserve"> Bi</w:t>
      </w:r>
    </w:p>
    <w:p w14:paraId="1CB788DA" w14:textId="332EDB54" w:rsidR="006A35F9" w:rsidRPr="006A35F9" w:rsidRDefault="006A35F9">
      <w:proofErr w:type="spellStart"/>
      <w:r w:rsidRPr="006A35F9">
        <w:t>Power</w:t>
      </w:r>
      <w:proofErr w:type="spellEnd"/>
      <w:r w:rsidRPr="006A35F9">
        <w:t xml:space="preserve"> BI es una suite de análisis de datos y herramientas de visualización desarrollada por Microsoft. Permite a los usuarios conectarse a una amplia variedad de fuentes de datos, desde bases de datos hasta hojas de cálculo y servicios en la nube, para luego transformar esos datos en informes interactivos y paneles de control visualmente atractivos.</w:t>
      </w:r>
    </w:p>
    <w:p w14:paraId="39654E2D" w14:textId="195C85D6" w:rsidR="006A35F9" w:rsidRDefault="006A35F9">
      <w:pPr>
        <w:rPr>
          <w:b/>
          <w:bCs/>
        </w:rPr>
      </w:pPr>
      <w:r w:rsidRPr="006A35F9">
        <w:rPr>
          <w:b/>
          <w:bCs/>
        </w:rPr>
        <w:t>¿Quiénes Somos</w:t>
      </w:r>
      <w:r>
        <w:rPr>
          <w:b/>
          <w:bCs/>
        </w:rPr>
        <w:t>?</w:t>
      </w:r>
    </w:p>
    <w:p w14:paraId="144C3E6C" w14:textId="311CF608" w:rsidR="006A35F9" w:rsidRDefault="006A35F9">
      <w:proofErr w:type="spellStart"/>
      <w:r w:rsidRPr="006A35F9">
        <w:t>Power</w:t>
      </w:r>
      <w:proofErr w:type="spellEnd"/>
      <w:r w:rsidRPr="006A35F9">
        <w:t xml:space="preserve"> BI no es una empresa ni un negocio en sí mismo. Es un producto desarrollado por Microsoft </w:t>
      </w:r>
      <w:proofErr w:type="spellStart"/>
      <w:r w:rsidRPr="006A35F9">
        <w:t>Corporation</w:t>
      </w:r>
      <w:proofErr w:type="spellEnd"/>
      <w:r w:rsidRPr="006A35F9">
        <w:t xml:space="preserve">, una de las empresas de tecnología más grandes del mundo. Microsoft ofrece </w:t>
      </w:r>
      <w:proofErr w:type="spellStart"/>
      <w:r w:rsidRPr="006A35F9">
        <w:t>Power</w:t>
      </w:r>
      <w:proofErr w:type="spellEnd"/>
      <w:r w:rsidRPr="006A35F9">
        <w:t xml:space="preserve"> BI como parte de su suite de productos de inteligencia empresarial y análisis de datos.</w:t>
      </w:r>
    </w:p>
    <w:p w14:paraId="455652E0" w14:textId="77777777" w:rsidR="00CF3985" w:rsidRDefault="00CF3985"/>
    <w:p w14:paraId="5310BC46" w14:textId="6323BE8A" w:rsidR="00CF3985" w:rsidRPr="00CF3985" w:rsidRDefault="00CF3985">
      <w:pPr>
        <w:rPr>
          <w:b/>
          <w:bCs/>
        </w:rPr>
      </w:pPr>
      <w:r w:rsidRPr="00CF3985">
        <w:rPr>
          <w:b/>
          <w:bCs/>
        </w:rPr>
        <w:t>Equipo de Desarrollo</w:t>
      </w:r>
    </w:p>
    <w:p w14:paraId="42E6A328" w14:textId="220E5560" w:rsidR="00CF3985" w:rsidRPr="00CF3985" w:rsidRDefault="00CF3985">
      <w:pPr>
        <w:rPr>
          <w:u w:val="single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Esta aplicación fue concebida originalmente por Thierry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D'Hers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 Amir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Netz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del equipo de </w:t>
      </w:r>
      <w:hyperlink r:id="rId5" w:tooltip="SQL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SQL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Server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Reporting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Services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en Microsoft.</w:t>
      </w:r>
      <w:hyperlink r:id="rId6" w:anchor="cite_note-3" w:history="1">
        <w:r>
          <w:rPr>
            <w:rStyle w:val="Hipervnculo"/>
            <w:rFonts w:ascii="Arial" w:hAnsi="Arial" w:cs="Arial"/>
            <w:color w:val="3366CC"/>
            <w:shd w:val="clear" w:color="auto" w:fill="FFFFFF"/>
            <w:vertAlign w:val="superscript"/>
          </w:rPr>
          <w:t>3</w:t>
        </w:r>
      </w:hyperlink>
    </w:p>
    <w:p w14:paraId="38BF89AB" w14:textId="054D4060" w:rsidR="00CF3985" w:rsidRPr="00CF3985" w:rsidRDefault="00CF3985">
      <w:pPr>
        <w:rPr>
          <w:b/>
          <w:bCs/>
        </w:rPr>
      </w:pPr>
      <w:r w:rsidRPr="00CF3985">
        <w:rPr>
          <w:b/>
          <w:bCs/>
        </w:rPr>
        <w:t>CRONOLOGIA</w:t>
      </w:r>
    </w:p>
    <w:p w14:paraId="6936C239" w14:textId="77777777" w:rsidR="00CF3985" w:rsidRPr="006A35F9" w:rsidRDefault="00CF3985"/>
    <w:p w14:paraId="079D0B84" w14:textId="77777777" w:rsidR="00CF3985" w:rsidRPr="00CF3985" w:rsidRDefault="00CF3985" w:rsidP="00CF3985">
      <w:r w:rsidRPr="00CF3985">
        <w:t xml:space="preserve">La historia de </w:t>
      </w:r>
      <w:proofErr w:type="spellStart"/>
      <w:r w:rsidRPr="00CF3985">
        <w:t>Power</w:t>
      </w:r>
      <w:proofErr w:type="spellEnd"/>
      <w:r w:rsidRPr="00CF3985">
        <w:t xml:space="preserve"> BI se remonta al año 2010, cuando Microsoft lanzó una herramienta llamada </w:t>
      </w:r>
      <w:proofErr w:type="spellStart"/>
      <w:r w:rsidRPr="00CF3985">
        <w:t>Power</w:t>
      </w:r>
      <w:proofErr w:type="spellEnd"/>
      <w:r w:rsidRPr="00CF3985">
        <w:t xml:space="preserve"> </w:t>
      </w:r>
      <w:proofErr w:type="spellStart"/>
      <w:r w:rsidRPr="00CF3985">
        <w:t>Pivot</w:t>
      </w:r>
      <w:proofErr w:type="spellEnd"/>
      <w:r w:rsidRPr="00CF3985">
        <w:t xml:space="preserve"> como un complemento de Microsoft Excel. </w:t>
      </w:r>
      <w:proofErr w:type="spellStart"/>
      <w:r w:rsidRPr="00CF3985">
        <w:t>Power</w:t>
      </w:r>
      <w:proofErr w:type="spellEnd"/>
      <w:r w:rsidRPr="00CF3985">
        <w:t xml:space="preserve"> </w:t>
      </w:r>
      <w:proofErr w:type="spellStart"/>
      <w:r w:rsidRPr="00CF3985">
        <w:t>Pivot</w:t>
      </w:r>
      <w:proofErr w:type="spellEnd"/>
      <w:r w:rsidRPr="00CF3985">
        <w:t xml:space="preserve"> permitía a los usuarios importar grandes cantidades de datos, crear modelos de datos complejos y realizar análisis avanzados directamente dentro de Excel.</w:t>
      </w:r>
    </w:p>
    <w:p w14:paraId="2ECF799B" w14:textId="77777777" w:rsidR="00CF3985" w:rsidRPr="00CF3985" w:rsidRDefault="00CF3985" w:rsidP="00CF3985"/>
    <w:p w14:paraId="6879010E" w14:textId="77777777" w:rsidR="00CF3985" w:rsidRPr="00CF3985" w:rsidRDefault="00CF3985" w:rsidP="00CF3985">
      <w:r w:rsidRPr="00CF3985">
        <w:t xml:space="preserve">En 2013, Microsoft introdujo </w:t>
      </w:r>
      <w:proofErr w:type="spellStart"/>
      <w:r w:rsidRPr="00CF3985">
        <w:t>Power</w:t>
      </w:r>
      <w:proofErr w:type="spellEnd"/>
      <w:r w:rsidRPr="00CF3985">
        <w:t xml:space="preserve"> BI como una suite de herramientas de análisis de datos más amplia y poderosa. Esta primera versión de </w:t>
      </w:r>
      <w:proofErr w:type="spellStart"/>
      <w:r w:rsidRPr="00CF3985">
        <w:t>Power</w:t>
      </w:r>
      <w:proofErr w:type="spellEnd"/>
      <w:r w:rsidRPr="00CF3985">
        <w:t xml:space="preserve"> BI incluía componentes como </w:t>
      </w:r>
      <w:proofErr w:type="spellStart"/>
      <w:r w:rsidRPr="00CF3985">
        <w:t>Power</w:t>
      </w:r>
      <w:proofErr w:type="spellEnd"/>
      <w:r w:rsidRPr="00CF3985">
        <w:t xml:space="preserve"> </w:t>
      </w:r>
      <w:proofErr w:type="spellStart"/>
      <w:r w:rsidRPr="00CF3985">
        <w:t>Query</w:t>
      </w:r>
      <w:proofErr w:type="spellEnd"/>
      <w:r w:rsidRPr="00CF3985">
        <w:t xml:space="preserve"> (para la preparación de datos), </w:t>
      </w:r>
      <w:proofErr w:type="spellStart"/>
      <w:r w:rsidRPr="00CF3985">
        <w:t>Power</w:t>
      </w:r>
      <w:proofErr w:type="spellEnd"/>
      <w:r w:rsidRPr="00CF3985">
        <w:t xml:space="preserve"> View (para la visualización de datos) y </w:t>
      </w:r>
      <w:proofErr w:type="spellStart"/>
      <w:r w:rsidRPr="00CF3985">
        <w:t>Power</w:t>
      </w:r>
      <w:proofErr w:type="spellEnd"/>
      <w:r w:rsidRPr="00CF3985">
        <w:t xml:space="preserve"> </w:t>
      </w:r>
      <w:proofErr w:type="spellStart"/>
      <w:r w:rsidRPr="00CF3985">
        <w:t>Map</w:t>
      </w:r>
      <w:proofErr w:type="spellEnd"/>
      <w:r w:rsidRPr="00CF3985">
        <w:t xml:space="preserve"> (para el análisis geoespacial), además de </w:t>
      </w:r>
      <w:proofErr w:type="spellStart"/>
      <w:r w:rsidRPr="00CF3985">
        <w:t>Power</w:t>
      </w:r>
      <w:proofErr w:type="spellEnd"/>
      <w:r w:rsidRPr="00CF3985">
        <w:t xml:space="preserve"> </w:t>
      </w:r>
      <w:proofErr w:type="spellStart"/>
      <w:r w:rsidRPr="00CF3985">
        <w:t>Pivot</w:t>
      </w:r>
      <w:proofErr w:type="spellEnd"/>
      <w:r w:rsidRPr="00CF3985">
        <w:t xml:space="preserve">. Sin embargo, esta versión inicial de </w:t>
      </w:r>
      <w:proofErr w:type="spellStart"/>
      <w:r w:rsidRPr="00CF3985">
        <w:t>Power</w:t>
      </w:r>
      <w:proofErr w:type="spellEnd"/>
      <w:r w:rsidRPr="00CF3985">
        <w:t xml:space="preserve"> BI era principalmente una colección de herramientas individuales y no ofrecía una experiencia unificada.</w:t>
      </w:r>
    </w:p>
    <w:p w14:paraId="052A5673" w14:textId="77777777" w:rsidR="00CF3985" w:rsidRPr="00CF3985" w:rsidRDefault="00CF3985" w:rsidP="00CF3985"/>
    <w:p w14:paraId="44431D85" w14:textId="77777777" w:rsidR="00CF3985" w:rsidRPr="00CF3985" w:rsidRDefault="00CF3985" w:rsidP="00CF3985">
      <w:r w:rsidRPr="00CF3985">
        <w:t xml:space="preserve">En 2015, Microsoft lanzó una versión completamente nueva de </w:t>
      </w:r>
      <w:proofErr w:type="spellStart"/>
      <w:r w:rsidRPr="00CF3985">
        <w:t>Power</w:t>
      </w:r>
      <w:proofErr w:type="spellEnd"/>
      <w:r w:rsidRPr="00CF3985">
        <w:t xml:space="preserve"> BI, conocida como </w:t>
      </w:r>
      <w:proofErr w:type="spellStart"/>
      <w:r w:rsidRPr="00CF3985">
        <w:t>Power</w:t>
      </w:r>
      <w:proofErr w:type="spellEnd"/>
      <w:r w:rsidRPr="00CF3985">
        <w:t xml:space="preserve"> BI Desktop. Esta versión unificada de </w:t>
      </w:r>
      <w:proofErr w:type="spellStart"/>
      <w:r w:rsidRPr="00CF3985">
        <w:t>Power</w:t>
      </w:r>
      <w:proofErr w:type="spellEnd"/>
      <w:r w:rsidRPr="00CF3985">
        <w:t xml:space="preserve"> BI combinaba todas las funcionalidades anteriores en una sola herramienta y ofrecía una experiencia más intuitiva y centrada en el usuario. Además, Microsoft lanzó </w:t>
      </w:r>
      <w:proofErr w:type="spellStart"/>
      <w:r w:rsidRPr="00CF3985">
        <w:t>Power</w:t>
      </w:r>
      <w:proofErr w:type="spellEnd"/>
      <w:r w:rsidRPr="00CF3985">
        <w:t xml:space="preserve"> BI como un servicio en la nube, lo que permitía a los usuarios cargar sus informes y paneles en línea y compartirlos con otros usuarios.</w:t>
      </w:r>
    </w:p>
    <w:p w14:paraId="5DD04371" w14:textId="77777777" w:rsidR="00CF3985" w:rsidRPr="00CF3985" w:rsidRDefault="00CF3985" w:rsidP="00CF3985"/>
    <w:p w14:paraId="44AAA1B6" w14:textId="19B834DF" w:rsidR="006A35F9" w:rsidRPr="00CF3985" w:rsidRDefault="00CF3985" w:rsidP="00CF3985">
      <w:r w:rsidRPr="00CF3985">
        <w:t xml:space="preserve">Desde entonces, Microsoft ha seguido mejorando y expandiendo </w:t>
      </w:r>
      <w:proofErr w:type="spellStart"/>
      <w:r w:rsidRPr="00CF3985">
        <w:t>Power</w:t>
      </w:r>
      <w:proofErr w:type="spellEnd"/>
      <w:r w:rsidRPr="00CF3985">
        <w:t xml:space="preserve"> BI con regularidad, agregando nuevas características y capacidades. Esto incluye la adición de capacidades de colaboración y distribución, integración con otros servicios de Microsoft como Azure y Dynamics 365, y la introducción de </w:t>
      </w:r>
      <w:proofErr w:type="spellStart"/>
      <w:r w:rsidRPr="00CF3985">
        <w:t>Power</w:t>
      </w:r>
      <w:proofErr w:type="spellEnd"/>
      <w:r w:rsidRPr="00CF3985">
        <w:t xml:space="preserve"> BI Premium para ofrecer más opciones de escalabilidad y rendimiento a las organizaciones.</w:t>
      </w:r>
    </w:p>
    <w:p w14:paraId="66C753D9" w14:textId="73C53EA6" w:rsidR="006A35F9" w:rsidRDefault="006A35F9">
      <w:pPr>
        <w:rPr>
          <w:b/>
          <w:bCs/>
        </w:rPr>
      </w:pPr>
      <w:r w:rsidRPr="006A35F9">
        <w:rPr>
          <w:b/>
          <w:bCs/>
        </w:rPr>
        <w:lastRenderedPageBreak/>
        <w:t>Características</w:t>
      </w:r>
    </w:p>
    <w:p w14:paraId="3FABA023" w14:textId="77777777" w:rsidR="006A35F9" w:rsidRDefault="006A35F9">
      <w:pPr>
        <w:rPr>
          <w:b/>
          <w:bCs/>
        </w:rPr>
      </w:pPr>
    </w:p>
    <w:p w14:paraId="3ED421B0" w14:textId="77777777" w:rsidR="006A35F9" w:rsidRPr="006A35F9" w:rsidRDefault="006A35F9" w:rsidP="006A35F9">
      <w:pPr>
        <w:numPr>
          <w:ilvl w:val="0"/>
          <w:numId w:val="1"/>
        </w:numPr>
        <w:rPr>
          <w:b/>
          <w:bCs/>
        </w:rPr>
      </w:pPr>
      <w:r w:rsidRPr="006A35F9">
        <w:rPr>
          <w:b/>
          <w:bCs/>
        </w:rPr>
        <w:t>Análisis avanzado: Permite análisis detallados y complejos de datos.</w:t>
      </w:r>
    </w:p>
    <w:p w14:paraId="6B1D2ED5" w14:textId="77777777" w:rsidR="006A35F9" w:rsidRPr="006A35F9" w:rsidRDefault="006A35F9" w:rsidP="006A35F9">
      <w:pPr>
        <w:numPr>
          <w:ilvl w:val="0"/>
          <w:numId w:val="1"/>
        </w:numPr>
        <w:rPr>
          <w:b/>
          <w:bCs/>
        </w:rPr>
      </w:pPr>
      <w:r w:rsidRPr="006A35F9">
        <w:rPr>
          <w:b/>
          <w:bCs/>
        </w:rPr>
        <w:t>Visualización efectiva: Crea visualizaciones interactivas para entender datos fácilmente.</w:t>
      </w:r>
    </w:p>
    <w:p w14:paraId="599A8FAC" w14:textId="77777777" w:rsidR="006A35F9" w:rsidRPr="006A35F9" w:rsidRDefault="006A35F9" w:rsidP="006A35F9">
      <w:pPr>
        <w:numPr>
          <w:ilvl w:val="0"/>
          <w:numId w:val="1"/>
        </w:numPr>
        <w:rPr>
          <w:b/>
          <w:bCs/>
        </w:rPr>
      </w:pPr>
      <w:r w:rsidRPr="006A35F9">
        <w:rPr>
          <w:b/>
          <w:bCs/>
        </w:rPr>
        <w:t>Informes personalizados: Diseña informes adaptados a tus necesidades.</w:t>
      </w:r>
    </w:p>
    <w:p w14:paraId="1986A1B6" w14:textId="77777777" w:rsidR="006A35F9" w:rsidRPr="006A35F9" w:rsidRDefault="006A35F9" w:rsidP="006A35F9">
      <w:pPr>
        <w:numPr>
          <w:ilvl w:val="0"/>
          <w:numId w:val="1"/>
        </w:numPr>
        <w:rPr>
          <w:b/>
          <w:bCs/>
        </w:rPr>
      </w:pPr>
      <w:r w:rsidRPr="006A35F9">
        <w:rPr>
          <w:b/>
          <w:bCs/>
        </w:rPr>
        <w:t>Integración de datos: Conecta datos de diferentes fuentes para un análisis completo.</w:t>
      </w:r>
    </w:p>
    <w:p w14:paraId="5CF68FFE" w14:textId="77777777" w:rsidR="006A35F9" w:rsidRPr="006A35F9" w:rsidRDefault="006A35F9" w:rsidP="006A35F9">
      <w:pPr>
        <w:numPr>
          <w:ilvl w:val="0"/>
          <w:numId w:val="1"/>
        </w:numPr>
        <w:rPr>
          <w:b/>
          <w:bCs/>
        </w:rPr>
      </w:pPr>
      <w:r w:rsidRPr="006A35F9">
        <w:rPr>
          <w:b/>
          <w:bCs/>
        </w:rPr>
        <w:t>Colaboración: Comparte informes y colabora en tiempo real.</w:t>
      </w:r>
    </w:p>
    <w:p w14:paraId="79FEEB0C" w14:textId="77777777" w:rsidR="006A35F9" w:rsidRPr="006A35F9" w:rsidRDefault="006A35F9" w:rsidP="006A35F9">
      <w:pPr>
        <w:numPr>
          <w:ilvl w:val="0"/>
          <w:numId w:val="1"/>
        </w:numPr>
        <w:rPr>
          <w:b/>
          <w:bCs/>
        </w:rPr>
      </w:pPr>
      <w:r w:rsidRPr="006A35F9">
        <w:rPr>
          <w:b/>
          <w:bCs/>
        </w:rPr>
        <w:t>Escalabilidad: Adecuado para empresas de todos los tamaños y necesidades.</w:t>
      </w:r>
    </w:p>
    <w:p w14:paraId="30F4EA7A" w14:textId="77777777" w:rsidR="006A35F9" w:rsidRPr="006A35F9" w:rsidRDefault="006A35F9">
      <w:pPr>
        <w:rPr>
          <w:b/>
          <w:bCs/>
        </w:rPr>
      </w:pPr>
    </w:p>
    <w:p w14:paraId="6D9EE6E9" w14:textId="77777777" w:rsidR="006A35F9" w:rsidRPr="006A35F9" w:rsidRDefault="006A35F9">
      <w:pPr>
        <w:rPr>
          <w:b/>
          <w:bCs/>
        </w:rPr>
      </w:pPr>
    </w:p>
    <w:p w14:paraId="4B0DF6EF" w14:textId="129E0AF6" w:rsidR="006A35F9" w:rsidRDefault="006A35F9">
      <w:pPr>
        <w:rPr>
          <w:b/>
          <w:bCs/>
        </w:rPr>
      </w:pPr>
      <w:r w:rsidRPr="006A35F9">
        <w:rPr>
          <w:b/>
          <w:bCs/>
        </w:rPr>
        <w:t>Suscripciones/Licencias</w:t>
      </w:r>
    </w:p>
    <w:p w14:paraId="13A9B5B7" w14:textId="0FB8395B" w:rsidR="006A35F9" w:rsidRDefault="006A35F9">
      <w:pPr>
        <w:rPr>
          <w:b/>
          <w:bCs/>
        </w:rPr>
      </w:pPr>
      <w:r w:rsidRPr="006A35F9">
        <w:rPr>
          <w:b/>
          <w:bCs/>
          <w:noProof/>
        </w:rPr>
        <w:drawing>
          <wp:inline distT="0" distB="0" distL="0" distR="0" wp14:anchorId="297D107B" wp14:editId="39B05ED7">
            <wp:extent cx="4013859" cy="2337799"/>
            <wp:effectExtent l="0" t="0" r="5715" b="5715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71B5C4D7-02D4-C9C5-CDBF-7867339882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71B5C4D7-02D4-C9C5-CDBF-7867339882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323" cy="234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7CEA" w14:textId="3A6ABCD2" w:rsidR="006A35F9" w:rsidRPr="006A35F9" w:rsidRDefault="006A35F9">
      <w:pPr>
        <w:rPr>
          <w:b/>
          <w:bCs/>
        </w:rPr>
      </w:pPr>
      <w:r w:rsidRPr="006A35F9">
        <w:rPr>
          <w:b/>
          <w:bCs/>
          <w:noProof/>
        </w:rPr>
        <w:drawing>
          <wp:inline distT="0" distB="0" distL="0" distR="0" wp14:anchorId="2BDA918B" wp14:editId="6CD87E09">
            <wp:extent cx="3527881" cy="2410691"/>
            <wp:effectExtent l="0" t="0" r="0" b="889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11E1F719-B71C-9138-2364-BE6380D149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11E1F719-B71C-9138-2364-BE6380D149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18" cy="241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A1F6" w14:textId="78C059B8" w:rsidR="006A35F9" w:rsidRDefault="006A35F9">
      <w:pPr>
        <w:rPr>
          <w:b/>
          <w:bCs/>
        </w:rPr>
      </w:pPr>
      <w:r w:rsidRPr="006A35F9">
        <w:rPr>
          <w:b/>
          <w:bCs/>
          <w:noProof/>
        </w:rPr>
        <w:lastRenderedPageBreak/>
        <w:drawing>
          <wp:inline distT="0" distB="0" distL="0" distR="0" wp14:anchorId="063EEA5F" wp14:editId="3A1CC20C">
            <wp:extent cx="3562597" cy="3151282"/>
            <wp:effectExtent l="0" t="0" r="0" b="0"/>
            <wp:docPr id="1734864710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75C7448-8ACA-8989-01D3-66421B257F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75C7448-8ACA-8989-01D3-66421B257F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0157" cy="31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3978" w14:textId="33A78D2D" w:rsidR="006A35F9" w:rsidRPr="006A35F9" w:rsidRDefault="006A35F9" w:rsidP="006A35F9">
      <w:pPr>
        <w:rPr>
          <w:b/>
          <w:bCs/>
        </w:rPr>
      </w:pPr>
      <w:r w:rsidRPr="006A35F9">
        <w:rPr>
          <w:b/>
          <w:bCs/>
        </w:rPr>
        <w:t>Infraestructura Mínima</w:t>
      </w:r>
    </w:p>
    <w:p w14:paraId="7AD9E7F4" w14:textId="3DDFC0B4" w:rsidR="006A35F9" w:rsidRPr="006A35F9" w:rsidRDefault="006A35F9" w:rsidP="006A35F9">
      <w:r w:rsidRPr="006A35F9">
        <w:t xml:space="preserve">En la lista siguiente, se proporcionan los requisitos mínimos para ejecutar </w:t>
      </w:r>
      <w:proofErr w:type="spellStart"/>
      <w:r w:rsidRPr="006A35F9">
        <w:t>Power</w:t>
      </w:r>
      <w:proofErr w:type="spellEnd"/>
      <w:r w:rsidRPr="006A35F9">
        <w:t xml:space="preserve"> BI Desktop:</w:t>
      </w:r>
    </w:p>
    <w:p w14:paraId="03BFEFC6" w14:textId="4BF08C90" w:rsidR="006A35F9" w:rsidRPr="006A35F9" w:rsidRDefault="006A35F9" w:rsidP="006A35F9">
      <w:r w:rsidRPr="006A35F9">
        <w:t xml:space="preserve"> Importante</w:t>
      </w:r>
    </w:p>
    <w:p w14:paraId="755E2F55" w14:textId="77777777" w:rsidR="006A35F9" w:rsidRPr="006A35F9" w:rsidRDefault="006A35F9" w:rsidP="006A35F9">
      <w:proofErr w:type="spellStart"/>
      <w:r w:rsidRPr="006A35F9">
        <w:t>Power</w:t>
      </w:r>
      <w:proofErr w:type="spellEnd"/>
      <w:r w:rsidRPr="006A35F9">
        <w:t xml:space="preserve"> BI Desktop ya no se admite en Windows 8.1.</w:t>
      </w:r>
    </w:p>
    <w:p w14:paraId="394AB6C2" w14:textId="77777777" w:rsidR="006A35F9" w:rsidRPr="006A35F9" w:rsidRDefault="006A35F9" w:rsidP="006A35F9"/>
    <w:p w14:paraId="0251F318" w14:textId="77777777" w:rsidR="006A35F9" w:rsidRPr="006A35F9" w:rsidRDefault="006A35F9" w:rsidP="006A35F9">
      <w:pPr>
        <w:rPr>
          <w:lang w:val="en-US"/>
        </w:rPr>
      </w:pPr>
      <w:r w:rsidRPr="006A35F9">
        <w:rPr>
          <w:lang w:val="en-US"/>
        </w:rPr>
        <w:t xml:space="preserve">Windows 10 </w:t>
      </w:r>
      <w:proofErr w:type="spellStart"/>
      <w:r w:rsidRPr="006A35F9">
        <w:rPr>
          <w:lang w:val="en-US"/>
        </w:rPr>
        <w:t>o</w:t>
      </w:r>
      <w:proofErr w:type="spellEnd"/>
      <w:r w:rsidRPr="006A35F9">
        <w:rPr>
          <w:lang w:val="en-US"/>
        </w:rPr>
        <w:t xml:space="preserve"> Windows Server 2016 R2 o posterior.</w:t>
      </w:r>
    </w:p>
    <w:p w14:paraId="1CE77F31" w14:textId="77777777" w:rsidR="006A35F9" w:rsidRPr="006A35F9" w:rsidRDefault="006A35F9" w:rsidP="006A35F9">
      <w:r w:rsidRPr="006A35F9">
        <w:t>.NET 4.7.2 o posterior.</w:t>
      </w:r>
    </w:p>
    <w:p w14:paraId="7807395D" w14:textId="77777777" w:rsidR="006A35F9" w:rsidRPr="006A35F9" w:rsidRDefault="006A35F9" w:rsidP="006A35F9">
      <w:r w:rsidRPr="006A35F9">
        <w:t>Explorador Microsoft Edge (ya no se admite Internet Explorer)</w:t>
      </w:r>
    </w:p>
    <w:p w14:paraId="4830AF54" w14:textId="77777777" w:rsidR="006A35F9" w:rsidRPr="006A35F9" w:rsidRDefault="006A35F9" w:rsidP="006A35F9">
      <w:r w:rsidRPr="006A35F9">
        <w:t>Memoria (RAM): Al menos 2 GB disponible; se recomienda 4 GB o más.</w:t>
      </w:r>
    </w:p>
    <w:p w14:paraId="0EC2FDD0" w14:textId="77777777" w:rsidR="006A35F9" w:rsidRPr="006A35F9" w:rsidRDefault="006A35F9" w:rsidP="006A35F9">
      <w:r w:rsidRPr="006A35F9">
        <w:t>Pantalla: se necesita al menos 1440x900 o 1600x900 (16:9). No se admiten resoluciones inferiores a 1024x768 o 1280x800, ya que ciertos controles (por ejemplo, para cerrar las pantallas de inicio) solo se muestran con resoluciones superiores a estas.</w:t>
      </w:r>
    </w:p>
    <w:p w14:paraId="698FD54C" w14:textId="77777777" w:rsidR="006A35F9" w:rsidRPr="006A35F9" w:rsidRDefault="006A35F9" w:rsidP="006A35F9">
      <w:r w:rsidRPr="006A35F9">
        <w:t xml:space="preserve">Configuración de la pantalla de Windows: si configura la pantalla para cambiar el tamaño del texto, las aplicaciones u otros elementos en más del 100 %, no verá algunos cuadros de diálogo con los que debe interactuar para seguir usando </w:t>
      </w:r>
      <w:proofErr w:type="spellStart"/>
      <w:r w:rsidRPr="006A35F9">
        <w:t>Power</w:t>
      </w:r>
      <w:proofErr w:type="spellEnd"/>
      <w:r w:rsidRPr="006A35F9">
        <w:t xml:space="preserve"> BI Desktop. Si se produce este problema, compruebe la configuración de la pantalla en Configuración&gt;Sistema&gt;Pantalla en Windows y use el control deslizante para devolver la configuración de pantalla al 100 %.</w:t>
      </w:r>
    </w:p>
    <w:p w14:paraId="4DF6C26A" w14:textId="77777777" w:rsidR="006A35F9" w:rsidRPr="006A35F9" w:rsidRDefault="006A35F9" w:rsidP="006A35F9">
      <w:r w:rsidRPr="006A35F9">
        <w:t>CPU: se recomienda un procesador de 64 bits (x64) a 1 gigahercio (GHz) o superior.</w:t>
      </w:r>
    </w:p>
    <w:p w14:paraId="32413F96" w14:textId="0E8D3560" w:rsidR="006A35F9" w:rsidRPr="006A35F9" w:rsidRDefault="006A35F9" w:rsidP="006A35F9">
      <w:r w:rsidRPr="006A35F9">
        <w:t xml:space="preserve">WebView2: si WebView2 no se instaló automáticamente con </w:t>
      </w:r>
      <w:proofErr w:type="spellStart"/>
      <w:r w:rsidRPr="006A35F9">
        <w:t>Power</w:t>
      </w:r>
      <w:proofErr w:type="spellEnd"/>
      <w:r w:rsidRPr="006A35F9">
        <w:t xml:space="preserve"> BI Desktop o si se desinstaló, descargue y ejecute el instalador de WebView2.</w:t>
      </w:r>
    </w:p>
    <w:p w14:paraId="3BF4E4EE" w14:textId="77777777" w:rsidR="006A35F9" w:rsidRDefault="006A35F9" w:rsidP="006A35F9">
      <w:pPr>
        <w:rPr>
          <w:b/>
          <w:bCs/>
        </w:rPr>
      </w:pPr>
    </w:p>
    <w:p w14:paraId="29EE5F07" w14:textId="52CE72E0" w:rsidR="006A35F9" w:rsidRDefault="006A35F9" w:rsidP="006A35F9">
      <w:pPr>
        <w:rPr>
          <w:b/>
          <w:bCs/>
        </w:rPr>
      </w:pPr>
      <w:r>
        <w:rPr>
          <w:b/>
          <w:bCs/>
        </w:rPr>
        <w:t xml:space="preserve">¿Cómo usar </w:t>
      </w:r>
      <w:proofErr w:type="spellStart"/>
      <w:r>
        <w:rPr>
          <w:b/>
          <w:bCs/>
        </w:rPr>
        <w:t>Power</w:t>
      </w:r>
      <w:proofErr w:type="spellEnd"/>
      <w:r>
        <w:rPr>
          <w:b/>
          <w:bCs/>
        </w:rPr>
        <w:t xml:space="preserve"> Bi?</w:t>
      </w:r>
    </w:p>
    <w:p w14:paraId="05FCDF52" w14:textId="77777777" w:rsidR="006A35F9" w:rsidRDefault="006A35F9" w:rsidP="006A35F9">
      <w:pPr>
        <w:rPr>
          <w:b/>
          <w:bCs/>
        </w:rPr>
      </w:pPr>
    </w:p>
    <w:p w14:paraId="481021E0" w14:textId="77777777" w:rsidR="00C832B0" w:rsidRDefault="00C832B0" w:rsidP="00C832B0">
      <w:r>
        <w:t xml:space="preserve">Conectar datos: Primero, necesitas conectar </w:t>
      </w:r>
      <w:proofErr w:type="spellStart"/>
      <w:r>
        <w:t>Power</w:t>
      </w:r>
      <w:proofErr w:type="spellEnd"/>
      <w:r>
        <w:t xml:space="preserve"> BI a tus fuentes de datos. Pueden ser bases de datos, archivos locales, servicios en la nube u otras fuentes. </w:t>
      </w:r>
      <w:proofErr w:type="spellStart"/>
      <w:r>
        <w:t>Power</w:t>
      </w:r>
      <w:proofErr w:type="spellEnd"/>
      <w:r>
        <w:t xml:space="preserve"> BI ofrece una amplia gama de opciones de conectividad.</w:t>
      </w:r>
    </w:p>
    <w:p w14:paraId="2DF05E06" w14:textId="77777777" w:rsidR="00C832B0" w:rsidRDefault="00C832B0" w:rsidP="00C832B0">
      <w:r>
        <w:t>Modelar y transformar datos: Una vez que hayas conectado tus datos, es posible que necesites realizar algunas transformaciones para prepararlos para el análisis. Esto puede incluir limpiar datos, combinar tablas o crear cálculos adicionales.</w:t>
      </w:r>
    </w:p>
    <w:p w14:paraId="7953E93D" w14:textId="77777777" w:rsidR="00C832B0" w:rsidRDefault="00C832B0" w:rsidP="00C832B0">
      <w:r>
        <w:t xml:space="preserve">Crear visualizaciones: Luego, puedes comenzar a crear visualizaciones de tus datos. </w:t>
      </w:r>
      <w:proofErr w:type="spellStart"/>
      <w:r>
        <w:t>Power</w:t>
      </w:r>
      <w:proofErr w:type="spellEnd"/>
      <w:r>
        <w:t xml:space="preserve"> BI ofrece una variedad de tipos de visualización, como gráficos, tablas, mapas y más. Puedes arrastrar y soltar campos de datos en el lienzo de </w:t>
      </w:r>
      <w:proofErr w:type="spellStart"/>
      <w:r>
        <w:t>Power</w:t>
      </w:r>
      <w:proofErr w:type="spellEnd"/>
      <w:r>
        <w:t xml:space="preserve"> BI para crear visualizaciones interactivas.</w:t>
      </w:r>
    </w:p>
    <w:p w14:paraId="2327B9EE" w14:textId="77777777" w:rsidR="00C832B0" w:rsidRDefault="00C832B0" w:rsidP="00C832B0">
      <w:r>
        <w:t>Diseñar informes y paneles: Después de crear visualizaciones individuales, puedes organizarlas en informes y paneles de control. Los informes pueden contener múltiples visualizaciones y páginas para proporcionar una vista detallada de los datos. Los paneles son una colección de visualizaciones que ofrecen una vista general del rendimiento.</w:t>
      </w:r>
    </w:p>
    <w:p w14:paraId="4614A12C" w14:textId="77777777" w:rsidR="00C832B0" w:rsidRDefault="00C832B0" w:rsidP="00C832B0">
      <w:r>
        <w:t xml:space="preserve">Compartir y colaborar: Una vez que hayas creado tus informes y paneles, puedes compartirlos con otros usuarios dentro de tu organización o externamente. </w:t>
      </w:r>
      <w:proofErr w:type="spellStart"/>
      <w:r>
        <w:t>Power</w:t>
      </w:r>
      <w:proofErr w:type="spellEnd"/>
      <w:r>
        <w:t xml:space="preserve"> BI ofrece opciones para compartir en la nube o incluso para integrar informes en aplicaciones y sitios web.</w:t>
      </w:r>
    </w:p>
    <w:p w14:paraId="5C1DE4C1" w14:textId="2077FA4A" w:rsidR="006A35F9" w:rsidRDefault="00C832B0" w:rsidP="00C832B0">
      <w:r>
        <w:t xml:space="preserve">Explorar y analizar datos: Además de crear visualizaciones estáticas, puedes utilizar las capacidades de análisis de </w:t>
      </w:r>
      <w:proofErr w:type="spellStart"/>
      <w:r>
        <w:t>Power</w:t>
      </w:r>
      <w:proofErr w:type="spellEnd"/>
      <w:r>
        <w:t xml:space="preserve"> BI para explorar los datos en profundidad. Puedes filtrar datos, realizar análisis de tendencias, crear medidas adicionales y más para obtener información valiosa.</w:t>
      </w:r>
    </w:p>
    <w:p w14:paraId="15D320D1" w14:textId="157EBA52" w:rsidR="00C832B0" w:rsidRDefault="00C832B0" w:rsidP="00C832B0">
      <w:r>
        <w:rPr>
          <w:noProof/>
        </w:rPr>
        <w:drawing>
          <wp:inline distT="0" distB="0" distL="0" distR="0" wp14:anchorId="39BEAA64" wp14:editId="57F7C15A">
            <wp:extent cx="4495800" cy="2661848"/>
            <wp:effectExtent l="0" t="0" r="0" b="5715"/>
            <wp:docPr id="1044848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48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405" cy="26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1663" w14:textId="28B5E2BB" w:rsidR="00C832B0" w:rsidRPr="006A35F9" w:rsidRDefault="00C832B0" w:rsidP="00C832B0">
      <w:r>
        <w:rPr>
          <w:noProof/>
        </w:rPr>
        <w:lastRenderedPageBreak/>
        <w:drawing>
          <wp:inline distT="0" distB="0" distL="0" distR="0" wp14:anchorId="3A950E0F" wp14:editId="38CBF084">
            <wp:extent cx="4476750" cy="2716899"/>
            <wp:effectExtent l="0" t="0" r="0" b="7620"/>
            <wp:docPr id="1088242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42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358" cy="272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2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D78DF1" wp14:editId="771EC810">
            <wp:extent cx="4438650" cy="2385305"/>
            <wp:effectExtent l="0" t="0" r="0" b="0"/>
            <wp:docPr id="2104775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75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585" cy="238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2B0" w:rsidRPr="006A3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F3DAF"/>
    <w:multiLevelType w:val="multilevel"/>
    <w:tmpl w:val="39FE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41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17"/>
    <w:rsid w:val="001C73C0"/>
    <w:rsid w:val="002E2C17"/>
    <w:rsid w:val="006A35F9"/>
    <w:rsid w:val="008F6640"/>
    <w:rsid w:val="00C832B0"/>
    <w:rsid w:val="00CC0DF7"/>
    <w:rsid w:val="00CF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3031"/>
  <w15:chartTrackingRefBased/>
  <w15:docId w15:val="{44C50AE4-D4B2-4251-9233-30C20760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F39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ower_B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s.wikipedia.org/wiki/SQ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930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Salazar Vargas</dc:creator>
  <cp:keywords/>
  <dc:description/>
  <cp:lastModifiedBy>Guido Salazar Vargas</cp:lastModifiedBy>
  <cp:revision>4</cp:revision>
  <dcterms:created xsi:type="dcterms:W3CDTF">2024-04-25T03:10:00Z</dcterms:created>
  <dcterms:modified xsi:type="dcterms:W3CDTF">2024-04-30T16:36:00Z</dcterms:modified>
</cp:coreProperties>
</file>