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 fuel_word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 – 1200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Bdr>
          <w:bottom w:val="single" w:color="E87722" w:sz="12" w:space="4"/>
        </w:pBdr>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