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tbl>
      <w:tblPr>
        <w:tblW w:type="auto" w:w="0"/>
        <w:jc w:val="center"/>
        <w:tblLook w:firstColumn="1" w:firstRow="1" w:lastColumn="0" w:lastRow="0" w:noHBand="0" w:noVBand="1" w:val="04A0"/>
        <w:tblW w:w="5000" w:type="pct"/>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625"/>
        <w:gridCol w:w="1399"/>
      </w:tblGrid>
      <w:tr>
        <w:tc>
          <w:tcPr>
            <w:tcW w:type="dxa" w:w="7625"/>
            <w:shd w:val="clear" w:color="auto" w:fill="F1F5F9"/>
            <w:vAlign w:val="center"/>
          </w:tcPr>
          <w:p>
            <w:pPr>
              <w:spacing w:before="40" w:after="40" w:line="240" w:lineRule="auto"/>
              <w:jc w:val="left"/>
            </w:pPr>
            <w:r>
              <w:rPr>
                <w:b/>
                <w:color w:val="1F2937"/>
                <w:sz w:val="25"/>
              </w:rPr>
              <w:t>Description</w:t>
            </w:r>
          </w:p>
        </w:tc>
        <w:tc>
          <w:tcPr>
            <w:tcW w:type="dxa" w:w="1399"/>
            <w:shd w:val="clear" w:color="auto" w:fill="F1F5F9"/>
            <w:vAlign w:val="center"/>
          </w:tcPr>
          <w:p>
            <w:pPr>
              <w:spacing w:before="40" w:after="40" w:line="240" w:lineRule="auto"/>
              <w:jc w:val="center"/>
            </w:pPr>
            <w:r>
              <w:rPr>
                <w:b/>
                <w:color w:val="1F2937"/>
                <w:sz w:val="25"/>
              </w:rPr>
              <w:t>Qty.</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