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Techno-Commercial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OFFER</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72"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PROJECT/EQUIPMENT</w:t>
        <w:tab/>
        <w:t xml:space="preserve">: Project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NAME OF PROJECT</w:t>
        <w:tab/>
        <w:t xml:space="preserve">: Billet Re-heating Furnace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1"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CLIENT</w:t>
        <w:tab/>
        <w:t>: {{ company_name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ENQ. No./DATE</w:t>
        <w:tab/>
        <w:t>: {{ your_ref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OUR REF. /DATE</w:t>
        <w:tab/>
        <w:t>: {{ ref_no }}</w:t>
      </w:r>
      <w:r w:rsidDel="00000000" w:rsidR="00000000" w:rsidRPr="00000000">
        <w:rPr>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011">
      <w:pPr>
        <w:spacing w:before="0" w:lineRule="auto"/>
        <w:rPr/>
      </w:pPr>
      <w:r w:rsidDel="00000000" w:rsidR="00000000" w:rsidRPr="00000000">
        <w:rPr>
          <w:rtl w:val="0"/>
        </w:rPr>
      </w:r>
    </w:p>
    <w:p w:rsidR="00000000" w:rsidDel="00000000" w:rsidP="00000000" w:rsidRDefault="00000000" w:rsidRPr="00000000" w14:paraId="00000012">
      <w:pPr>
        <w:spacing w:before="0" w:lineRule="auto"/>
        <w:rPr>
          <w:sz w:val="24"/>
          <w:szCs w:val="24"/>
        </w:rPr>
        <w:sectPr>
          <w:footerReference r:id="rId8" w:type="default"/>
          <w:footerReference r:id="rId9" w:type="first"/>
          <w:headerReference w:type="default" r:id="rId20"/>
          <w:pgSz w:h="15840" w:w="12240" w:orient="portrait"/>
          <w:pgMar w:bottom="432" w:top="864" w:left="720" w:right="720" w:header="720" w:footer="619"/>
          <w:pgNumType w:start="1"/>
        </w:sectPr>
      </w:pPr>
      <w:r w:rsidDel="00000000" w:rsidR="00000000" w:rsidRPr="00000000">
        <w:rPr>
          <w:rtl w:val="0"/>
        </w:rPr>
        <w:tab/>
        <w:tab/>
        <w:tab/>
        <w:tab/>
        <w:tab/>
        <w:tab/>
        <w:tab/>
        <w:t xml:space="preserve">                Dated - {{ quote_date }}</w:t>
      </w:r>
      <w:r w:rsidDel="00000000" w:rsidR="00000000" w:rsidRPr="00000000">
        <w:rPr>
          <w:sz w:val="24"/>
          <w:szCs w:val="24"/>
          <w:rtl w:val="0"/>
        </w:rPr>
      </w:r>
    </w:p>
    <w:p w:rsidR="00000000" w:rsidDel="00000000" w:rsidP="00000000" w:rsidRDefault="00000000" w:rsidRPr="00000000" w14:paraId="00000013">
      <w:pPr>
        <w:spacing w:before="62" w:line="619" w:lineRule="auto"/>
        <w:ind w:right="517"/>
        <w:rPr>
          <w:b w:val="1"/>
          <w:bCs w:val="1"/>
          <w:sz w:val="54"/>
          <w:szCs w:val="54"/>
        </w:r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809625" cy="1014730"/>
            <wp:effectExtent b="0" l="0" r="0" t="0"/>
            <wp:wrapSquare wrapText="bothSides" distB="0" distT="0" distL="114300" distR="114300"/>
            <wp:docPr id="2"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809625" cy="1014730"/>
                    </a:xfrm>
                    <a:prstGeom prst="rect"/>
                    <a:ln/>
                  </pic:spPr>
                </pic:pic>
              </a:graphicData>
            </a:graphic>
          </wp:anchor>
        </w:drawing>
      </w:r>
      <w:r w:rsidDel="00000000" w:rsidR="00000000" w:rsidRPr="00000000">
        <w:rPr>
          <w:b w:val="1"/>
          <w:bCs w:val="1"/>
          <w:color w:val="ff6600"/>
          <w:sz w:val="54"/>
          <w:szCs w:val="54"/>
          <w:rtl w:val="0"/>
        </w:rPr>
        <w:t xml:space="preserve">ENCON Thermal Engineers (P) Ltd</w:t>
      </w:r>
      <w:r w:rsidDel="00000000" w:rsidR="00000000" w:rsidRPr="00000000">
        <w:rPr>
          <w:rtl w:val="0"/>
        </w:rPr>
      </w:r>
    </w:p>
    <w:p w:rsidR="00000000" w:rsidDel="00000000" w:rsidP="00000000" w:rsidRDefault="00000000" w:rsidRPr="00000000" w14:paraId="00000014">
      <w:pPr>
        <w:pStyle w:val="Heading1"/>
        <w:spacing w:line="320" w:lineRule="auto"/>
        <w:ind w:left="2212" w:firstLine="0"/>
        <w:jc w:val="left"/>
        <w:rPr/>
      </w:pPr>
      <w:r w:rsidDel="00000000" w:rsidR="00000000" w:rsidRPr="00000000">
        <w:rPr>
          <w:rtl w:val="0"/>
        </w:rPr>
        <w:t xml:space="preserve">297, Sector- 21B Faridabad – 121 001 (Haryana) India</w:t>
      </w:r>
    </w:p>
    <w:p w:rsidR="00000000" w:rsidDel="00000000" w:rsidP="00000000" w:rsidRDefault="00000000" w:rsidRPr="00000000" w14:paraId="00000015">
      <w:pPr>
        <w:spacing w:line="322" w:lineRule="auto"/>
        <w:ind w:left="2203" w:right="517" w:firstLine="0"/>
        <w:rPr>
          <w:sz w:val="28"/>
          <w:szCs w:val="28"/>
        </w:rPr>
      </w:pPr>
      <w:r w:rsidDel="00000000" w:rsidR="00000000" w:rsidRPr="00000000">
        <w:rPr>
          <w:sz w:val="28"/>
          <w:szCs w:val="28"/>
          <w:rtl w:val="0"/>
        </w:rPr>
        <w:t xml:space="preserve">Tel: +91(129) 4047847, 2439458, Fax: +91 (129) 4044355</w:t>
      </w:r>
    </w:p>
    <w:p w:rsidR="00000000" w:rsidDel="00000000" w:rsidP="00000000" w:rsidRDefault="00000000" w:rsidRPr="00000000" w14:paraId="00000016">
      <w:pPr>
        <w:pStyle w:val="Heading1"/>
        <w:tabs>
          <w:tab w:val="left" w:leader="none" w:pos="3217"/>
        </w:tabs>
        <w:ind w:right="1006"/>
        <w:rPr/>
      </w:pPr>
      <w:r w:rsidDel="00000000" w:rsidR="00000000" w:rsidRPr="00000000">
        <w:rPr>
          <w:rtl w:val="0"/>
        </w:rPr>
        <w:t xml:space="preserve">E-mail: </w:t>
      </w:r>
      <w:hyperlink r:id="rId11">
        <w:r w:rsidDel="00000000" w:rsidR="00000000" w:rsidRPr="00000000">
          <w:rPr>
            <w:color w:val="0000ff"/>
            <w:u w:val="single"/>
            <w:rtl w:val="0"/>
          </w:rPr>
          <w:t xml:space="preserve">sales@encon.co.in</w:t>
        </w:r>
      </w:hyperlink>
      <w:r w:rsidDel="00000000" w:rsidR="00000000" w:rsidRPr="00000000">
        <w:rPr>
          <w:color w:val="0000ff"/>
          <w:rtl w:val="0"/>
        </w:rPr>
        <w:tab/>
      </w:r>
      <w:r w:rsidDel="00000000" w:rsidR="00000000" w:rsidRPr="00000000">
        <w:rPr>
          <w:rtl w:val="0"/>
        </w:rPr>
        <w:t xml:space="preserve">Website: </w:t>
      </w:r>
      <w:hyperlink r:id="rId12">
        <w:r w:rsidDel="00000000" w:rsidR="00000000" w:rsidRPr="00000000">
          <w:rPr>
            <w:color w:val="0000ff"/>
            <w:u w:val="single"/>
            <w:rtl w:val="0"/>
          </w:rPr>
          <w:t xml:space="preserve">www.encon.co.in</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spacing w:before="90" w:lineRule="auto"/>
        <w:ind w:left="422" w:firstLine="0"/>
        <w:rPr>
          <w:b w:val="1"/>
          <w:bCs w:val="1"/>
          <w:sz w:val="24"/>
          <w:szCs w:val="24"/>
        </w:rPr>
      </w:pPr>
      <w:r w:rsidDel="00000000" w:rsidR="00000000" w:rsidRPr="00000000">
        <w:rPr>
          <w:b w:val="1"/>
          <w:bCs w:val="1"/>
          <w:sz w:val="24"/>
          <w:szCs w:val="24"/>
          <w:u w:val="single"/>
          <w:rtl w:val="0"/>
        </w:rPr>
        <w:t xml:space="preserve">   ENCON YOUR ANSWER TO THE CONTINUED NEED FOR “</w:t>
      </w:r>
      <w:r w:rsidDel="00000000" w:rsidR="00000000" w:rsidRPr="00000000">
        <w:rPr>
          <w:b w:val="1"/>
          <w:bCs w:val="1"/>
          <w:color w:val="ff0000"/>
          <w:sz w:val="24"/>
          <w:szCs w:val="24"/>
          <w:u w:val="single"/>
          <w:rtl w:val="0"/>
        </w:rPr>
        <w:t xml:space="preserve">ENERGY – CONSERVATION</w:t>
      </w:r>
      <w:r w:rsidDel="00000000" w:rsidR="00000000" w:rsidRPr="00000000">
        <w:rPr>
          <w:b w:val="1"/>
          <w:bCs w:val="1"/>
          <w:sz w:val="24"/>
          <w:szCs w:val="24"/>
          <w:u w:val="single"/>
          <w:rtl w:val="0"/>
        </w:rPr>
        <w:t xml:space="preserve">”</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company_address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company_city_state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Kind Attn.: {{ poc_name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Email. {{ email }}</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Cont.No. : {{ mobile_no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YOUR REF:</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your_ref }}</w:t>
            </w:r>
          </w:p>
        </w:tc>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ref_no }}</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quote_date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ind w:left="576" w:firstLine="0"/>
        <w:rPr>
          <w:sz w:val="20"/>
          <w:szCs w:val="20"/>
        </w:rPr>
      </w:pPr>
      <w:r w:rsidDel="00000000" w:rsidR="00000000" w:rsidRPr="00000000">
        <w:rPr>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sz w:val="2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tl w:val="0"/>
        </w:rPr>
      </w:r>
    </w:p>
    <w:p w:rsidR="00000000" w:rsidDel="00000000" w:rsidP="00000000" w:rsidRDefault="00000000" w:rsidRPr="00000000" w14:paraId="00000032">
      <w:pPr>
        <w:ind w:left="576" w:firstLine="0"/>
        <w:rPr>
          <w:sz w:val="20"/>
          <w:szCs w:val="20"/>
        </w:rPr>
      </w:pPr>
      <w:r w:rsidDel="00000000" w:rsidR="00000000" w:rsidRPr="00000000">
        <w:rPr>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Regards </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b w:val="1"/>
          <w:bCs w:val="1"/>
          <w:sz w:val="20"/>
          <w:szCs w:val="20"/>
          <w:rtl w:val="0"/>
        </w:rPr>
        <w:t>{{ marketing_person }}</w:t>
      </w:r>
      <w:r w:rsidDel="00000000" w:rsidR="00000000" w:rsidRPr="00000000">
        <w:rPr>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b w:val="1"/>
          <w:bCs w:val="1"/>
          <w:sz w:val="20"/>
          <w:szCs w:val="20"/>
          <w:rtl w:val="0"/>
        </w:rPr>
        <w:t xml:space="preserve">|</w:t>
      </w:r>
      <w:r w:rsidDel="00000000" w:rsidR="00000000" w:rsidRPr="00000000">
        <w:rPr>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1"/>
          <w:type w:val="nextPage"/>
          <w:pgSz w:h="15840" w:w="12240" w:orient="portrait"/>
          <w:pgMar w:bottom="567" w:top="1134" w:left="567" w:right="567" w:header="0" w:footer="144"/>
          <w:pgNumType w:start="1"/>
        </w:sectPr>
      </w:pPr>
      <w:r w:rsidDel="00000000" w:rsidR="00000000" w:rsidRPr="00000000">
        <w:rPr>
          <w:rtl w:val="0"/>
        </w:rPr>
      </w:r>
    </w:p>
    <w:bookmarkStart w:colFirst="0" w:colLast="0" w:name="bookmark=id.k9ecfa9eerut" w:id="0"/>
    <w:bookmarkEnd w:id="0"/>
    <w:p w:rsidR="00000000" w:rsidDel="00000000" w:rsidP="00000000" w:rsidRDefault="00000000" w:rsidRPr="00000000" w14:paraId="0000003B">
      <w:pPr>
        <w:pStyle w:val="Heading1"/>
        <w:ind w:left="720" w:right="0" w:firstLine="0"/>
        <w:jc w:val="left"/>
        <w:rPr>
          <w:b w:val="1"/>
          <w:bCs w:val="1"/>
          <w:sz w:val="32"/>
          <w:szCs w:val="32"/>
          <w:u w:val="single"/>
        </w:rPr>
      </w:pPr>
      <w:r w:rsidDel="00000000" w:rsidR="00000000" w:rsidRPr="00000000">
        <w:rPr>
          <w:b w:val="1"/>
          <w:bCs w:val="1"/>
          <w:sz w:val="24"/>
          <w:szCs w:val="24"/>
          <w:u w:val="single"/>
          <w:rtl w:val="0"/>
        </w:rPr>
        <w:t>Basic Parameters For {{ capacity }} Ton/Hr. Top Fired Billet Reheating Furnace</w:t>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Furnace Capacity</w:t>
        <w:tab/>
        <w:t>: {{ capacity }} Tons/Hr. Pusher type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Material to be heated</w:t>
        <w:tab/>
        <w:t xml:space="preserve">: Carbon steel upto1% carbon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Billet Size</w:t>
        <w:tab/>
        <w:t>: {{ billet_size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vertAlign w:val="superscript"/>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Effective Length of the furnace</w:t>
        <w:tab/>
        <w:t>: {{ eff_length_mm }} mm</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Effective Width of the furnace</w:t>
        <w:tab/>
        <w:t>: {{ eff_width_mm }} mm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Overall Length of the furnace</w:t>
        <w:tab/>
        <w:t>: {{ overall_length_mm }} mm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Overall Width of the furnace</w:t>
        <w:tab/>
        <w:t xml:space="preserve">: {{ overall_width_mm }} mm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Maximum f/c temperature</w:t>
        <w:tab/>
        <w:t xml:space="preserve">: 1250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nln9vejxfj" w:id="1"/>
      <w:bookmarkEnd w:id="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Billet charging temperature</w:t>
        <w:tab/>
        <w:t xml:space="preserve">: 30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Final billet discharge temp.</w:t>
        <w:tab/>
        <w:t xml:space="preserve">: 1100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Fuel</w:t>
        <w:tab/>
        <w:t xml:space="preserve">: 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CV of NG</w:t>
        <w:tab/>
        <w:t>: {{ cv }} kcal/Nm³</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Burner</w:t>
        <w:tab/>
        <w:t xml:space="preserve">: ENCON Gas Burner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Temperature Control</w:t>
        <w:tab/>
        <w:t xml:space="preserve">: Automatic through PLC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Combustion Air Blower</w:t>
        <w:tab/>
        <w:t>: {{ blower_desc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Recuperator</w:t>
        <w:tab/>
        <w:t>: Convective Type.(Flue gas: {{ flue_gas_nm3hr }} Nm³/hr)</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Furnace Charging</w:t>
        <w:tab/>
        <w:t xml:space="preserve">:  End charging through Hydraulic Pusher.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Furnace discharging</w:t>
        <w:tab/>
        <w:t xml:space="preserve">: Side discharge through ejector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07"/>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 Inspection Doors</w:t>
        <w:tab/>
        <w:t xml:space="preserve"> : 5 Nos.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 Fabricated Charging door</w:t>
        <w:tab/>
        <w:t xml:space="preserve">           : 1 No.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 Discharging door</w:t>
        <w:tab/>
        <w:tab/>
        <w:t xml:space="preserve">           : 2 Nos.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Flue duct</w:t>
        <w:tab/>
        <w:t xml:space="preserve">  : Above ground</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Chimney</w:t>
        <w:tab/>
        <w:t xml:space="preserve">  : Natural draught, self-supported. Height: 30m. (approx.)</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1"/>
        <w:ind w:right="0" w:firstLine="720"/>
        <w:jc w:val="left"/>
        <w:rPr>
          <w:b w:val="1"/>
          <w:bCs w:val="1"/>
          <w:sz w:val="20"/>
          <w:szCs w:val="20"/>
          <w:u w:val="single"/>
        </w:rPr>
      </w:pPr>
      <w:bookmarkStart w:colFirst="0" w:colLast="0" w:name="_heading=h.6vjeue20ij3" w:id="2"/>
      <w:bookmarkEnd w:id="2"/>
      <w:r w:rsidDel="00000000" w:rsidR="00000000" w:rsidRPr="00000000">
        <w:rPr>
          <w:rtl w:val="0"/>
        </w:rPr>
      </w:r>
    </w:p>
    <w:p w:rsidR="00000000" w:rsidDel="00000000" w:rsidP="00000000" w:rsidRDefault="00000000" w:rsidRPr="00000000" w14:paraId="0000006C">
      <w:pPr>
        <w:pStyle w:val="Heading1"/>
        <w:ind w:right="0" w:firstLine="720"/>
        <w:jc w:val="left"/>
        <w:rPr>
          <w:b w:val="1"/>
          <w:bCs w:val="1"/>
          <w:sz w:val="20"/>
          <w:szCs w:val="20"/>
          <w:u w:val="single"/>
        </w:rPr>
      </w:pPr>
      <w:bookmarkStart w:colFirst="0" w:colLast="0" w:name="_heading=h.yml0uo40r4g9" w:id="3"/>
      <w:bookmarkEnd w:id="3"/>
      <w:r w:rsidDel="00000000" w:rsidR="00000000" w:rsidRPr="00000000">
        <w:rPr>
          <w:b w:val="1"/>
          <w:bCs w:val="1"/>
          <w:sz w:val="20"/>
          <w:szCs w:val="20"/>
          <w:u w:val="single"/>
          <w:rtl w:val="0"/>
        </w:rPr>
        <w:t xml:space="preserve">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1"/>
        <w:ind w:left="0" w:right="0" w:firstLine="0"/>
        <w:jc w:val="both"/>
        <w:rPr>
          <w:sz w:val="20"/>
          <w:szCs w:val="20"/>
        </w:rPr>
      </w:pPr>
      <w:r w:rsidDel="00000000" w:rsidR="00000000" w:rsidRPr="00000000">
        <w:rPr>
          <w:rtl w:val="0"/>
        </w:rPr>
      </w:r>
    </w:p>
    <w:p w:rsidR="00000000" w:rsidDel="00000000" w:rsidP="00000000" w:rsidRDefault="00000000" w:rsidRPr="00000000" w14:paraId="00000070">
      <w:pPr>
        <w:pStyle w:val="Heading1"/>
        <w:ind w:left="720" w:right="0" w:firstLine="0"/>
        <w:jc w:val="both"/>
        <w:rPr>
          <w:b w:val="1"/>
          <w:bCs w:val="1"/>
          <w:sz w:val="20"/>
          <w:szCs w:val="20"/>
          <w:u w:val="single"/>
        </w:rPr>
      </w:pPr>
      <w:r w:rsidDel="00000000" w:rsidR="00000000" w:rsidRPr="00000000">
        <w:rPr>
          <w:b w:val="1"/>
          <w:bCs w:val="1"/>
          <w:sz w:val="20"/>
          <w:szCs w:val="20"/>
          <w:u w:val="single"/>
          <w:rtl w:val="0"/>
        </w:rPr>
        <w:t xml:space="preserve">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1"/>
        <w:ind w:right="0" w:firstLine="720"/>
        <w:jc w:val="left"/>
        <w:rPr>
          <w:b w:val="1"/>
          <w:bCs w:val="1"/>
          <w:sz w:val="20"/>
          <w:szCs w:val="20"/>
          <w:u w:val="single"/>
        </w:rPr>
      </w:pPr>
      <w:bookmarkStart w:colFirst="0" w:colLast="0" w:name="_heading=h.lhx4d848mf0p" w:id="4"/>
      <w:bookmarkEnd w:id="4"/>
      <w:r w:rsidDel="00000000" w:rsidR="00000000" w:rsidRPr="00000000">
        <w:rPr>
          <w:rtl w:val="0"/>
        </w:rPr>
      </w:r>
    </w:p>
    <w:p w:rsidR="00000000" w:rsidDel="00000000" w:rsidP="00000000" w:rsidRDefault="00000000" w:rsidRPr="00000000" w14:paraId="00000078">
      <w:pPr>
        <w:pStyle w:val="Heading1"/>
        <w:ind w:right="0" w:firstLine="720"/>
        <w:jc w:val="left"/>
        <w:rPr>
          <w:b w:val="1"/>
          <w:bCs w:val="1"/>
          <w:sz w:val="20"/>
          <w:szCs w:val="20"/>
          <w:u w:val="single"/>
        </w:rPr>
      </w:pPr>
      <w:bookmarkStart w:colFirst="0" w:colLast="0" w:name="_heading=h.wsw3uypkhbw2" w:id="5"/>
      <w:bookmarkEnd w:id="5"/>
      <w:r w:rsidDel="00000000" w:rsidR="00000000" w:rsidRPr="00000000">
        <w:rPr>
          <w:b w:val="1"/>
          <w:bCs w:val="1"/>
          <w:sz w:val="20"/>
          <w:szCs w:val="20"/>
          <w:u w:val="single"/>
          <w:rtl w:val="0"/>
        </w:rPr>
        <w:t xml:space="preserve">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Burner Plate</w:t>
      </w:r>
    </w:p>
    <w:p w:rsidR="00000000" w:rsidDel="00000000" w:rsidP="00000000" w:rsidRDefault="00000000" w:rsidRPr="00000000" w14:paraId="00000083">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84">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Ball Valve</w:t>
      </w:r>
    </w:p>
    <w:p w:rsidR="00000000" w:rsidDel="00000000" w:rsidP="00000000" w:rsidRDefault="00000000" w:rsidRPr="00000000" w14:paraId="00000094">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9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tl w:val="0"/>
        </w:rPr>
      </w:r>
    </w:p>
    <w:p w:rsidR="00000000" w:rsidDel="00000000" w:rsidP="00000000" w:rsidRDefault="00000000" w:rsidRPr="00000000" w14:paraId="00000098">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tl w:val="0"/>
        </w:rPr>
      </w:r>
    </w:p>
    <w:p w:rsidR="00000000" w:rsidDel="00000000" w:rsidP="00000000" w:rsidRDefault="00000000" w:rsidRPr="00000000" w14:paraId="0000009B">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E">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 (Group of </w:t>
      </w:r>
      <w:r w:rsidDel="00000000" w:rsidR="00000000" w:rsidRPr="00000000">
        <w:rPr>
          <w:sz w:val="20"/>
          <w:szCs w:val="20"/>
          <w:rtl w:val="0"/>
        </w:rPr>
        <w:t xml:space="preserve">Four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 (Group of </w:t>
      </w:r>
      <w:r w:rsidDel="00000000" w:rsidR="00000000" w:rsidRPr="00000000">
        <w:rPr>
          <w:sz w:val="20"/>
          <w:szCs w:val="20"/>
          <w:rtl w:val="0"/>
        </w:rPr>
        <w:t xml:space="preserve">Five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Zone-III (Group of </w:t>
      </w:r>
      <w:r w:rsidDel="00000000" w:rsidR="00000000" w:rsidRPr="00000000">
        <w:rPr>
          <w:sz w:val="20"/>
          <w:szCs w:val="20"/>
          <w:rtl w:val="0"/>
        </w:rPr>
        <w:t xml:space="preserve">Five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Gas Burner)</w:t>
        <w:tab/>
        <w:t xml:space="preserve">: Heating Zone-</w:t>
      </w:r>
      <w:r w:rsidDel="00000000" w:rsidR="00000000" w:rsidRPr="00000000">
        <w:rPr>
          <w:sz w:val="20"/>
          <w:szCs w:val="20"/>
          <w:rtl w:val="0"/>
        </w:rPr>
        <w:t xml:space="preserve">3</w:t>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Motorized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Motorized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 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w:t>
      </w:r>
      <w:r w:rsidDel="00000000" w:rsidR="00000000" w:rsidRPr="00000000">
        <w:rPr>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Thermocouple for each zone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D">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Pressure transmitter</w:t>
      </w:r>
    </w:p>
    <w:p w:rsidR="00000000" w:rsidDel="00000000" w:rsidP="00000000" w:rsidRDefault="00000000" w:rsidRPr="00000000" w14:paraId="000000C4">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C5">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8">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C9">
      <w:pPr>
        <w:pStyle w:val="Heading1"/>
        <w:ind w:right="0" w:firstLine="720"/>
        <w:jc w:val="left"/>
        <w:rPr>
          <w:b w:val="1"/>
          <w:bCs w:val="1"/>
          <w:sz w:val="20"/>
          <w:szCs w:val="20"/>
          <w:u w:val="single"/>
        </w:rPr>
      </w:pPr>
      <w:r w:rsidDel="00000000" w:rsidR="00000000" w:rsidRPr="00000000">
        <w:rPr>
          <w:b w:val="1"/>
          <w:bCs w:val="1"/>
          <w:sz w:val="20"/>
          <w:szCs w:val="20"/>
          <w:u w:val="single"/>
          <w:rtl w:val="0"/>
        </w:rPr>
        <w:t xml:space="preserve">CONTROL PANEL</w:t>
      </w:r>
    </w:p>
    <w:p w:rsidR="00000000" w:rsidDel="00000000" w:rsidP="00000000" w:rsidRDefault="00000000" w:rsidRPr="00000000" w14:paraId="000000CA">
      <w:pPr>
        <w:pStyle w:val="Heading1"/>
        <w:ind w:left="720" w:right="0" w:firstLine="0"/>
        <w:jc w:val="left"/>
        <w:rPr>
          <w:sz w:val="20"/>
          <w:szCs w:val="20"/>
        </w:rPr>
      </w:pPr>
      <w:r w:rsidDel="00000000" w:rsidR="00000000" w:rsidRPr="00000000">
        <w:rPr>
          <w:sz w:val="20"/>
          <w:szCs w:val="20"/>
          <w:rtl w:val="0"/>
        </w:rPr>
        <w:t xml:space="preserve">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tl w:val="0"/>
        </w:rPr>
      </w:r>
    </w:p>
    <w:p w:rsidR="00000000" w:rsidDel="00000000" w:rsidP="00000000" w:rsidRDefault="00000000" w:rsidRPr="00000000" w14:paraId="000000D2">
      <w:pPr>
        <w:pStyle w:val="Heading1"/>
        <w:ind w:right="0" w:firstLine="720"/>
        <w:jc w:val="left"/>
        <w:rPr>
          <w:b w:val="1"/>
          <w:bCs w:val="1"/>
          <w:sz w:val="20"/>
          <w:szCs w:val="20"/>
        </w:rPr>
      </w:pPr>
      <w:r w:rsidDel="00000000" w:rsidR="00000000" w:rsidRPr="00000000">
        <w:rPr>
          <w:b w:val="1"/>
          <w:bCs w:val="1"/>
          <w:sz w:val="20"/>
          <w:szCs w:val="20"/>
          <w:u w:val="single"/>
          <w:rtl w:val="0"/>
        </w:rPr>
        <w:t xml:space="preserve">REFRACTORY LINING</w:t>
      </w:r>
      <w:r w:rsidDel="00000000" w:rsidR="00000000" w:rsidRPr="00000000">
        <w:rPr>
          <w:rtl w:val="0"/>
        </w:rPr>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1"/>
        <w:ind w:right="0" w:firstLine="720"/>
        <w:jc w:val="left"/>
        <w:rPr>
          <w:b w:val="1"/>
          <w:bCs w:val="1"/>
          <w:sz w:val="20"/>
          <w:szCs w:val="20"/>
          <w:u w:val="single"/>
        </w:rPr>
      </w:pPr>
      <w:r w:rsidDel="00000000" w:rsidR="00000000" w:rsidRPr="00000000">
        <w:rPr>
          <w:rtl w:val="0"/>
        </w:rPr>
      </w:r>
    </w:p>
    <w:p w:rsidR="00000000" w:rsidDel="00000000" w:rsidP="00000000" w:rsidRDefault="00000000" w:rsidRPr="00000000" w14:paraId="000000E9">
      <w:pPr>
        <w:pStyle w:val="Heading1"/>
        <w:ind w:right="0" w:firstLine="720"/>
        <w:jc w:val="left"/>
        <w:rPr>
          <w:sz w:val="20"/>
          <w:szCs w:val="20"/>
        </w:rPr>
      </w:pPr>
      <w:r w:rsidDel="00000000" w:rsidR="00000000" w:rsidRPr="00000000">
        <w:rPr>
          <w:b w:val="1"/>
          <w:bCs w:val="1"/>
          <w:sz w:val="20"/>
          <w:szCs w:val="20"/>
          <w:u w:val="single"/>
          <w:rtl w:val="0"/>
        </w:rPr>
        <w:t xml:space="preserve">MATERIAL HANDLING EQUIPMENT HYDRAULIC PUSHER</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0">
      <w:pPr>
        <w:pStyle w:val="Heading1"/>
        <w:spacing w:before="74" w:lineRule="auto"/>
        <w:ind w:firstLine="720"/>
        <w:jc w:val="both"/>
        <w:rPr>
          <w:b w:val="1"/>
          <w:bCs w:val="1"/>
          <w:sz w:val="20"/>
          <w:szCs w:val="20"/>
          <w:u w:val="single"/>
        </w:rPr>
      </w:pPr>
      <w:r w:rsidDel="00000000" w:rsidR="00000000" w:rsidRPr="00000000">
        <w:rPr>
          <w:b w:val="1"/>
          <w:bCs w:val="1"/>
          <w:sz w:val="20"/>
          <w:szCs w:val="20"/>
          <w:u w:val="single"/>
          <w:rtl w:val="0"/>
        </w:rPr>
        <w:t xml:space="preserve">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2"/>
          <w:type w:val="nextPage"/>
          <w:pgSz w:h="15840" w:w="12240" w:orient="portrait"/>
          <w:pgMar w:bottom="820" w:top="1360" w:left="720" w:right="380" w:header="0" w:footer="288"/>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tl w:val="0"/>
        </w:rPr>
      </w:r>
    </w:p>
    <w:p w:rsidR="00000000" w:rsidDel="00000000" w:rsidP="00000000" w:rsidRDefault="00000000" w:rsidRPr="00000000" w14:paraId="000000F6">
      <w:pPr>
        <w:spacing w:before="240" w:lineRule="auto"/>
        <w:jc w:val="center"/>
        <w:rPr>
          <w:b w:val="1"/>
          <w:bCs w:val="1"/>
          <w:sz w:val="24"/>
          <w:szCs w:val="24"/>
          <w:u w:val="single"/>
        </w:rPr>
      </w:pPr>
      <w:r w:rsidDel="00000000" w:rsidR="00000000" w:rsidRPr="00000000">
        <w:rPr>
          <w:b w:val="1"/>
          <w:bCs w:val="1"/>
          <w:sz w:val="24"/>
          <w:szCs w:val="24"/>
          <w:u w:val="single"/>
          <w:rtl w:val="0"/>
        </w:rPr>
        <w:t xml:space="preserve">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b w:val="1"/>
                <w:bCs w:val="1"/>
                <w:sz w:val="24"/>
                <w:szCs w:val="24"/>
                <w:rtl w:val="0"/>
              </w:rPr>
              <w:t xml:space="preserve">INR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b w:val="1"/>
                <w:bCs w:val="1"/>
                <w:sz w:val="24"/>
                <w:szCs w:val="24"/>
                <w:rtl w:val="0"/>
              </w:rPr>
              <w:t xml:space="preserve">INR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7,38,32,000.00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7,38,32,000.00</w:t>
            </w:r>
            <w:r w:rsidDel="00000000" w:rsidR="00000000" w:rsidRPr="00000000">
              <w:rPr>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tl w:val="0"/>
        </w:rPr>
      </w:r>
    </w:p>
    <w:p w:rsidR="00000000" w:rsidDel="00000000" w:rsidP="00000000" w:rsidRDefault="00000000" w:rsidRPr="00000000" w14:paraId="00000108">
      <w:pPr>
        <w:spacing w:before="120" w:lineRule="auto"/>
        <w:rPr>
          <w:sz w:val="24"/>
          <w:szCs w:val="24"/>
        </w:rPr>
      </w:pPr>
      <w:r w:rsidDel="00000000" w:rsidR="00000000" w:rsidRPr="00000000">
        <w:rPr>
          <w:rtl w:val="0"/>
        </w:rPr>
      </w:r>
    </w:p>
    <w:p w:rsidR="00000000" w:rsidDel="00000000" w:rsidP="00000000" w:rsidRDefault="00000000" w:rsidRPr="00000000" w14:paraId="00000109">
      <w:pPr>
        <w:spacing w:before="240" w:lineRule="auto"/>
        <w:ind w:left="720" w:firstLine="0"/>
        <w:jc w:val="both"/>
        <w:rPr>
          <w:b w:val="1"/>
          <w:bCs w:val="1"/>
          <w:sz w:val="24"/>
          <w:szCs w:val="24"/>
          <w:u w:val="single"/>
        </w:rPr>
      </w:pPr>
      <w:r w:rsidDel="00000000" w:rsidR="00000000" w:rsidRPr="00000000">
        <w:rPr>
          <w:b w:val="1"/>
          <w:bCs w:val="1"/>
          <w:sz w:val="24"/>
          <w:szCs w:val="24"/>
          <w:u w:val="single"/>
          <w:rtl w:val="0"/>
        </w:rPr>
        <w:t xml:space="preserve">SUPERVISION CHARGES FOR ERECTION &amp; COMMISSIONING</w:t>
      </w:r>
    </w:p>
    <w:p w:rsidR="00000000" w:rsidDel="00000000" w:rsidP="00000000" w:rsidRDefault="00000000" w:rsidRPr="00000000" w14:paraId="0000010A">
      <w:pPr>
        <w:spacing w:before="240" w:lineRule="auto"/>
        <w:ind w:left="720" w:firstLine="0"/>
        <w:jc w:val="both"/>
        <w:rPr>
          <w:sz w:val="24"/>
          <w:szCs w:val="24"/>
        </w:rPr>
      </w:pPr>
      <w:r w:rsidDel="00000000" w:rsidR="00000000" w:rsidRPr="00000000">
        <w:rPr>
          <w:sz w:val="24"/>
          <w:szCs w:val="24"/>
          <w:rtl w:val="0"/>
        </w:rPr>
        <w:t xml:space="preserve">In scope matrix Erection &amp; Commissioning by client and supervision by ENCON.</w:t>
      </w:r>
    </w:p>
    <w:p w:rsidR="00000000" w:rsidDel="00000000" w:rsidP="00000000" w:rsidRDefault="00000000" w:rsidRPr="00000000" w14:paraId="0000010B">
      <w:pPr>
        <w:spacing w:before="240" w:lineRule="auto"/>
        <w:ind w:left="720" w:firstLine="0"/>
        <w:jc w:val="both"/>
        <w:rPr>
          <w:sz w:val="24"/>
          <w:szCs w:val="24"/>
        </w:rPr>
      </w:pPr>
      <w:r w:rsidDel="00000000" w:rsidR="00000000" w:rsidRPr="00000000">
        <w:rPr>
          <w:sz w:val="24"/>
          <w:szCs w:val="24"/>
          <w:rtl w:val="0"/>
        </w:rPr>
        <w:t xml:space="preserve">Charges for the supervision will be (INR 12500 per man per day) excluding To &amp; Fro fare from Delhi to Site and Boarding &amp; Loading, Local Conveyance &amp; Medical assistance, if required.</w:t>
      </w:r>
    </w:p>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tl w:val="0"/>
        </w:rPr>
      </w:r>
    </w:p>
    <w:p w:rsidR="00000000" w:rsidDel="00000000" w:rsidP="00000000" w:rsidRDefault="00000000" w:rsidRPr="00000000" w14:paraId="0000010D">
      <w:pPr>
        <w:rPr>
          <w:b w:val="1"/>
          <w:bCs w:val="1"/>
          <w:sz w:val="20"/>
          <w:szCs w:val="20"/>
          <w:u w:val="single"/>
        </w:rPr>
      </w:pPr>
      <w:r w:rsidDel="00000000" w:rsidR="00000000" w:rsidRPr="00000000">
        <w:rPr>
          <w:rtl w:val="0"/>
        </w:rPr>
      </w:r>
    </w:p>
    <w:p w:rsidR="00000000" w:rsidDel="00000000" w:rsidP="00000000" w:rsidRDefault="00000000" w:rsidRPr="00000000" w14:paraId="0000010E">
      <w:pPr>
        <w:ind w:firstLine="717"/>
        <w:rPr>
          <w:b w:val="1"/>
          <w:bCs w:val="1"/>
          <w:sz w:val="20"/>
          <w:szCs w:val="20"/>
          <w:u w:val="single"/>
        </w:rPr>
      </w:pPr>
      <w:r w:rsidDel="00000000" w:rsidR="00000000" w:rsidRPr="00000000">
        <w:br w:type="page"/>
      </w:r>
      <w:r w:rsidDel="00000000" w:rsidR="00000000" w:rsidRPr="00000000">
        <w:rPr>
          <w:b w:val="1"/>
          <w:bCs w:val="1"/>
          <w:sz w:val="20"/>
          <w:szCs w:val="20"/>
          <w:u w:val="single"/>
          <w:rtl w:val="0"/>
        </w:rPr>
        <w:t xml:space="preserve">EXCLUSION</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tl w:val="0"/>
        </w:rPr>
      </w:r>
    </w:p>
    <w:p w:rsidR="00000000" w:rsidDel="00000000" w:rsidP="00000000" w:rsidRDefault="00000000" w:rsidRPr="00000000" w14:paraId="0000012C">
      <w:pP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tl w:val="0"/>
        </w:rPr>
        <w:t xml:space="preserve">TERMS AND CONDITIONS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the material supplied by us will be received by your store for safe custody and storage. The material will be issued to us as and when required for installation.</w:t>
      </w:r>
    </w:p>
    <w:p w:rsidR="00000000" w:rsidDel="00000000" w:rsidP="00000000" w:rsidRDefault="00000000" w:rsidRPr="00000000" w14:paraId="0000013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will provide electricity and water free of charge for the erection work.</w:t>
      </w:r>
    </w:p>
    <w:p w:rsidR="00000000" w:rsidDel="00000000" w:rsidP="00000000" w:rsidRDefault="00000000" w:rsidRPr="00000000" w14:paraId="0000013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will provide crane facilities available in your works, free of charge.</w:t>
      </w:r>
    </w:p>
    <w:p w:rsidR="00000000" w:rsidDel="00000000" w:rsidP="00000000" w:rsidRDefault="00000000" w:rsidRPr="00000000" w14:paraId="000001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Delivery and Erection schedule:</w:t>
      </w:r>
    </w:p>
    <w:p w:rsidR="00000000" w:rsidDel="00000000" w:rsidP="00000000" w:rsidRDefault="00000000" w:rsidRPr="00000000" w14:paraId="0000013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prepare and submit drawings for the furnace within 5 weeks from the date of your confirmed order for the design work. After approval of the drawings from your end we will supply the items of our scope of supply within 15 weeks from the date of approval of your drawings.</w:t>
      </w:r>
    </w:p>
    <w:p w:rsidR="00000000" w:rsidDel="00000000" w:rsidP="00000000" w:rsidRDefault="00000000" w:rsidRPr="00000000" w14:paraId="0000013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will mutually work out the erection schedule based on your scope of erection work.</w:t>
      </w:r>
    </w:p>
    <w:p w:rsidR="00000000" w:rsidDel="00000000" w:rsidP="00000000" w:rsidRDefault="00000000" w:rsidRPr="00000000" w14:paraId="0000013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 shall not be responsible for any delay in the completion of work due to the non-availability of fronts, delay in issue of work permits, safety clearances and other clearances, which fall in your preview.</w:t>
      </w:r>
    </w:p>
    <w:p w:rsidR="00000000" w:rsidDel="00000000" w:rsidP="00000000" w:rsidRDefault="00000000" w:rsidRPr="00000000" w14:paraId="0000013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Transportation of all the materials from our factory to your work site shall be extra at actual and chargeable to you.</w:t>
      </w:r>
    </w:p>
    <w:p w:rsidR="00000000" w:rsidDel="00000000" w:rsidP="00000000" w:rsidRDefault="00000000" w:rsidRPr="00000000" w14:paraId="0000013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 GST</w:t>
      </w:r>
    </w:p>
    <w:p w:rsidR="00000000" w:rsidDel="00000000" w:rsidP="00000000" w:rsidRDefault="00000000" w:rsidRPr="00000000" w14:paraId="0000013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terms:</w:t>
      </w:r>
    </w:p>
    <w:p w:rsidR="00000000" w:rsidDel="00000000" w:rsidP="00000000" w:rsidRDefault="00000000" w:rsidRPr="00000000" w14:paraId="0000013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 to be paid along with purchase order.</w:t>
      </w:r>
    </w:p>
    <w:p w:rsidR="00000000" w:rsidDel="00000000" w:rsidP="00000000" w:rsidRDefault="00000000" w:rsidRPr="00000000" w14:paraId="0000013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 of the value of the contract shall be paid against inspection of material at our work site.</w:t>
      </w:r>
    </w:p>
    <w:p w:rsidR="00000000" w:rsidDel="00000000" w:rsidP="00000000" w:rsidRDefault="00000000" w:rsidRPr="00000000" w14:paraId="0000013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Packing 4% of the order value to be charged extra.</w:t>
      </w:r>
    </w:p>
    <w:p w:rsidR="00000000" w:rsidDel="00000000" w:rsidP="00000000" w:rsidRDefault="00000000" w:rsidRPr="00000000" w14:paraId="000001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Warranty/ Guarantee: 18 months from the date of the material supplied (any manufacturing defect) or 12 months from date of commissioning, whichever is earlier.</w:t>
      </w:r>
    </w:p>
    <w:p w:rsidR="00000000" w:rsidDel="00000000" w:rsidP="00000000" w:rsidRDefault="00000000" w:rsidRPr="00000000" w14:paraId="000001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the taxes and duties as applicable and shall be to your account.</w:t>
      </w:r>
    </w:p>
    <w:p w:rsidR="00000000" w:rsidDel="00000000" w:rsidP="00000000" w:rsidRDefault="00000000" w:rsidRPr="00000000" w14:paraId="0000013E">
      <w:pPr>
        <w:widowControl w:val="1"/>
        <w:spacing w:line="276" w:lineRule="auto"/>
        <w:ind w:left="720" w:firstLine="0"/>
        <w:jc w:val="center"/>
        <w:rPr>
          <w:sz w:val="20"/>
          <w:szCs w:val="20"/>
        </w:rPr>
      </w:pPr>
      <w:r w:rsidDel="00000000" w:rsidR="00000000" w:rsidRPr="00000000">
        <w:rPr>
          <w:rtl w:val="0"/>
        </w:rPr>
      </w:r>
    </w:p>
    <w:p w:rsidR="00000000" w:rsidDel="00000000" w:rsidP="00000000" w:rsidRDefault="00000000" w:rsidRPr="00000000" w14:paraId="0000013F">
      <w:pPr>
        <w:widowControl w:val="1"/>
        <w:tabs>
          <w:tab w:val="left" w:leader="none" w:pos="2520"/>
        </w:tabs>
        <w:spacing w:line="276" w:lineRule="auto"/>
        <w:rPr>
          <w:b w:val="1"/>
          <w:bCs w:val="1"/>
          <w:sz w:val="20"/>
          <w:szCs w:val="20"/>
        </w:rPr>
      </w:pPr>
      <w:r w:rsidDel="00000000" w:rsidR="00000000" w:rsidRPr="00000000">
        <w:rPr>
          <w:rtl w:val="0"/>
        </w:rPr>
      </w:r>
    </w:p>
    <w:p w:rsidR="00000000" w:rsidDel="00000000" w:rsidP="00000000" w:rsidRDefault="00000000" w:rsidRPr="00000000" w14:paraId="00000140">
      <w:pPr>
        <w:widowControl w:val="1"/>
        <w:tabs>
          <w:tab w:val="left" w:leader="none" w:pos="2520"/>
        </w:tabs>
        <w:spacing w:line="276" w:lineRule="auto"/>
        <w:rPr>
          <w:b w:val="1"/>
          <w:bCs w:val="1"/>
          <w:sz w:val="20"/>
          <w:szCs w:val="20"/>
          <w:u w:val="single"/>
        </w:rPr>
      </w:pPr>
      <w:r w:rsidDel="00000000" w:rsidR="00000000" w:rsidRPr="00000000">
        <w:rPr>
          <w:b w:val="1"/>
          <w:bCs w:val="1"/>
          <w:sz w:val="20"/>
          <w:szCs w:val="20"/>
          <w:rtl w:val="0"/>
        </w:rPr>
        <w:t xml:space="preserve">            </w:t>
      </w:r>
      <w:r w:rsidDel="00000000" w:rsidR="00000000" w:rsidRPr="00000000">
        <w:rPr>
          <w:rtl w:val="0"/>
        </w:rPr>
      </w:r>
    </w:p>
    <w:p w:rsidR="00000000" w:rsidDel="00000000" w:rsidP="00000000" w:rsidRDefault="00000000" w:rsidRPr="00000000" w14:paraId="00000141">
      <w:pPr>
        <w:widowControl w:val="1"/>
        <w:tabs>
          <w:tab w:val="left" w:leader="none" w:pos="1080"/>
        </w:tabs>
        <w:spacing w:line="276" w:lineRule="auto"/>
        <w:ind w:left="1080" w:firstLine="0"/>
        <w:rPr>
          <w:b w:val="1"/>
          <w:bCs w:val="1"/>
          <w:sz w:val="20"/>
          <w:szCs w:val="20"/>
        </w:rPr>
      </w:pPr>
      <w:r w:rsidDel="00000000" w:rsidR="00000000" w:rsidRPr="00000000">
        <w:rPr>
          <w:rtl w:val="0"/>
        </w:rPr>
      </w:r>
    </w:p>
    <w:p w:rsidR="00000000" w:rsidDel="00000000" w:rsidP="00000000" w:rsidRDefault="00000000" w:rsidRPr="00000000" w14:paraId="00000142">
      <w:pPr>
        <w:rPr>
          <w:sz w:val="20"/>
          <w:szCs w:val="20"/>
        </w:rPr>
      </w:pPr>
      <w:r w:rsidDel="00000000" w:rsidR="00000000" w:rsidRPr="00000000">
        <w:rPr>
          <w:rtl w:val="0"/>
        </w:rPr>
      </w:r>
    </w:p>
    <w:sectPr>
      <w:footerReference r:id="rId19" w:type="default"/>
      <w:headerReference w:type="default" r:id="rId23"/>
      <w:type w:val="nextPage"/>
      <w:pgSz w:h="15840" w:w="12240" w:orient="portrait"/>
      <w:pgMar w:bottom="567" w:top="1134" w:left="567" w:right="567"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