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with a firing rate of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