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{{poc_name}},</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sz w:val="22"/>
          <w:u w:val="none"/>
        </w:rPr>
        <w:t>ENERGY SAVED IS MONEY EARNED!!</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BLOWER</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Blower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Model</w:t>
            </w:r>
          </w:p>
        </w:tc>
        <w:tc>
          <w:tcPr>
            <w:tcW w:type="dxa" w:w="5616"/>
            <w:tcBorders>
              <w:top w:val="single" w:sz="4" w:space="0" w:color="BFBFBF"/>
              <w:left w:val="single" w:sz="4" w:space="0" w:color="BFBFBF"/>
              <w:bottom w:val="single" w:sz="4" w:space="0" w:color="BFBFBF"/>
              <w:right w:val="single" w:sz="4" w:space="0" w:color="BFBFBF"/>
            </w:tcBorders>
          </w:tcPr>
          <w:p>
            <w:r>
              <w:t>{{ blower_model }}</w:t>
            </w:r>
          </w:p>
        </w:tc>
      </w:tr>
      <w:tr>
        <w:tc>
          <w:tcPr>
            <w:tcW w:type="dxa" w:w="3744"/>
            <w:tcBorders>
              <w:top w:val="single" w:sz="4" w:space="0" w:color="BFBFBF"/>
              <w:left w:val="single" w:sz="4" w:space="0" w:color="BFBFBF"/>
              <w:bottom w:val="single" w:sz="4" w:space="0" w:color="BFBFBF"/>
              <w:right w:val="single" w:sz="4" w:space="0" w:color="BFBFBF"/>
            </w:tcBorders>
          </w:tcPr>
          <w:p>
            <w:r>
              <w:t>Motor Rating</w:t>
            </w:r>
          </w:p>
        </w:tc>
        <w:tc>
          <w:tcPr>
            <w:tcW w:type="dxa" w:w="5616"/>
            <w:tcBorders>
              <w:top w:val="single" w:sz="4" w:space="0" w:color="BFBFBF"/>
              <w:left w:val="single" w:sz="4" w:space="0" w:color="BFBFBF"/>
              <w:bottom w:val="single" w:sz="4" w:space="0" w:color="BFBFBF"/>
              <w:right w:val="single" w:sz="4" w:space="0" w:color="BFBFBF"/>
            </w:tcBorders>
          </w:tcPr>
          <w:p>
            <w:r>
              <w:t>{{ blower_hp }} HP</w:t>
            </w:r>
          </w:p>
        </w:tc>
      </w:tr>
      <w:tr>
        <w:tc>
          <w:tcPr>
            <w:tcW w:type="dxa" w:w="3744"/>
            <w:tcBorders>
              <w:top w:val="single" w:sz="4" w:space="0" w:color="BFBFBF"/>
              <w:left w:val="single" w:sz="4" w:space="0" w:color="BFBFBF"/>
              <w:bottom w:val="single" w:sz="4" w:space="0" w:color="BFBFBF"/>
              <w:right w:val="single" w:sz="4" w:space="0" w:color="BFBFBF"/>
            </w:tcBorders>
          </w:tcPr>
          <w:p>
            <w:r>
              <w:t>Air Flow</w:t>
            </w:r>
          </w:p>
        </w:tc>
        <w:tc>
          <w:tcPr>
            <w:tcW w:type="dxa" w:w="5616"/>
            <w:tcBorders>
              <w:top w:val="single" w:sz="4" w:space="0" w:color="BFBFBF"/>
              <w:left w:val="single" w:sz="4" w:space="0" w:color="BFBFBF"/>
              <w:bottom w:val="single" w:sz="4" w:space="0" w:color="BFBFBF"/>
              <w:right w:val="single" w:sz="4" w:space="0" w:color="BFBFBF"/>
            </w:tcBorders>
          </w:tcPr>
          <w:p>
            <w:r>
              <w:t>{{ blower_airflow }} Nm³/hr</w:t>
            </w:r>
          </w:p>
        </w:tc>
      </w:tr>
      <w:tr>
        <w:tc>
          <w:tcPr>
            <w:tcW w:type="dxa" w:w="3744"/>
            <w:tcBorders>
              <w:top w:val="single" w:sz="4" w:space="0" w:color="BFBFBF"/>
              <w:left w:val="single" w:sz="4" w:space="0" w:color="BFBFBF"/>
              <w:bottom w:val="single" w:sz="4" w:space="0" w:color="BFBFBF"/>
              <w:right w:val="single" w:sz="4" w:space="0" w:color="BFBFBF"/>
            </w:tcBorders>
          </w:tcPr>
          <w:p>
            <w:r>
              <w:t>Static Pressure</w:t>
            </w:r>
          </w:p>
        </w:tc>
        <w:tc>
          <w:tcPr>
            <w:tcW w:type="dxa" w:w="5616"/>
            <w:tcBorders>
              <w:top w:val="single" w:sz="4" w:space="0" w:color="BFBFBF"/>
              <w:left w:val="single" w:sz="4" w:space="0" w:color="BFBFBF"/>
              <w:bottom w:val="single" w:sz="4" w:space="0" w:color="BFBFBF"/>
              <w:right w:val="single" w:sz="4" w:space="0" w:color="BFBFBF"/>
            </w:tcBorders>
          </w:tcPr>
          <w:p>
            <w:r>
              <w:t>{{ blower_pressure }}</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item_qty }}</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BLOWER</w:t>
      </w:r>
    </w:p>
    <w:p>
      <w:pPr>
        <w:spacing w:after="160" w:before="60" w:line="300"/>
        <w:jc w:val="left"/>
      </w:pPr>
      <w:r>
        <w:rPr>
          <w:rFonts w:ascii="Calibri" w:cs="Calibri" w:eastAsia="Calibri" w:hAnsi="Calibri"/>
        </w:rPr>
        <w:t>{{ scope_intro }}</w:t>
      </w:r>
    </w:p>
    <w:p>
      <w:pPr>
        <w:pStyle w:val="ListParagraph"/>
      </w:pPr>
      <w:r>
        <w:t>{%p for x in scope_items %}</w:t>
      </w:r>
    </w:p>
    <w:p>
      <w:pPr>
        <w:pStyle w:val="ListParagraph"/>
        <w:numPr>
          <w:ilvl w:val="0"/>
          <w:numId w:val="1"/>
        </w:numPr>
      </w:pPr>
      <w:r>
        <w:t>{{ x.item }}</w:t>
      </w:r>
    </w:p>
    <w:p>
      <w:pPr>
        <w:pStyle w:val="ListParagraph"/>
      </w:pPr>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Pr>
          <w:p>
            <w:r>
              <w:t>1.</w:t>
            </w:r>
          </w:p>
        </w:tc>
        <w:tc>
          <w:tcPr>
            <w:tcW w:type="dxa" w:w="4080"/>
          </w:tcPr>
          <w:p>
            <w:r>
              <w:rPr>
                <w:rFonts w:ascii="Calibri" w:hAnsi="Calibri"/>
                <w:b/>
              </w:rPr>
              <w:t>{{ price_heading }}</w:t>
            </w:r>
          </w:p>
          <w:p>
            <w:r>
              <w:rPr>
                <w:rFonts w:ascii="Calibri" w:hAnsi="Calibri"/>
                <w:b w:val="0"/>
              </w:rPr>
              <w:t>{{ price_body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Pr>
          <w:p>
            <w:r>
              <w:t>{{ item_qty }}</w:t>
            </w:r>
          </w:p>
        </w:tc>
        <w:tc>
          <w:tcPr>
            <w:tcW w:type="dxa" w:w="1700"/>
          </w:tcPr>
          <w:p>
            <w:r>
              <w:t>{{ unit_price }}</w:t>
            </w:r>
          </w:p>
        </w:tc>
        <w:tc>
          <w:tcPr>
            <w:tcW w:type="dxa" w:w="1700"/>
          </w:tcPr>
          <w:p>
            <w:r>
              <w:t>{{ 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spacing w:before="120" w:after="160"/>
      </w:pPr>
      <w:r>
        <w:rPr>
          <w:rFonts w:ascii="Calibri" w:hAnsi="Calibri"/>
          <w:b/>
          <w:i w:val="0"/>
          <w:color w:val="C00000"/>
          <w:sz w:val="32"/>
        </w:rPr>
        <w:t>{{ adv_title }}</w:t>
      </w:r>
    </w:p>
    <w:p>
      <w:pPr>
        <w:spacing w:before="0" w:after="40"/>
      </w:pPr>
      <w:r>
        <w:rPr>
          <w:rFonts w:ascii="Calibri" w:hAnsi="Calibri"/>
          <w:b w:val="0"/>
          <w:i w:val="0"/>
          <w:sz w:val="22"/>
        </w:rPr>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