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14:paraId="5FF0CC09" w14:textId="2C8174DF" w:rsidR="00DA25A5" w:rsidRPr="00127290" w:rsidRDefault="000F3916" w:rsidP="00451514">
      <w:pPr>
        <w:rPr>
          <w:b/>
          <w:u w:val="single"/>
        </w:rPr>
      </w:pPr>
      <w:r w:rsidRPr="00451514">
        <w:rPr>
          <w:bCs/>
          <w:noProof/>
          <w:lang w:val="en-US" w:eastAsia="en-US"/>
        </w:rPr>
        <w:t>PART OF REGENERATIVE BURNER</w:t>
      </w:r>
      <w:r w:rsidR="0004453C" w:rsidRPr="00F33AD0">
        <w:rPr>
          <w:rFonts w:ascii="Calibri" w:hAnsi="Calibri" w:cs="Calibri"/>
          <w:b/>
        </w:rPr>
      </w:r>
      <w:r w:rsidR="00451514" w:rsidRPr="00451514">
        <w:rPr>
          <w:rFonts w:ascii="Calibri" w:hAnsi="Calibri" w:cs="Calibri"/>
          <w:bCs/>
        </w:rPr>
      </w:r>
      <w:r w:rsidR="001C1B2F">
        <w:rPr>
          <w:rFonts w:ascii="Calibri" w:hAnsi="Calibri" w:cs="Calibri"/>
          <w:bCs/>
        </w:rPr>
      </w:r>
      <w:r w:rsidR="00451514" w:rsidRPr="00451514">
        <w:rPr>
          <w:rFonts w:ascii="Calibri" w:hAnsi="Calibri" w:cs="Calibri"/>
          <w:bCs/>
        </w:rPr>
      </w:r>
    </w:p>
    <w:p>
      <w:pPr>
        <w:jc w:val="center"/>
      </w:pPr>
      <w:r>
        <w:rPr>
          <w:b/>
          <w:sz w:val="20"/>
        </w:rPr>
        <w:t>Fig 1: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pPr>
        <w:jc w:val="center"/>
      </w:pPr>
      <w:r>
        <w:rPr>
          <w:b/>
          <w:sz w:val="20"/>
        </w:rPr>
        <w:t>Fig 2: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