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 Dimensions</w:t>
            </w:r>
            <w:r w:rsidRPr="00251FF9">
              <w:rPr>
                <w:spacing w:val="-3"/>
                <w:sz w:val="24"/>
              </w:rPr>
            </w:r>
            <w:r w:rsidRPr="00251FF9">
              <w:rPr>
                <w:spacing w:val="-2"/>
                <w:sz w:val="24"/>
              </w:rPr>
            </w:r>
          </w:p>
        </w:tc>
        <w:tc>
          <w:tcPr>
            <w:tcW w:w="5953" w:type="dxa"/>
          </w:tcPr>
          <w:p w14:paraId="709DC9A0" w14:textId="77777777" w:rsidR="007E7D4E" w:rsidRDefault="00251FF9" w:rsidP="00251FF9">
            <w:pPr>
              <w:spacing w:before="66"/>
              <w:ind w:left="110"/>
              <w:rPr>
                <w:spacing w:val="58"/>
                <w:sz w:val="24"/>
              </w:rPr>
            </w:pPr>
            <w:r w:rsidRPr="00251FF9">
              <w:rPr>
                <w:sz w:val="24"/>
              </w:rPr>
              <w:t>{{ladle_dim}} {{ladle_drawing_no}}</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 Weight</w:t>
            </w:r>
            <w:r w:rsidRPr="00251FF9">
              <w:rPr>
                <w:spacing w:val="-7"/>
                <w:sz w:val="24"/>
              </w:rPr>
            </w:r>
            <w:r w:rsidRPr="00251FF9">
              <w:rPr>
                <w:spacing w:val="-2"/>
                <w:sz w:val="24"/>
              </w:rPr>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 Schedule</w:t>
            </w:r>
            <w:r w:rsidRPr="00251FF9">
              <w:rPr>
                <w:spacing w:val="-10"/>
                <w:sz w:val="24"/>
              </w:rPr>
            </w:r>
            <w:r w:rsidRPr="00251FF9">
              <w:rPr>
                <w:spacing w:val="-2"/>
                <w:sz w:val="24"/>
              </w:rPr>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 Value of Fuel</w:t>
            </w:r>
            <w:r w:rsidRPr="00251FF9">
              <w:rPr>
                <w:spacing w:val="-9"/>
                <w:sz w:val="24"/>
              </w:rPr>
            </w:r>
            <w:r w:rsidRPr="00251FF9">
              <w:rPr>
                <w:sz w:val="24"/>
              </w:rPr>
            </w:r>
            <w:r w:rsidRPr="00251FF9">
              <w:rPr>
                <w:spacing w:val="-4"/>
                <w:sz w:val="24"/>
              </w:rPr>
            </w:r>
            <w:r w:rsidRPr="00251FF9">
              <w:rPr>
                <w:sz w:val="24"/>
              </w:rPr>
            </w:r>
            <w:r w:rsidRPr="00251FF9">
              <w:rPr>
                <w:spacing w:val="4"/>
                <w:sz w:val="24"/>
              </w:rPr>
            </w:r>
            <w:r w:rsidRPr="00251FF9">
              <w:rPr>
                <w:spacing w:val="-4"/>
                <w:sz w:val="24"/>
              </w:rPr>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 Consumption</w:t>
            </w:r>
            <w:r w:rsidRPr="00251FF9">
              <w:rPr>
                <w:spacing w:val="-8"/>
                <w:sz w:val="24"/>
              </w:rPr>
            </w:r>
            <w:r w:rsidRPr="00251FF9">
              <w:rPr>
                <w:spacing w:val="-2"/>
                <w:sz w:val="24"/>
              </w:rPr>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 Size &amp; Capacity</w:t>
            </w:r>
            <w:r w:rsidRPr="00251FF9">
              <w:rPr>
                <w:spacing w:val="-4"/>
                <w:sz w:val="24"/>
              </w:rPr>
            </w:r>
            <w:r w:rsidRPr="00251FF9">
              <w:rPr>
                <w:sz w:val="24"/>
              </w:rPr>
            </w:r>
            <w:r w:rsidRPr="00251FF9">
              <w:rPr>
                <w:spacing w:val="-3"/>
                <w:sz w:val="24"/>
              </w:rPr>
            </w:r>
            <w:r w:rsidRPr="00251FF9">
              <w:rPr>
                <w:sz w:val="24"/>
              </w:rPr>
            </w:r>
            <w:r w:rsidRPr="00251FF9">
              <w:rPr>
                <w:spacing w:val="-7"/>
                <w:sz w:val="24"/>
              </w:rPr>
            </w:r>
            <w:r w:rsidRPr="00251FF9">
              <w:rPr>
                <w:spacing w:val="-2"/>
                <w:sz w:val="24"/>
              </w:rPr>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 Air Blower</w:t>
            </w:r>
            <w:r w:rsidRPr="00251FF9">
              <w:rPr>
                <w:spacing w:val="-2"/>
                <w:sz w:val="24"/>
              </w:rPr>
            </w:r>
            <w:r w:rsidRPr="00251FF9">
              <w:rPr>
                <w:sz w:val="24"/>
              </w:rPr>
            </w:r>
            <w:r w:rsidRPr="00251FF9">
              <w:rPr>
                <w:spacing w:val="-4"/>
                <w:sz w:val="24"/>
              </w:rPr>
            </w:r>
            <w:r w:rsidRPr="00251FF9">
              <w:rPr>
                <w:spacing w:val="-2"/>
                <w:sz w:val="24"/>
              </w:rPr>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 Size</w:t>
            </w:r>
            <w:r w:rsidRPr="00251FF9">
              <w:rPr>
                <w:spacing w:val="-9"/>
                <w:sz w:val="24"/>
              </w:rPr>
            </w:r>
            <w:r w:rsidRPr="00251FF9">
              <w:rPr>
                <w:spacing w:val="-4"/>
                <w:sz w:val="24"/>
              </w:rPr>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 of Blower</w:t>
            </w:r>
            <w:r w:rsidRPr="00251FF9">
              <w:rPr>
                <w:spacing w:val="-7"/>
                <w:sz w:val="24"/>
              </w:rPr>
            </w:r>
            <w:r w:rsidRPr="00251FF9">
              <w:rPr>
                <w:sz w:val="24"/>
              </w:rPr>
            </w:r>
            <w:r w:rsidRPr="00251FF9">
              <w:rPr>
                <w:spacing w:val="-2"/>
                <w:sz w:val="24"/>
              </w:rPr>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 recommended for Power Pack</w:t>
            </w:r>
            <w:r w:rsidRPr="00251FF9">
              <w:rPr>
                <w:spacing w:val="-5"/>
                <w:sz w:val="24"/>
              </w:rPr>
            </w:r>
            <w:r w:rsidRPr="00251FF9">
              <w:rPr>
                <w:sz w:val="24"/>
              </w:rPr>
            </w:r>
            <w:r w:rsidRPr="00251FF9">
              <w:rPr>
                <w:spacing w:val="-2"/>
                <w:sz w:val="24"/>
              </w:rPr>
            </w:r>
            <w:r w:rsidRPr="00251FF9">
              <w:rPr>
                <w:sz w:val="24"/>
              </w:rPr>
            </w:r>
            <w:r w:rsidRPr="00251FF9">
              <w:rPr>
                <w:spacing w:val="-4"/>
                <w:sz w:val="24"/>
              </w:rPr>
            </w:r>
            <w:r w:rsidRPr="00251FF9">
              <w:rPr>
                <w:sz w:val="24"/>
              </w:rPr>
            </w:r>
            <w:r w:rsidRPr="00251FF9">
              <w:rPr>
                <w:spacing w:val="-4"/>
                <w:sz w:val="24"/>
              </w:rPr>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 Electrical Load</w:t>
            </w:r>
            <w:r w:rsidRPr="00251FF9">
              <w:rPr>
                <w:spacing w:val="-9"/>
                <w:sz w:val="24"/>
              </w:rPr>
            </w:r>
            <w:r w:rsidRPr="00251FF9">
              <w:rPr>
                <w:sz w:val="24"/>
              </w:rPr>
            </w:r>
            <w:r w:rsidRPr="00251FF9">
              <w:rPr>
                <w:spacing w:val="-5"/>
                <w:sz w:val="24"/>
              </w:rPr>
            </w:r>
            <w:r w:rsidRPr="00251FF9">
              <w:rPr>
                <w:spacing w:val="-4"/>
                <w:sz w:val="24"/>
              </w:rPr>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{{equipment_name}}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{{supervision_mech}} (Mechanical)</w:t>
              <w:br/>
              <w:br/>
              <w:t>{{supervision_plc}} (PLC &amp; Instrumentation)</w:t>
              <w:br/>
              <w:t>+</w:t>
              <w:br/>
              <w:t>To &amp; Fro Air fare from Delhi to Site</w:t>
              <w:br/>
              <w:t>+</w:t>
              <w:br/>
              <w:t>Boarding &amp; Loading, Local Conveyance &amp; Medical assistance if required</w:t>
            </w:r>
            <w:r w:rsidR="00B913ED">
              <w:rPr>
                <w:rFonts w:ascii="Times New Roman" w:hAnsi="Times New Roman" w:cs="Times New Roman"/>
                <w:bCs/>
                <w:w w:val="105"/>
                <w:sz w:val="24"/>
                <w:szCs w:val="24"/>
              </w:rPr>
            </w:r>
            <w:r>
              <w:rPr>
                <w:rFonts w:ascii="Times New Roman" w:hAnsi="Times New Roman" w:cs="Times New Roman"/>
                <w:bCs/>
                <w:w w:val="105"/>
                <w:sz w:val="24"/>
                <w:szCs w:val="24"/>
              </w:rPr>
            </w:r>
            <w:r w:rsidR="00F907DB" w:rsidRPr="0026187D">
              <w:rPr>
                <w:rFonts w:ascii="Times New Roman" w:hAnsi="Times New Roman" w:cs="Times New Roman"/>
                <w:bCs/>
                <w:spacing w:val="-12"/>
                <w:w w:val="105"/>
                <w:sz w:val="24"/>
                <w:szCs w:val="24"/>
              </w:rPr>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