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Bdr>
          <w:bottom w:val="single" w:sz="6" w:space="6" w:color="808080"/>
        </w:pBd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fuel oil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r w:rsidR="00EA49A8">
        <w:rPr>
          <w:rFonts w:ascii="Calibri" w:hAnsi="Calibri" w:cs="Calibri" w:eastAsia="Calibri"/>
          <w:b/>
          <w:bCs/>
          <w:sz w:val="30"/>
        </w:rPr>
      </w:r>
      <w:r w:rsidR="0004453C" w:rsidRPr="007A1FC8">
        <w:rPr>
          <w:rFonts w:ascii="Calibri" w:hAnsi="Calibri" w:cs="Calibri" w:eastAsia="Calibri"/>
          <w:b/>
          <w:bCs/>
          <w:color w:val="1F2937"/>
          <w:sz w:val="30"/>
        </w:rPr>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eastAsia="Calibri"/>
          <w:sz w:val="20"/>
        </w:rPr>
      </w:r>
      <w:r w:rsidR="0003328D">
        <w:rPr>
          <w:rFonts w:ascii="Calibri" w:hAnsi="Calibri" w:cs="Calibri" w:eastAsia="Calibri"/>
          <w:sz w:val="20"/>
        </w:rPr>
      </w:r>
      <w:r w:rsidR="00EB1441">
        <w:rPr>
          <w:rFonts w:ascii="Calibri" w:hAnsi="Calibri" w:cs="Calibri" w:eastAsia="Calibri"/>
          <w:sz w:val="20"/>
        </w:rPr>
      </w:r>
      <w:r>
        <w:rPr>
          <w:rFonts w:ascii="Calibri" w:hAnsi="Calibri" w:cs="Calibri" w:eastAsia="Calibri"/>
          <w:sz w:val="20"/>
        </w:rPr>
      </w:r>
      <w:r w:rsidR="0004453C" w:rsidRPr="007A1FC8">
        <w:rPr>
          <w:rFonts w:ascii="Calibri" w:hAnsi="Calibri" w:cs="Calibri" w:eastAsia="Calibri"/>
          <w:sz w:val="20"/>
        </w:rPr>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r w:rsidR="00CA0981">
        <w:rPr>
          <w:rFonts w:ascii="Calibri" w:hAnsi="Calibri" w:cs="Calibri" w:eastAsia="Calibri"/>
          <w:sz w:val="20"/>
          <w:szCs w:val="24"/>
        </w:rPr>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Gate Valve</w:t>
      </w:r>
    </w:p>
    <w:p w14:paraId="5444037C" w14:textId="3C3F4D74" w:rsidR="00586832" w:rsidRPr="007A1FC8" w:rsidRDefault="00586832" w:rsidP="00EC3D3D">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 Pipe</w:t>
      </w:r>
      <w:r w:rsidR="009553CC">
        <w:rPr>
          <w:rFonts w:ascii="Calibri" w:hAnsi="Calibri" w:cs="Calibri" w:eastAsia="Calibri"/>
          <w:sz w:val="20"/>
          <w:szCs w:val="24"/>
        </w:rPr>
      </w:r>
      <w:r w:rsidR="00426A15">
        <w:rPr>
          <w:rFonts w:ascii="Calibri" w:hAnsi="Calibri" w:cs="Calibri" w:eastAsia="Calibri"/>
          <w:sz w:val="20"/>
          <w:szCs w:val="24"/>
        </w:rPr>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supplied from a separate LPG line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oil line will give a signal indicating the flow in the Air &amp; Oil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Oil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oil flow while maintaining the air to oil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oil will be reduced accordingly</w:t>
      </w:r>
      <w:r w:rsidR="005439B0">
        <w:rPr>
          <w:rFonts w:ascii="Calibri" w:hAnsi="Calibri" w:cs="Calibri" w:eastAsia="Calibri"/>
          <w:sz w:val="20"/>
        </w:rPr>
        <w:t xml:space="preserve"> maintaining air oil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