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AI 기반 한방 피부재생 신약 개발 + 임상 디지털 전환 통합 플랫폼</w:t>
      </w:r>
    </w:p>
    <w:p>
      <w:pPr>
        <w:pStyle w:val="Subtitle"/>
      </w:pPr>
      <w:r>
        <w:t xml:space="preserve">Recover 한의원 × Genesis_Medicine v3</w:t>
      </w:r>
    </w:p>
    <w:p>
      <w:pPr>
        <w:pStyle w:val="Date"/>
      </w:pPr>
      <w:r>
        <w:t xml:space="preserve">2026-04-26</w:t>
      </w:r>
    </w:p>
    <w:bookmarkStart w:id="27" w:name="사업-응모-초안-recover-한의원-genesis_medicine-v3"/>
    <w:p>
      <w:pPr>
        <w:pStyle w:val="Heading1"/>
      </w:pPr>
      <w:r>
        <w:t xml:space="preserve">사업 응모 초안 — Recover 한의원 + Genesis_Medicine v3</w:t>
      </w:r>
    </w:p>
    <w:bookmarkStart w:id="11" w:name="사업-개요"/>
    <w:p>
      <w:pPr>
        <w:pStyle w:val="Heading2"/>
      </w:pPr>
      <w:r>
        <w:t xml:space="preserve">1. 사업 개요</w:t>
      </w:r>
    </w:p>
    <w:p>
      <w:pPr>
        <w:pStyle w:val="FirstParagraph"/>
      </w:pPr>
      <w:r>
        <w:t xml:space="preserve">본 사업은</w:t>
      </w:r>
      <w:r>
        <w:t xml:space="preserve"> </w:t>
      </w:r>
      <w:r>
        <w:rPr>
          <w:b/>
          <w:bCs/>
        </w:rPr>
        <w:t xml:space="preserve">한국 한방 외용제·복합 처방의 AI 기반 분자 수준 검증 및 임상 적용 디지털 전환</w:t>
      </w:r>
      <w:r>
        <w:t xml:space="preserve">을 목표로, 강남 Recover 한의원의 임상 인프라(AI 안면 분석, 새살침, 매선·약침)와 Genesis_Medicine v3 신약 개발 파이프라인을 통합하여 한방 피부재생 의료의 디지털 표준화를 완성한다.</w:t>
      </w:r>
    </w:p>
    <w:bookmarkStart w:id="9" w:name="핵심-혁신"/>
    <w:p>
      <w:pPr>
        <w:pStyle w:val="Heading3"/>
      </w:pPr>
      <w:r>
        <w:t xml:space="preserve">핵심 혁신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분자 수준 검증</w:t>
      </w:r>
      <w:r>
        <w:t xml:space="preserve"> </w:t>
      </w:r>
      <w:r>
        <w:t xml:space="preserve">— 한방 외용 처방(자운고·당귀음자·황련해독탕)의 핵심 성분이 어떤 단백질 표적에 작용하는지 14단계 SOTA 파이프라인으로 정량화. 처방 효능의 분자 근거 제공.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AI 안면 분석 → 처방 자동화</w:t>
      </w:r>
      <w:r>
        <w:t xml:space="preserve"> </w:t>
      </w:r>
      <w:r>
        <w:t xml:space="preserve">— 환자 안면 이미지에서 흉터·기미·탈모·여드름·광노화 5대 피부 상태를 자동 분류 후, 분자 수준으로 검증된 한방 처방 자동 추천.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신약 후보 발굴</w:t>
      </w:r>
      <w:r>
        <w:t xml:space="preserve"> </w:t>
      </w:r>
      <w:r>
        <w:t xml:space="preserve">— Embelin scaffold-hopping으로 도출한 EMB-3 (hERG 0.16, MD 0.79 Å, 흉터 + IPF 6/7 타겟 binding)는 첫 한방 영감 외용 신약 후보.</w:t>
      </w:r>
    </w:p>
    <w:bookmarkEnd w:id="9"/>
    <w:bookmarkStart w:id="10" w:name="사업화-시점"/>
    <w:p>
      <w:pPr>
        <w:pStyle w:val="Heading3"/>
      </w:pPr>
      <w:r>
        <w:t xml:space="preserve">사업화 시점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2026-08</w:t>
      </w:r>
      <w:r>
        <w:t xml:space="preserve">: Recover 한의원 강남점 오픈 (의료서비스 매출 시작)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2026 Q4</w:t>
      </w:r>
      <w:r>
        <w:t xml:space="preserve">: 첫 신약 후보 EMB-3 in vitro CRO 검증 (₩1,560만)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2027</w:t>
      </w:r>
      <w:r>
        <w:t xml:space="preserve">: 외용제 IND 신청 (식약처)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사업-배경-왜-지금"/>
    <w:p>
      <w:pPr>
        <w:pStyle w:val="Heading2"/>
      </w:pPr>
      <w:r>
        <w:t xml:space="preserve">2. 사업 배경 (왜 지금?)</w:t>
      </w:r>
    </w:p>
    <w:bookmarkStart w:id="12" w:name="시장-배경"/>
    <w:p>
      <w:pPr>
        <w:pStyle w:val="Heading3"/>
      </w:pPr>
      <w:r>
        <w:t xml:space="preserve">2.1 시장 배경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한국 외용제·기능성 화장품 시장</w:t>
      </w:r>
      <w:r>
        <w:t xml:space="preserve">: 2025년 ₩4.2조 (연 12% 성장)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글로벌 anti-fibrotic 시장</w:t>
      </w:r>
      <w:r>
        <w:t xml:space="preserve">: 2030년 $35B (IPF·NASH·켈로이드 포함)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K-beauty + K-medicine</w:t>
      </w:r>
      <w:r>
        <w:t xml:space="preserve"> </w:t>
      </w:r>
      <w:r>
        <w:t xml:space="preserve">융합: 한방 + AI는 한국 고유 경쟁력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외국 사례</w:t>
      </w:r>
      <w:r>
        <w:t xml:space="preserve">: Insilico Medicine의</w:t>
      </w:r>
      <w:r>
        <w:t xml:space="preserve"> </w:t>
      </w:r>
      <w:r>
        <w:rPr>
          <w:b/>
          <w:bCs/>
        </w:rPr>
        <w:t xml:space="preserve">Rentosertib</w:t>
      </w:r>
      <w:r>
        <w:t xml:space="preserve"> </w:t>
      </w:r>
      <w:r>
        <w:t xml:space="preserve">(TNIK 저해제) — 첫 generative AI 신약, 2025 IPF Phase 2a 진입 (FVC +98.4 mL).</w:t>
      </w:r>
      <w:r>
        <w:t xml:space="preserve"> </w:t>
      </w:r>
      <w:r>
        <w:rPr>
          <w:b/>
          <w:bCs/>
        </w:rPr>
        <w:t xml:space="preserve">우리와 같은 파이프라인 구조 = 검증된 모델</w:t>
      </w:r>
    </w:p>
    <w:bookmarkEnd w:id="12"/>
    <w:bookmarkStart w:id="13" w:name="한국-한방-디지털-전환-필요성"/>
    <w:p>
      <w:pPr>
        <w:pStyle w:val="Heading3"/>
      </w:pPr>
      <w:r>
        <w:t xml:space="preserve">2.2 한국 한방 디지털 전환 필요성</w:t>
      </w:r>
    </w:p>
    <w:p>
      <w:pPr>
        <w:pStyle w:val="Compact"/>
        <w:numPr>
          <w:ilvl w:val="0"/>
          <w:numId w:val="1004"/>
        </w:numPr>
      </w:pPr>
      <w:r>
        <w:t xml:space="preserve">KP/KHP 12판 514종 한약재 디지털화 진행 중</w:t>
      </w:r>
    </w:p>
    <w:p>
      <w:pPr>
        <w:pStyle w:val="Compact"/>
        <w:numPr>
          <w:ilvl w:val="0"/>
          <w:numId w:val="1004"/>
        </w:numPr>
      </w:pPr>
      <w:r>
        <w:t xml:space="preserve">KIOM (한국한의학연구원) OASIS, 한의학 표준정보 운영 중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그러나</w:t>
      </w:r>
      <w:r>
        <w:t xml:space="preserve"> </w:t>
      </w:r>
      <w:r>
        <w:t xml:space="preserve">처방의 분자 수준 효능 검증은 미개척 — Genesis_Medicine v3가 직접 메움</w:t>
      </w:r>
    </w:p>
    <w:p>
      <w:pPr>
        <w:pStyle w:val="Compact"/>
        <w:numPr>
          <w:ilvl w:val="0"/>
          <w:numId w:val="1004"/>
        </w:numPr>
      </w:pPr>
      <w:r>
        <w:t xml:space="preserve">BOKP DNA barcode (Frontiers Pharmacol 2024) — 약재 정량 매핑 표준 등장</w:t>
      </w:r>
    </w:p>
    <w:bookmarkEnd w:id="13"/>
    <w:bookmarkStart w:id="14" w:name="ai-의료-디지털-전환-정책-부합성"/>
    <w:p>
      <w:pPr>
        <w:pStyle w:val="Heading3"/>
      </w:pPr>
      <w:r>
        <w:t xml:space="preserve">2.3 AI 의료 디지털 전환 정책 부합성</w:t>
      </w:r>
    </w:p>
    <w:p>
      <w:pPr>
        <w:pStyle w:val="Compact"/>
        <w:numPr>
          <w:ilvl w:val="0"/>
          <w:numId w:val="1005"/>
        </w:numPr>
      </w:pPr>
      <w:r>
        <w:t xml:space="preserve">NIPA 2025 사업 목표:</w:t>
      </w:r>
      <w:r>
        <w:t xml:space="preserve"> </w:t>
      </w:r>
      <w:r>
        <w:rPr>
          <w:b/>
          <w:bCs/>
        </w:rPr>
        <w:t xml:space="preserve">“의료기관 AI 도입 + 디지털 전환”</w:t>
      </w:r>
    </w:p>
    <w:p>
      <w:pPr>
        <w:pStyle w:val="Compact"/>
        <w:numPr>
          <w:ilvl w:val="0"/>
          <w:numId w:val="1005"/>
        </w:numPr>
      </w:pPr>
      <w:r>
        <w:t xml:space="preserve">Recover 한의원: 환자 진료 기록 + AI 안면 분석 + 분자 수준 처방 검증 = 사례 표준</w:t>
      </w:r>
    </w:p>
    <w:p>
      <w:pPr>
        <w:pStyle w:val="Compact"/>
        <w:numPr>
          <w:ilvl w:val="0"/>
          <w:numId w:val="1005"/>
        </w:numPr>
      </w:pPr>
      <w:r>
        <w:t xml:space="preserve">향후 한국 1만 한의원 확장 가능 (전체 한방의료 디지털 인프라)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0" w:name="사업-내용"/>
    <w:p>
      <w:pPr>
        <w:pStyle w:val="Heading2"/>
      </w:pPr>
      <w:r>
        <w:t xml:space="preserve">3. 사업 내용</w:t>
      </w:r>
    </w:p>
    <w:bookmarkStart w:id="16" w:name="핵심-시스템-genesis_medicine-v3-14단계-파이프라인"/>
    <w:p>
      <w:pPr>
        <w:pStyle w:val="Heading3"/>
      </w:pPr>
      <w:r>
        <w:t xml:space="preserve">3.1 핵심 시스템 — Genesis_Medicine v3 (14단계 파이프라인)</w:t>
      </w:r>
    </w:p>
    <w:p>
      <w:pPr>
        <w:pStyle w:val="SourceCode"/>
      </w:pPr>
      <w:r>
        <w:rPr>
          <w:rStyle w:val="VerbatimChar"/>
        </w:rPr>
        <w:t xml:space="preserve">[질병] → [타겟] → [구조] → [Cryptic Pocket] → [라이브러리] →</w:t>
      </w:r>
      <w:r>
        <w:br/>
      </w:r>
      <w:r>
        <w:rPr>
          <w:rStyle w:val="VerbatimChar"/>
        </w:rPr>
        <w:t xml:space="preserve">[스크리닝] → [Cross-Disease] → [De Novo Generation] →</w:t>
      </w:r>
      <w:r>
        <w:br/>
      </w:r>
      <w:r>
        <w:rPr>
          <w:rStyle w:val="VerbatimChar"/>
        </w:rPr>
        <w:t xml:space="preserve">[ADMET 외용 게이트] → [한약 네트워크] → [MD] →</w:t>
      </w:r>
      <w:r>
        <w:br/>
      </w:r>
      <w:r>
        <w:rPr>
          <w:rStyle w:val="VerbatimChar"/>
        </w:rPr>
        <w:t xml:space="preserve">[CellAwareGNN 재창출] → [Cross-Tissue] → [한국 규제 게이트] →</w:t>
      </w:r>
      <w:r>
        <w:br/>
      </w:r>
      <w:r>
        <w:rPr>
          <w:rStyle w:val="VerbatimChar"/>
        </w:rPr>
        <w:t xml:space="preserve">[ABFE 정량] → [합성 경로] → [CRO/IRB 자동] → [Manuscript]</w:t>
      </w:r>
    </w:p>
    <w:p>
      <w:pPr>
        <w:pStyle w:val="FirstParagraph"/>
      </w:pPr>
      <w:r>
        <w:rPr>
          <w:b/>
          <w:bCs/>
        </w:rPr>
        <w:t xml:space="preserve">기술 스택 (모두 commercial 라이선스)</w:t>
      </w:r>
      <w:r>
        <w:t xml:space="preserve">:</w:t>
      </w:r>
      <w:r>
        <w:t xml:space="preserve"> </w:t>
      </w:r>
      <w:r>
        <w:t xml:space="preserve">- 구조 예측: Boltz-2 (MIT), Protenix-v2 (Apache), OpenFold3 (Apache)</w:t>
      </w:r>
      <w:r>
        <w:t xml:space="preserve"> </w:t>
      </w:r>
      <w:r>
        <w:t xml:space="preserve">- ADMET: ADMET-AI 2.0.1 + 자체 logKp 헤드 (FDA 2326)</w:t>
      </w:r>
      <w:r>
        <w:t xml:space="preserve"> </w:t>
      </w:r>
      <w:r>
        <w:t xml:space="preserve">- 생성: PocketXMol (Cell 2026, MIT), REINVENT 4, f-RAG with 한약 fragment</w:t>
      </w:r>
      <w:r>
        <w:t xml:space="preserve"> </w:t>
      </w:r>
      <w:r>
        <w:t xml:space="preserve">- MD/ABFE: OpenMM 8.5 + openmmtools 0.26 + BAT2</w:t>
      </w:r>
      <w:r>
        <w:t xml:space="preserve"> </w:t>
      </w:r>
      <w:r>
        <w:t xml:space="preserve">- 천연물 DB: COCONUT 2.0, NPASS 2026, NPAtlas, KP/KHP, BOKP</w:t>
      </w:r>
    </w:p>
    <w:bookmarkEnd w:id="16"/>
    <w:bookmarkStart w:id="17" w:name="핵심-검증-결과-2026-04-기준"/>
    <w:p>
      <w:pPr>
        <w:pStyle w:val="Heading3"/>
      </w:pPr>
      <w:r>
        <w:t xml:space="preserve">3.2 핵심 검증 결과 (2026-04 기준)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화합물 라이브러리</w:t>
            </w:r>
          </w:p>
        </w:tc>
        <w:tc>
          <w:tcPr/>
          <w:p>
            <w:pPr>
              <w:pStyle w:val="Compact"/>
            </w:pPr>
            <w:r>
              <w:t xml:space="preserve">102 (한방 천연물 90% + 약물재창출 후보)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 타겟</w:t>
            </w:r>
          </w:p>
        </w:tc>
        <w:tc>
          <w:tcPr/>
          <w:p>
            <w:pPr>
              <w:pStyle w:val="Compact"/>
            </w:pPr>
            <w:r>
              <w:t xml:space="preserve">14 (TGF-β1, MMP-1, CTGF, TYR, MITF, SRD5A2, AR, …)</w:t>
            </w:r>
          </w:p>
        </w:tc>
      </w:tr>
      <w:tr>
        <w:tc>
          <w:tcPr/>
          <w:p>
            <w:pPr>
              <w:pStyle w:val="Compact"/>
            </w:pPr>
            <w:r>
              <w:t xml:space="preserve">5질환 파일럿 cofold</w:t>
            </w:r>
          </w:p>
        </w:tc>
        <w:tc>
          <w:tcPr/>
          <w:p>
            <w:pPr>
              <w:pStyle w:val="Compact"/>
            </w:pPr>
            <w:r>
              <w:t xml:space="preserve">102 × 14 = 1,428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MD 검증 (10 ns)</w:t>
            </w:r>
          </w:p>
        </w:tc>
        <w:tc>
          <w:tcPr/>
          <w:p>
            <w:pPr>
              <w:pStyle w:val="Compact"/>
            </w:pPr>
            <w:r>
              <w:t xml:space="preserve">13개 top hit (RMSD &lt; 2 Å)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ABFE 정량 (진행 중)</w:t>
            </w:r>
          </w:p>
        </w:tc>
        <w:tc>
          <w:tcPr/>
          <w:p>
            <w:pPr>
              <w:pStyle w:val="Compact"/>
            </w:pPr>
            <w:r>
              <w:t xml:space="preserve">EMB-3 vs Embelin × MMP-1, ΔΔG paper-tier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한방 처방 매핑</w:t>
            </w:r>
          </w:p>
        </w:tc>
        <w:tc>
          <w:tcPr/>
          <w:p>
            <w:pPr>
              <w:pStyle w:val="Compact"/>
            </w:pPr>
            <w:r>
              <w:t xml:space="preserve">6 처방 → 9 약재 → 102 성분 → 14 타겟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발표 paper</w:t>
            </w:r>
          </w:p>
        </w:tc>
        <w:tc>
          <w:tcPr/>
          <w:p>
            <w:pPr>
              <w:pStyle w:val="Compact"/>
            </w:pPr>
            <w:r>
              <w:t xml:space="preserve">EGCG universal (5/5 disease) + EMB-3 multi-tier (IPF cross) — 2편 draft</w:t>
            </w:r>
          </w:p>
        </w:tc>
      </w:tr>
    </w:tbl>
    <w:bookmarkEnd w:id="17"/>
    <w:bookmarkStart w:id="18" w:name="recover-한의원-임상-통합"/>
    <w:p>
      <w:pPr>
        <w:pStyle w:val="Heading3"/>
      </w:pPr>
      <w:r>
        <w:t xml:space="preserve">3.3 Recover 한의원 임상 통합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[환자 내원] → [AI 안면 분석] → [피부 상태 5질환 분류]    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[Genesis_Medicine v3] 분자 수준 처방 추천:                │</w:t>
      </w:r>
      <w:r>
        <w:br/>
      </w:r>
      <w:r>
        <w:rPr>
          <w:rStyle w:val="VerbatimChar"/>
        </w:rPr>
        <w:t xml:space="preserve">│   • 흉터 → 자운고 + EMB-3 강화 (자초 shikonin baseline)  │</w:t>
      </w:r>
      <w:r>
        <w:br/>
      </w:r>
      <w:r>
        <w:rPr>
          <w:rStyle w:val="VerbatimChar"/>
        </w:rPr>
        <w:t xml:space="preserve">│   • 기미 → 옥용산 + 감초/녹차 (TYR 결합 입증)             │</w:t>
      </w:r>
      <w:r>
        <w:br/>
      </w:r>
      <w:r>
        <w:rPr>
          <w:rStyle w:val="VerbatimChar"/>
        </w:rPr>
        <w:t xml:space="preserve">│   • 탈모 → 측백엽·하수오 (SRD5A2 입증) + 새살침 자극     │</w:t>
      </w:r>
      <w:r>
        <w:br/>
      </w:r>
      <w:r>
        <w:rPr>
          <w:rStyle w:val="VerbatimChar"/>
        </w:rPr>
        <w:t xml:space="preserve">│   • 여드름 → 황련해독탕 + 베르베린 (염증·여드름 균)        │</w:t>
      </w:r>
      <w:r>
        <w:br/>
      </w:r>
      <w:r>
        <w:rPr>
          <w:rStyle w:val="VerbatimChar"/>
        </w:rPr>
        <w:t xml:space="preserve">│   • 광노화 → 단삼·EGCG (MMP-1 + SIRT1)                    │</w:t>
      </w:r>
      <w:r>
        <w:br/>
      </w:r>
      <w:r>
        <w:rPr>
          <w:rStyle w:val="VerbatimChar"/>
        </w:rPr>
        <w:t xml:space="preserve">└────────────────────┬─────────────────────────────────────┘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[한방 약침/외용제 시술] → [AI 추적 분석] → [효능 데이터화]│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</w:p>
    <w:bookmarkEnd w:id="18"/>
    <w:bookmarkStart w:id="19" w:name="사업화-산출물"/>
    <w:p>
      <w:pPr>
        <w:pStyle w:val="Heading3"/>
      </w:pPr>
      <w:r>
        <w:t xml:space="preserve">3.4 사업화 산출물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신약 후보 IND 신청</w:t>
      </w:r>
      <w:r>
        <w:t xml:space="preserve"> </w:t>
      </w:r>
      <w:r>
        <w:t xml:space="preserve">(식약처 외용제, 2027 Q1)</w:t>
      </w:r>
    </w:p>
    <w:p>
      <w:pPr>
        <w:pStyle w:val="Compact"/>
        <w:numPr>
          <w:ilvl w:val="1"/>
          <w:numId w:val="1007"/>
        </w:numPr>
      </w:pPr>
      <w:r>
        <w:t xml:space="preserve">EMB-3 (Embelin scaffold-hop) → 흉터 + IPF 외용제</w:t>
      </w:r>
    </w:p>
    <w:p>
      <w:pPr>
        <w:pStyle w:val="Compact"/>
        <w:numPr>
          <w:ilvl w:val="1"/>
          <w:numId w:val="1007"/>
        </w:numPr>
      </w:pPr>
      <w:r>
        <w:t xml:space="preserve">자운고 + EMB-3 강화 복합 처방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AI 안면 분석 + 처방 추천 시스템</w:t>
      </w:r>
      <w:r>
        <w:t xml:space="preserve"> </w:t>
      </w:r>
      <w:r>
        <w:t xml:space="preserve">(의료기기 인증, 2026 Q4)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한방 디지털 약전 + 분자 수준 매핑 데이터베이스</w:t>
      </w:r>
      <w:r>
        <w:t xml:space="preserve"> </w:t>
      </w:r>
      <w:r>
        <w:t xml:space="preserve">(오픈 공개)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임상 효능 추적 빅데이터 플랫폼</w:t>
      </w:r>
      <w:r>
        <w:t xml:space="preserve"> </w:t>
      </w:r>
      <w:r>
        <w:t xml:space="preserve">(다른 한의원 확장 모듈)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추진-계획-12개월"/>
    <w:p>
      <w:pPr>
        <w:pStyle w:val="Heading2"/>
      </w:pPr>
      <w:r>
        <w:t xml:space="preserve">4. 추진 계획 (12개월)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분기</w:t>
            </w:r>
          </w:p>
        </w:tc>
        <w:tc>
          <w:tcPr/>
          <w:p>
            <w:pPr>
              <w:pStyle w:val="Compact"/>
            </w:pPr>
            <w:r>
              <w:t xml:space="preserve">Recover 한의원</w:t>
            </w:r>
          </w:p>
        </w:tc>
        <w:tc>
          <w:tcPr/>
          <w:p>
            <w:pPr>
              <w:pStyle w:val="Compact"/>
            </w:pPr>
            <w:r>
              <w:t xml:space="preserve">Genesis_Medicine v3</w:t>
            </w:r>
          </w:p>
        </w:tc>
        <w:tc>
          <w:tcPr/>
          <w:p>
            <w:pPr>
              <w:pStyle w:val="Compact"/>
            </w:pPr>
            <w:r>
              <w:t xml:space="preserve">NIPA 마일스톤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 Q3</w:t>
            </w:r>
          </w:p>
        </w:tc>
        <w:tc>
          <w:tcPr/>
          <w:p>
            <w:pPr>
              <w:pStyle w:val="Compact"/>
            </w:pPr>
            <w:r>
              <w:t xml:space="preserve">강남점 오픈 (8월), 환자 베이스 구축</w:t>
            </w:r>
          </w:p>
        </w:tc>
        <w:tc>
          <w:tcPr/>
          <w:p>
            <w:pPr>
              <w:pStyle w:val="Compact"/>
            </w:pPr>
            <w:r>
              <w:t xml:space="preserve">Tier 0 SOTA 7개 통합</w:t>
            </w:r>
          </w:p>
        </w:tc>
        <w:tc>
          <w:tcPr/>
          <w:p>
            <w:pPr>
              <w:pStyle w:val="Compact"/>
            </w:pPr>
            <w:r>
              <w:t xml:space="preserve">시스템 구축 30%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 Q4</w:t>
            </w:r>
          </w:p>
        </w:tc>
        <w:tc>
          <w:tcPr/>
          <w:p>
            <w:pPr>
              <w:pStyle w:val="Compact"/>
            </w:pPr>
            <w:r>
              <w:t xml:space="preserve">AI 안면 분석 의료기기 인증</w:t>
            </w:r>
          </w:p>
        </w:tc>
        <w:tc>
          <w:tcPr/>
          <w:p>
            <w:pPr>
              <w:pStyle w:val="Compact"/>
            </w:pPr>
            <w:r>
              <w:t xml:space="preserve">EMB-3 in vitro CRO Tier 1 (₩1,560만)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 Q1</w:t>
            </w:r>
          </w:p>
        </w:tc>
        <w:tc>
          <w:tcPr/>
          <w:p>
            <w:pPr>
              <w:pStyle w:val="Compact"/>
            </w:pPr>
            <w:r>
              <w:t xml:space="preserve">첫 임상 데이터 200건</w:t>
            </w:r>
          </w:p>
        </w:tc>
        <w:tc>
          <w:tcPr/>
          <w:p>
            <w:pPr>
              <w:pStyle w:val="Compact"/>
            </w:pPr>
            <w:r>
              <w:t xml:space="preserve">외용제 IND 신청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2027 Q2</w:t>
            </w:r>
          </w:p>
        </w:tc>
        <w:tc>
          <w:tcPr/>
          <w:p>
            <w:pPr>
              <w:pStyle w:val="Compact"/>
            </w:pPr>
            <w:r>
              <w:t xml:space="preserve">사업 마무리 보고</w:t>
            </w:r>
          </w:p>
        </w:tc>
        <w:tc>
          <w:tcPr/>
          <w:p>
            <w:pPr>
              <w:pStyle w:val="Compact"/>
            </w:pPr>
            <w:r>
              <w:t xml:space="preserve">EMB-3 Phase 1 entry 준비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예산-정부지원금-자부담-매칭"/>
    <w:p>
      <w:pPr>
        <w:pStyle w:val="Heading2"/>
      </w:pPr>
      <w:r>
        <w:t xml:space="preserve">5. 예산 (정부지원금 + 자부담 매칭)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금액 (KRW)</w:t>
            </w:r>
          </w:p>
        </w:tc>
        <w:tc>
          <w:tcPr/>
          <w:p>
            <w:pPr>
              <w:pStyle w:val="Compac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인건비 (AI 연구원 2 + 임상 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2.4억</w:t>
            </w:r>
          </w:p>
        </w:tc>
        <w:tc>
          <w:tcPr/>
          <w:p>
            <w:pPr>
              <w:pStyle w:val="Compact"/>
            </w:pPr>
            <w:r>
              <w:t xml:space="preserve">NIPA 60% + 자부담 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EMB-3 CRO Tier 1 (KIT/켐온)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0.16억</w:t>
            </w:r>
          </w:p>
        </w:tc>
        <w:tc>
          <w:tcPr/>
          <w:p>
            <w:pPr>
              <w:pStyle w:val="Compact"/>
            </w:pPr>
            <w:r>
              <w:t xml:space="preserve">NIPA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합성 (EMB-3 mg scale)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0.05억</w:t>
            </w:r>
          </w:p>
        </w:tc>
        <w:tc>
          <w:tcPr/>
          <w:p>
            <w:pPr>
              <w:pStyle w:val="Compact"/>
            </w:pPr>
            <w:r>
              <w:t xml:space="preserve">NIPA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서버 클러스터 확장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0.3억</w:t>
            </w:r>
          </w:p>
        </w:tc>
        <w:tc>
          <w:tcPr/>
          <w:p>
            <w:pPr>
              <w:pStyle w:val="Compact"/>
            </w:pPr>
            <w:r>
              <w:t xml:space="preserve">NIPA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임상 안면 이미지 데이터 구축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0.2억</w:t>
            </w:r>
          </w:p>
        </w:tc>
        <w:tc>
          <w:tcPr/>
          <w:p>
            <w:pPr>
              <w:pStyle w:val="Compact"/>
            </w:pPr>
            <w:r>
              <w:t xml:space="preserve">자부담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의료기기 인증 비용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0.1억</w:t>
            </w:r>
          </w:p>
        </w:tc>
        <w:tc>
          <w:tcPr/>
          <w:p>
            <w:pPr>
              <w:pStyle w:val="Compact"/>
            </w:pPr>
            <w:r>
              <w:t xml:space="preserve">자부담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외용제 IND 자료 준비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0.15억</w:t>
            </w:r>
          </w:p>
        </w:tc>
        <w:tc>
          <w:tcPr/>
          <w:p>
            <w:pPr>
              <w:pStyle w:val="Compact"/>
            </w:pPr>
            <w:r>
              <w:t xml:space="preserve">NIPA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총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3.36억</w:t>
            </w:r>
          </w:p>
        </w:tc>
        <w:tc>
          <w:tcPr/>
          <w:p>
            <w:pPr>
              <w:pStyle w:val="Compact"/>
            </w:pPr>
            <w:r>
              <w:t xml:space="preserve">NIPA 2.16억 + 자부담 1.2억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차별성-왜-우리만-할-수-있는가"/>
    <w:p>
      <w:pPr>
        <w:pStyle w:val="Heading2"/>
      </w:pPr>
      <w:r>
        <w:t xml:space="preserve">6. 차별성 (왜 우리만 할 수 있는가?)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한방 임상 인프라</w:t>
      </w:r>
      <w:r>
        <w:t xml:space="preserve"> </w:t>
      </w:r>
      <w:r>
        <w:t xml:space="preserve">— Recover 강남점 + 새살침 + AI 안면 분석.</w:t>
      </w:r>
      <w:r>
        <w:t xml:space="preserve"> </w:t>
      </w:r>
      <w:r>
        <w:rPr>
          <w:b/>
          <w:bCs/>
        </w:rPr>
        <w:t xml:space="preserve">분자 검증 결과를 즉시 임상 적용</w:t>
      </w:r>
      <w:r>
        <w:t xml:space="preserve">할 수 있는 곳은 한국에 거의 없음.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분자 수준 검증 파이프라인 완성도</w:t>
      </w:r>
      <w:r>
        <w:t xml:space="preserve"> </w:t>
      </w:r>
      <w:r>
        <w:t xml:space="preserve">— 14단계 SOTA 통합 시스템. Insilico Medicine의 미국 사례를 한국 한방 컨텍스트에서 재현.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ABFE 정량 ΔG 도출 능력</w:t>
      </w:r>
      <w:r>
        <w:t xml:space="preserve"> </w:t>
      </w:r>
      <w:r>
        <w:t xml:space="preserve">— Boltz-2 binary classifier 너머 정량 IC50 nM 추정. 현재 EMB-3 × MMP-1 ABFE 진행 중.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Recover 의료법인이 시장 진입 주체</w:t>
      </w:r>
      <w:r>
        <w:t xml:space="preserve"> </w:t>
      </w:r>
      <w:r>
        <w:t xml:space="preserve">— 단순 연구가 아닌 즉시 환자 시술 가능한 의료기관.</w:t>
      </w:r>
    </w:p>
    <w:p>
      <w:r>
        <w:pict>
          <v:rect style="width:0;height:1.5pt" o:hralign="center" o:hrstd="t" o:hr="t"/>
        </w:pict>
      </w:r>
    </w:p>
    <w:bookmarkEnd w:id="23"/>
    <w:bookmarkStart w:id="24" w:name="위험과-완화"/>
    <w:p>
      <w:pPr>
        <w:pStyle w:val="Heading2"/>
      </w:pPr>
      <w:r>
        <w:t xml:space="preserve">7. 위험과 완화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발생 가능성</w:t>
            </w:r>
          </w:p>
        </w:tc>
        <w:tc>
          <w:tcPr/>
          <w:p>
            <w:pPr>
              <w:pStyle w:val="Compact"/>
            </w:pPr>
            <w:r>
              <w:t xml:space="preserve">완화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EMB-3 in vitro 결과 음성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추가 lead 4개 (EGCG, Embelin, EMB-1, Asiaticoside) backup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식약처 외용제 IND 가이드라인 부재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OliX OLX104C 한국 IND 패턴 (호주 Phase 1 → 한국)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GPU 인프라 비용 초과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RTX 5090 자체 보유 + 클라우드 spot 활용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한방 마케팅 규제 (HERB DB 인용 금지)</w:t>
            </w:r>
          </w:p>
        </w:tc>
        <w:tc>
          <w:tcPr/>
          <w:p>
            <w:pPr>
              <w:pStyle w:val="Compact"/>
            </w:pPr>
            <w:r>
              <w:t xml:space="preserve">30%</w:t>
            </w:r>
          </w:p>
        </w:tc>
        <w:tc>
          <w:tcPr/>
          <w:p>
            <w:pPr>
              <w:pStyle w:val="Compact"/>
            </w:pPr>
            <w:r>
              <w:t xml:space="preserve">발표는</w:t>
            </w:r>
            <w:r>
              <w:t xml:space="preserve"> </w:t>
            </w:r>
            <w:r>
              <w:t xml:space="preserve">“전통 한방 영감 + 구조 기반 최적화”</w:t>
            </w:r>
            <w:r>
              <w:t xml:space="preserve"> </w:t>
            </w:r>
            <w:r>
              <w:t xml:space="preserve">표현 (commercial 빌드 라이선스 게이트 통과)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첨부-자료-별도-제출"/>
    <w:p>
      <w:pPr>
        <w:pStyle w:val="Heading2"/>
      </w:pPr>
      <w:r>
        <w:t xml:space="preserve">8. 첨부 자료 (별도 제출)</w:t>
      </w:r>
    </w:p>
    <w:p>
      <w:pPr>
        <w:pStyle w:val="Compact"/>
        <w:numPr>
          <w:ilvl w:val="0"/>
          <w:numId w:val="1009"/>
        </w:numPr>
      </w:pPr>
      <w:r>
        <w:t xml:space="preserve">A. Genesis_Medicine v3 GitHub repo (https://github.com/crazat/genesis_medicine)</w:t>
      </w:r>
    </w:p>
    <w:p>
      <w:pPr>
        <w:pStyle w:val="Compact"/>
        <w:numPr>
          <w:ilvl w:val="0"/>
          <w:numId w:val="1009"/>
        </w:numPr>
      </w:pPr>
      <w:r>
        <w:t xml:space="preserve">B. CLAUDE.md 기술 스택 + 14단계 아키텍처</w:t>
      </w:r>
    </w:p>
    <w:p>
      <w:pPr>
        <w:pStyle w:val="Compact"/>
        <w:numPr>
          <w:ilvl w:val="0"/>
          <w:numId w:val="1009"/>
        </w:numPr>
      </w:pPr>
      <w:r>
        <w:t xml:space="preserve">C. 검증 결과 manuscript 2편 draft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manuscript_egcg/manuscript.pdf</w:t>
      </w:r>
      <w:r>
        <w:t xml:space="preserve"> </w:t>
      </w:r>
      <w:r>
        <w:t xml:space="preserve">(EGCG 5/5 disease)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manuscript_emb3/manuscript.pdf</w:t>
      </w:r>
      <w:r>
        <w:t xml:space="preserve"> </w:t>
      </w:r>
      <w:r>
        <w:t xml:space="preserve">(EMB-3 multi-tier + IPF cross)</w:t>
      </w:r>
    </w:p>
    <w:p>
      <w:pPr>
        <w:pStyle w:val="Compact"/>
        <w:numPr>
          <w:ilvl w:val="0"/>
          <w:numId w:val="1009"/>
        </w:numPr>
      </w:pPr>
      <w:r>
        <w:t xml:space="preserve">D. CRO 견적 (</w:t>
      </w:r>
      <w:r>
        <w:rPr>
          <w:rStyle w:val="VerbatimChar"/>
        </w:rPr>
        <w:t xml:space="preserve">pilot/scaffold_hop/cro_quote/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E. 한방 처방 매핑 (</w:t>
      </w:r>
      <w:r>
        <w:rPr>
          <w:rStyle w:val="VerbatimChar"/>
        </w:rPr>
        <w:t xml:space="preserve">pilot/scaffold_hop/herb_mapping/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t xml:space="preserve">F. ABFE 진행 결과 (실시간 업데이트)</w:t>
      </w:r>
    </w:p>
    <w:p>
      <w:pPr>
        <w:pStyle w:val="Compact"/>
        <w:numPr>
          <w:ilvl w:val="0"/>
          <w:numId w:val="1009"/>
        </w:numPr>
      </w:pPr>
      <w:r>
        <w:t xml:space="preserve">G. Recover 한의원 사업계획서 (https://recover-clinic.kr)</w:t>
      </w:r>
    </w:p>
    <w:p>
      <w:r>
        <w:pict>
          <v:rect style="width:0;height:1.5pt" o:hralign="center" o:hrstd="t" o:hr="t"/>
        </w:pict>
      </w:r>
    </w:p>
    <w:bookmarkEnd w:id="25"/>
    <w:bookmarkStart w:id="26" w:name="결론"/>
    <w:p>
      <w:pPr>
        <w:pStyle w:val="Heading2"/>
      </w:pPr>
      <w:r>
        <w:t xml:space="preserve">9. 결론</w:t>
      </w:r>
    </w:p>
    <w:p>
      <w:pPr>
        <w:pStyle w:val="FirstParagraph"/>
      </w:pPr>
      <w:r>
        <w:t xml:space="preserve">본 사업은</w:t>
      </w:r>
      <w:r>
        <w:t xml:space="preserve"> </w:t>
      </w:r>
      <w:r>
        <w:rPr>
          <w:b/>
          <w:bCs/>
        </w:rPr>
        <w:t xml:space="preserve">한국 한방 의료의 AI 디지털 전환과 글로벌 신약 개발 시장 진입을 동시에 달성</w:t>
      </w:r>
      <w:r>
        <w:t xml:space="preserve">하는 유일한 통합 모델이다. Recover 한의원의 임상 운영과 Genesis_Medicine v3의 SOTA 파이프라인이 결합하여,</w:t>
      </w:r>
      <w:r>
        <w:t xml:space="preserve"> </w:t>
      </w:r>
      <w:r>
        <w:rPr>
          <w:b/>
          <w:bCs/>
        </w:rPr>
        <w:t xml:space="preserve">NIPA 2025 사업의 지향점인</w:t>
      </w:r>
      <w:r>
        <w:rPr>
          <w:b/>
          <w:bCs/>
        </w:rPr>
        <w:t xml:space="preserve"> </w:t>
      </w:r>
      <w:r>
        <w:rPr>
          <w:b/>
          <w:bCs/>
        </w:rPr>
        <w:t xml:space="preserve">“AI 의료기관 표준 모델”</w:t>
      </w:r>
      <w:r>
        <w:t xml:space="preserve">을 직접 구현한다.</w:t>
      </w:r>
    </w:p>
    <w:p>
      <w:pPr>
        <w:pStyle w:val="BodyText"/>
      </w:pPr>
      <w:r>
        <w:t xml:space="preserve">향후 12개월 내 첫 신약 후보(EMB-3) IND 신청 + AI 안면분석 의료기기 인증 + 한방 디지털 약전 공개라는 명확한 산출물을 약속한다. 이는 단순 R&amp;D가 아닌</w:t>
      </w:r>
      <w:r>
        <w:t xml:space="preserve"> </w:t>
      </w:r>
      <w:r>
        <w:rPr>
          <w:b/>
          <w:bCs/>
        </w:rPr>
        <w:t xml:space="preserve">즉시 환자 진료에 적용되는 사업화 모델</w:t>
      </w:r>
      <w:r>
        <w:t xml:space="preserve">이며, 한국 1만 한의원 확장 가능성을 보유한다.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연락처</w:t>
      </w:r>
      <w:r>
        <w:t xml:space="preserve">: research@recover-clinic.kr</w:t>
      </w:r>
      <w:r>
        <w:t xml:space="preserve"> </w:t>
      </w:r>
      <w:r>
        <w:rPr>
          <w:b/>
          <w:bCs/>
        </w:rPr>
        <w:t xml:space="preserve">제출 예정일</w:t>
      </w:r>
      <w:r>
        <w:t xml:space="preserve">: 2026-05-31 (NIPA 공모 마감 확인 필요)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i/>
          <w:iCs/>
        </w:rPr>
        <w:t xml:space="preserve">본 문서는 초안이며, NIPA 공식 양식·심사 기준에 맞춰 추가 편집 필요.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기반 한방 피부재생 신약 개발 + 임상 디지털 전환 통합 플랫폼</dc:title>
  <dc:creator/>
  <cp:keywords/>
  <dcterms:created xsi:type="dcterms:W3CDTF">2026-04-25T16:23:57Z</dcterms:created>
  <dcterms:modified xsi:type="dcterms:W3CDTF">2026-04-25T16:23:57Z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icant">
    <vt:lpwstr>Recover 한의원 (강남, 2026-08 오픈 예정)</vt:lpwstr>
  </property>
  <property fmtid="{D5CDD505-2E9C-101B-9397-08002B2CF9AE}" pid="3" name="bibliography">
    <vt:lpwstr>references.bib</vt:lpwstr>
  </property>
  <property fmtid="{D5CDD505-2E9C-101B-9397-08002B2CF9AE}" pid="4" name="collaboration">
    <vt:lpwstr>Genesis_Medicine 연구팀</vt:lpwstr>
  </property>
  <property fmtid="{D5CDD505-2E9C-101B-9397-08002B2CF9AE}" pid="5" name="csl">
    <vt:lpwstr>nature.csl</vt:lpwstr>
  </property>
  <property fmtid="{D5CDD505-2E9C-101B-9397-08002B2CF9AE}" pid="6" name="date">
    <vt:lpwstr>2026-04-26</vt:lpwstr>
  </property>
  <property fmtid="{D5CDD505-2E9C-101B-9397-08002B2CF9AE}" pid="7" name="program">
    <vt:lpwstr>NIPA 2025 AI 기반 의료시스템 디지털 전환 지원사업</vt:lpwstr>
  </property>
  <property fmtid="{D5CDD505-2E9C-101B-9397-08002B2CF9AE}" pid="8" name="subtitle">
    <vt:lpwstr>Recover 한의원 × Genesis_Medicine v3</vt:lpwstr>
  </property>
</Properties>
</file>