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F4E79"/>
          <w:sz w:val="40"/>
        </w:rPr>
        <w:t>ÜROLOJİ ASİSTANLARI İÇİN VAKA SORULARI TESTİ</w:t>
        <w:br/>
        <w:t>(ORTA ZORLUK)</w:t>
      </w:r>
    </w:p>
    <w:p>
      <w:pPr>
        <w:spacing w:after="280"/>
      </w:pPr>
      <w:r>
        <w:rPr>
          <w:i/>
        </w:rPr>
        <w:t>Bu test, üroloji asistanlık eğitimi ve uzmanlık sınavlarına hazırlık aşamasındaki hekimler için klinik yaklaşım, tanısal algoritma ve güncel kılavuz (EAU/ESPU) bilgilerini ölçmek amacıyla hazırlanmıştır. Toplam 10 adet çoktan seçmeli vaka sorusu ve detaylı açıklamaları içermektedir.</w:t>
      </w:r>
    </w:p>
    <w:p>
      <w:pPr>
        <w:keepNext/>
        <w:spacing w:before="240" w:after="120"/>
      </w:pPr>
      <w:r>
        <w:rPr>
          <w:rFonts w:ascii="Arial" w:hAnsi="Arial"/>
          <w:b/>
          <w:color w:val="2E74B5"/>
          <w:sz w:val="28"/>
        </w:rPr>
        <w:t>Soru 1 - Konu: Ürolitiazis</w:t>
      </w:r>
    </w:p>
    <w:p>
      <w:pPr>
        <w:spacing w:after="160"/>
      </w:pPr>
      <w:r>
        <w:rPr>
          <w:b/>
        </w:rPr>
        <w:t>45 yaşında erkek hasta sağ yan ağrısı şikayetiyle başvurdu. Yapılan kontrastsız batın BT'de sağ böbrek alt polde 16 mm boyutunda, dansitesi 950 HU olan tek taş saptandı. Hastanın idrar kültürü negatif, böbrek fonksiyonları normaldir. EAU kılavuzlarına göre bu hastaya ilk seçenek olarak hangi tedavi yaklaşımı önerilmelidir?</w:t>
      </w:r>
    </w:p>
    <w:p>
      <w:pPr>
        <w:spacing w:after="160"/>
        <w:ind w:left="360"/>
      </w:pPr>
      <w:r>
        <w:rPr>
          <w:b/>
          <w:color w:val="808080"/>
        </w:rPr>
        <w:t xml:space="preserve">İpucu: </w:t>
      </w:r>
      <w:r>
        <w:rPr>
          <w:i/>
          <w:color w:val="808080"/>
        </w:rPr>
        <w:t>Alt pol yerleşimli ve 1.5 cm'den büyük taşlarda SWL'nin anatomik dezavantajlar nedeniyle düşük etkinlik gösterdiğini ve endoskopik yöntemlerin ön plana çıktığını hatırlayın.</w:t>
      </w:r>
    </w:p>
    <w:p>
      <w:pPr>
        <w:spacing w:after="80"/>
        <w:ind w:left="576"/>
      </w:pPr>
      <w:r>
        <w:t>A) Şok dalga litotripsi (SWL)</w:t>
      </w:r>
    </w:p>
    <w:p>
      <w:pPr>
        <w:spacing w:after="80"/>
        <w:ind w:left="576"/>
      </w:pPr>
      <w:r>
        <w:t>B) Retrograd intrarenal cerrahi (RIRS)</w:t>
      </w:r>
    </w:p>
    <w:p>
      <w:pPr>
        <w:spacing w:after="80"/>
        <w:ind w:left="576"/>
      </w:pPr>
      <w:r>
        <w:t>C) Açık cerrahi taş operasyonu</w:t>
      </w:r>
    </w:p>
    <w:p>
      <w:pPr>
        <w:spacing w:after="80"/>
        <w:ind w:left="576"/>
      </w:pPr>
      <w:r>
        <w:t>D) Medikal ekspulsif tedavi (MET)</w:t>
      </w:r>
    </w:p>
    <w:p>
      <w:pPr>
        <w:spacing w:before="120" w:after="240"/>
        <w:ind w:left="360"/>
      </w:pPr>
      <w:r>
        <w:rPr>
          <w:b/>
          <w:color w:val="228B22"/>
        </w:rPr>
        <w:t>Doğru Cevap &amp; Açıklama:</w:t>
        <w:br/>
      </w:r>
      <w:r>
        <w:rPr>
          <w:sz w:val="21"/>
        </w:rPr>
        <w:t>Cevap: B) Retrograd intrarenal cerrahi (RIRS)</w:t>
        <w:br/>
        <w:t>Doğru! 1.5 cm üzerindeki alt pol taşlarında EAU kılavuzlarına göre RIRS veya mini-PNL yüksek başarı oranı nedeniyle ilk sırada tercih edilir.</w:t>
      </w:r>
    </w:p>
    <w:p>
      <w:pPr>
        <w:keepNext/>
        <w:spacing w:before="240" w:after="120"/>
      </w:pPr>
      <w:r>
        <w:rPr>
          <w:rFonts w:ascii="Arial" w:hAnsi="Arial"/>
          <w:b/>
          <w:color w:val="2E74B5"/>
          <w:sz w:val="28"/>
        </w:rPr>
        <w:t>Soru 2 - Konu: Üroonkoloji - Mesane Kanseri</w:t>
      </w:r>
    </w:p>
    <w:p>
      <w:pPr>
        <w:spacing w:after="160"/>
      </w:pPr>
      <w:r>
        <w:rPr>
          <w:b/>
        </w:rPr>
        <w:t>62 yaşında erkek hasta, makroskopik hematüri nedeniyle yapılan sistoskopi ve TUR-M sonrası patoloji raporu T1, yüksek dereceli (High-grade) ürotelyal karsinom olarak geldi. Patoloji raporunda detritör kası (musküler tabaka) örneklemede mevcut ancak tümör invazyonu içermemektedir. EAU kılavuzlarına göre bu aşamada en uygun yönetim hangisidir?</w:t>
      </w:r>
    </w:p>
    <w:p>
      <w:pPr>
        <w:spacing w:after="160"/>
        <w:ind w:left="360"/>
      </w:pPr>
      <w:r>
        <w:rPr>
          <w:b/>
          <w:color w:val="808080"/>
        </w:rPr>
        <w:t xml:space="preserve">İpucu: </w:t>
      </w:r>
      <w:r>
        <w:rPr>
          <w:i/>
          <w:color w:val="808080"/>
        </w:rPr>
        <w:t>Yüksek dereceli T1 mesane tümörlerinde ilk rezeksiyonun eksik kalma veya evreyi düşük değerlendirme riskini ortadan kaldırmak için önerilen cerrahi tekrarı düşünün.</w:t>
      </w:r>
    </w:p>
    <w:p>
      <w:pPr>
        <w:spacing w:after="80"/>
        <w:ind w:left="576"/>
      </w:pPr>
      <w:r>
        <w:t>A) Sadece 6 hafta BCG immünoterapisi başlanıp 3 ay sonra kontrol sistoskopi yapmak</w:t>
      </w:r>
    </w:p>
    <w:p>
      <w:pPr>
        <w:spacing w:after="80"/>
        <w:ind w:left="576"/>
      </w:pPr>
      <w:r>
        <w:t>B) Radikal sistektomi ilk seçenek olarak planlanmalıdır</w:t>
      </w:r>
    </w:p>
    <w:p>
      <w:pPr>
        <w:spacing w:after="80"/>
        <w:ind w:left="576"/>
      </w:pPr>
      <w:r>
        <w:t>C) 2-6 hafta içinde tekrar TUR (Re-TURBT) yapılmalıdır</w:t>
      </w:r>
    </w:p>
    <w:p>
      <w:pPr>
        <w:spacing w:after="80"/>
        <w:ind w:left="576"/>
      </w:pPr>
      <w:r>
        <w:t>D) Sadece izlem ve 3 ayda bir idrar sitolojisi</w:t>
      </w:r>
    </w:p>
    <w:p>
      <w:pPr>
        <w:spacing w:before="120" w:after="240"/>
        <w:ind w:left="360"/>
      </w:pPr>
      <w:r>
        <w:rPr>
          <w:b/>
          <w:color w:val="228B22"/>
        </w:rPr>
        <w:t>Doğru Cevap &amp; Açıklama:</w:t>
        <w:br/>
      </w:r>
      <w:r>
        <w:rPr>
          <w:sz w:val="21"/>
        </w:rPr>
        <w:t>Cevap: C) 2-6 hafta içinde tekrar TUR (Re-TURBT) yapılmalıdır</w:t>
        <w:br/>
        <w:t>Doğru! T1 High-Grade mesane kanserlerinde rezidü tümör ve gizli kas invazyonunu saptamak amacıyla 2-6 hafta içinde re-TURBT yapılması kılavuzlarca zorunlu tutulmaktadır.</w:t>
      </w:r>
    </w:p>
    <w:p>
      <w:pPr>
        <w:keepNext/>
        <w:spacing w:before="240" w:after="120"/>
      </w:pPr>
      <w:r>
        <w:rPr>
          <w:rFonts w:ascii="Arial" w:hAnsi="Arial"/>
          <w:b/>
          <w:color w:val="2E74B5"/>
          <w:sz w:val="28"/>
        </w:rPr>
        <w:t>Soru 3 - Konu: Üroonkoloji - Prostat Kanseri</w:t>
      </w:r>
    </w:p>
    <w:p>
      <w:pPr>
        <w:spacing w:after="160"/>
      </w:pPr>
      <w:r>
        <w:rPr>
          <w:b/>
        </w:rPr>
        <w:t>68 yaşında, ek ek hastalığı olmayan (ECOG 0) erkek hastada rutin taramada PSA: 7.2 ng/mL saptandı. Multiparametrik prostat MR'da PIRADS 4 lezyon izlendi ve füzyon biyopsisinde 12 korun 2'sinde Gleason 3+4=7 (ISUP Grup 2) adenokarsinom saptandı (Klinik evre T2a). EAU kılavuzları doğrultusunda bu hastaya verilmesi gereken en uygun yaklaşım nedir?</w:t>
      </w:r>
    </w:p>
    <w:p>
      <w:pPr>
        <w:spacing w:after="160"/>
        <w:ind w:left="360"/>
      </w:pPr>
      <w:r>
        <w:rPr>
          <w:b/>
          <w:color w:val="808080"/>
        </w:rPr>
        <w:t xml:space="preserve">İpucu: </w:t>
      </w:r>
      <w:r>
        <w:rPr>
          <w:i/>
          <w:color w:val="808080"/>
        </w:rPr>
        <w:t>Gleason 3+4 skorunun orta riskli gruba girdiğini ve bu hasta grubunda lokal küratif tedavilere (cerrahi veya radyoterapi) odaklanılması gerektiğini unutmayın.</w:t>
      </w:r>
    </w:p>
    <w:p>
      <w:pPr>
        <w:spacing w:after="80"/>
        <w:ind w:left="576"/>
      </w:pPr>
      <w:r>
        <w:t>A) Aktif izlem (Active Surveillance) tek güvenli seçenektir</w:t>
      </w:r>
    </w:p>
    <w:p>
      <w:pPr>
        <w:spacing w:after="80"/>
        <w:ind w:left="576"/>
      </w:pPr>
      <w:r>
        <w:t>B) Küratif tedavi seçenekleri (Radikal prostatektomi veya radyoterapi) hastaya sunulmalıdır</w:t>
      </w:r>
    </w:p>
    <w:p>
      <w:pPr>
        <w:spacing w:after="80"/>
        <w:ind w:left="576"/>
      </w:pPr>
      <w:r>
        <w:t>C) Yalnızca androjen deprivasyon tedavisi (ADT) başlanmalıdır</w:t>
      </w:r>
    </w:p>
    <w:p>
      <w:pPr>
        <w:spacing w:after="80"/>
        <w:ind w:left="576"/>
      </w:pPr>
      <w:r>
        <w:t>D) Sadece 6 ayda bir PSA takibi ile medikal takip</w:t>
      </w:r>
    </w:p>
    <w:p>
      <w:pPr>
        <w:spacing w:before="120" w:after="240"/>
        <w:ind w:left="360"/>
      </w:pPr>
      <w:r>
        <w:rPr>
          <w:b/>
          <w:color w:val="228B22"/>
        </w:rPr>
        <w:t>Doğru Cevap &amp; Açıklama:</w:t>
        <w:br/>
      </w:r>
      <w:r>
        <w:rPr>
          <w:sz w:val="21"/>
        </w:rPr>
        <w:t>Cevap: B) Küratif tedavi seçenekleri (Radikal prostatektomi veya radyoterapi) hastaya sunulmalıdır</w:t>
        <w:br/>
        <w:t>Doğru! Orta riskli lokalize prostat kanserinde radikal cerrahi veya radyoterapi (gerekirse hormon kombinasyonu ile) standart küratif yaklaşımlardır.</w:t>
      </w:r>
    </w:p>
    <w:p>
      <w:pPr>
        <w:keepNext/>
        <w:spacing w:before="240" w:after="120"/>
      </w:pPr>
      <w:r>
        <w:rPr>
          <w:rFonts w:ascii="Arial" w:hAnsi="Arial"/>
          <w:b/>
          <w:color w:val="2E74B5"/>
          <w:sz w:val="28"/>
        </w:rPr>
        <w:t>Soru 4 - Konu: Pediatrik Üroloji</w:t>
      </w:r>
    </w:p>
    <w:p>
      <w:pPr>
        <w:spacing w:after="160"/>
      </w:pPr>
      <w:r>
        <w:rPr>
          <w:b/>
        </w:rPr>
        <w:t>2 yaşında kız çocuk, ateşli idrar yolu enfeksiyonu atağı geçiriyor. Yapılan sistoüretrografide (VCUG) bilateral Evre IV vezikoüreteral reflü (VUR) saptanıyor. DMSA sintigrafisinde sol böbrekte skar ve fonksiyon kaybı izleniyor. Antibiyotik profilaksisi altında yeni bir İYE geçirmeyen bu hastada EAU/ESPU kılavuzlarına göre en uygun tedavi yaklaşımı nedir?</w:t>
      </w:r>
    </w:p>
    <w:p>
      <w:pPr>
        <w:spacing w:after="160"/>
        <w:ind w:left="360"/>
      </w:pPr>
      <w:r>
        <w:rPr>
          <w:b/>
          <w:color w:val="808080"/>
        </w:rPr>
        <w:t xml:space="preserve">İpucu: </w:t>
      </w:r>
      <w:r>
        <w:rPr>
          <w:i/>
          <w:color w:val="808080"/>
        </w:rPr>
        <w:t>Yüksek evreli (IV-V) VUR ve eşlik eden renal hasar durumunda spontan düzelme şansının düşük olduğunu ve kalıcı böbrek koruma stratejilerini değerlendirin.</w:t>
      </w:r>
    </w:p>
    <w:p>
      <w:pPr>
        <w:spacing w:after="80"/>
        <w:ind w:left="576"/>
      </w:pPr>
      <w:r>
        <w:t>A) Acil bilateral açık antireflü cerrahisi uygulanmalıdır</w:t>
      </w:r>
    </w:p>
    <w:p>
      <w:pPr>
        <w:spacing w:after="80"/>
        <w:ind w:left="576"/>
      </w:pPr>
      <w:r>
        <w:t>B) Sadece mesane rehabilitasyonu verilip profilaksi kesilmelidir</w:t>
      </w:r>
    </w:p>
    <w:p>
      <w:pPr>
        <w:spacing w:after="80"/>
        <w:ind w:left="576"/>
      </w:pPr>
      <w:r>
        <w:t>C) Antibiyotik profilaksisine 10 yaşına kadar rutin devam edilmelidir</w:t>
      </w:r>
    </w:p>
    <w:p>
      <w:pPr>
        <w:spacing w:after="80"/>
        <w:ind w:left="576"/>
      </w:pPr>
      <w:r>
        <w:t>D) Endoskopik enjeksiyon (STING) veya cerrahi düzeltme seçenekleri değerlendirilebilir</w:t>
      </w:r>
    </w:p>
    <w:p>
      <w:pPr>
        <w:spacing w:before="120" w:after="240"/>
        <w:ind w:left="360"/>
      </w:pPr>
      <w:r>
        <w:rPr>
          <w:b/>
          <w:color w:val="228B22"/>
        </w:rPr>
        <w:t>Doğru Cevap &amp; Açıklama:</w:t>
        <w:br/>
      </w:r>
      <w:r>
        <w:rPr>
          <w:sz w:val="21"/>
        </w:rPr>
        <w:t>Cevap: D) Endoskopik enjeksiyon (STING) veya cerrahi düzeltme seçenekleri değerlendirilebilir</w:t>
        <w:br/>
        <w:t>Doğru! Yüksek evreli (Evre IV) ve renal skarı olan olgularda, ailesel tercihler ve hastanın klinik seyrine göre endoskopik veya cerrahi düzeltme seçeneği gündeme gelir.</w:t>
      </w:r>
    </w:p>
    <w:p>
      <w:pPr>
        <w:keepNext/>
        <w:spacing w:before="240" w:after="120"/>
      </w:pPr>
      <w:r>
        <w:rPr>
          <w:rFonts w:ascii="Arial" w:hAnsi="Arial"/>
          <w:b/>
          <w:color w:val="2E74B5"/>
          <w:sz w:val="28"/>
        </w:rPr>
        <w:t>Soru 5 - Konu: Ürolojik Travma</w:t>
      </w:r>
    </w:p>
    <w:p>
      <w:pPr>
        <w:spacing w:after="160"/>
      </w:pPr>
      <w:r>
        <w:rPr>
          <w:b/>
        </w:rPr>
        <w:t>24 yaşında erkek hasta yüksekten düşme sonrası acil servise getirildi. Genel durumu stabil (Tansiyon: 110/70 mmHg, Nabız: 84/dk). Kontrastlı batın BT'de sol böbrekte kortikal lacerasyon derinliği 1.5 cm olan, toplayıcı sisteme uzanmayan ve aktif ekstravazasyon içermeyen perirenal hematomlu AAST Evre III renal travma saptandı. Bu hastanın tedavisinde en uygun yaklaşım hangisidir?</w:t>
      </w:r>
    </w:p>
    <w:p>
      <w:pPr>
        <w:spacing w:after="160"/>
        <w:ind w:left="360"/>
      </w:pPr>
      <w:r>
        <w:rPr>
          <w:b/>
          <w:color w:val="808080"/>
        </w:rPr>
        <w:t xml:space="preserve">İpucu: </w:t>
      </w:r>
      <w:r>
        <w:rPr>
          <w:i/>
          <w:color w:val="808080"/>
        </w:rPr>
        <w:t>Renal travma yönetiminde en kritik parametrenin hemodinamik stabilite olduğunu ve aktif kanama bulgusu olmayan stabil vakaların non-operatif yönetildiğini hatırlayın.</w:t>
      </w:r>
    </w:p>
    <w:p>
      <w:pPr>
        <w:spacing w:after="80"/>
        <w:ind w:left="576"/>
      </w:pPr>
      <w:r>
        <w:t>A) Konservatif takip (yakın vital bulgu takibi ve yatak istirahati)</w:t>
      </w:r>
    </w:p>
    <w:p>
      <w:pPr>
        <w:spacing w:after="80"/>
        <w:ind w:left="576"/>
      </w:pPr>
      <w:r>
        <w:t>B) Acil açık cerrahi eksplorasyon ve parsiyel nefrektomi</w:t>
      </w:r>
    </w:p>
    <w:p>
      <w:pPr>
        <w:spacing w:after="80"/>
        <w:ind w:left="576"/>
      </w:pPr>
      <w:r>
        <w:t>C) Derhal anjiyografi ve rutin embolizasyon</w:t>
      </w:r>
    </w:p>
    <w:p>
      <w:pPr>
        <w:spacing w:after="80"/>
        <w:ind w:left="576"/>
      </w:pPr>
      <w:r>
        <w:t>D) Perirenal hematomun drenajı için perkütan kateter yerleştirilmesi</w:t>
      </w:r>
    </w:p>
    <w:p>
      <w:pPr>
        <w:spacing w:before="120" w:after="240"/>
        <w:ind w:left="360"/>
      </w:pPr>
      <w:r>
        <w:rPr>
          <w:b/>
          <w:color w:val="228B22"/>
        </w:rPr>
        <w:t>Doğru Cevap &amp; Açıklama:</w:t>
        <w:br/>
      </w:r>
      <w:r>
        <w:rPr>
          <w:sz w:val="21"/>
        </w:rPr>
        <w:t>Cevap: A) Konservatif takip (yakın vital bulgu takibi ve yatak istirahati)</w:t>
        <w:br/>
        <w:t>Doğru! Hemodinamik olarak stabil olan Evre III künt renal travmalarda standart ve ilk tercih edilen yaklaşım konservatif izlemdir.</w:t>
      </w:r>
    </w:p>
    <w:p>
      <w:pPr>
        <w:keepNext/>
        <w:spacing w:before="240" w:after="120"/>
      </w:pPr>
      <w:r>
        <w:rPr>
          <w:rFonts w:ascii="Arial" w:hAnsi="Arial"/>
          <w:b/>
          <w:color w:val="2E74B5"/>
          <w:sz w:val="28"/>
        </w:rPr>
        <w:t>Soru 6 - Konu: Androloji</w:t>
      </w:r>
    </w:p>
    <w:p>
      <w:pPr>
        <w:spacing w:after="160"/>
      </w:pPr>
      <w:r>
        <w:rPr>
          <w:b/>
        </w:rPr>
        <w:t>58 yaşında erkek hasta, 1 yıl önce geçirdiği sinir koruyucu radikal prostatektomi sonrasında erektil disfonksiyon yaşamaktadır. Maksimum doz oral PDE5 inhibitörlerine yanıt vermemiştir. Hastanın partneri ile cinsel aktiviteye dönmek istediğini belirtmesi üzerine EAU kılavuzuna göre ikinci basamak tedavi olarak en uygun seçenek hangisidir?</w:t>
      </w:r>
    </w:p>
    <w:p>
      <w:pPr>
        <w:spacing w:after="160"/>
        <w:ind w:left="360"/>
      </w:pPr>
      <w:r>
        <w:rPr>
          <w:b/>
          <w:color w:val="808080"/>
        </w:rPr>
        <w:t xml:space="preserve">İpucu: </w:t>
      </w:r>
      <w:r>
        <w:rPr>
          <w:i/>
          <w:color w:val="808080"/>
        </w:rPr>
        <w:t>Oral tedavilerin yetersiz kaldığı durumlarda intrakavernöz farmakoterapi ve mekanik cihazların ikinci basamakta yer aldığını göz önünde bulundurun.</w:t>
      </w:r>
    </w:p>
    <w:p>
      <w:pPr>
        <w:spacing w:after="80"/>
        <w:ind w:left="576"/>
      </w:pPr>
      <w:r>
        <w:t>A) İntrakorporeal enjeksiyon (alprostadil) veya vakum ereksiyon cihazı (VEC)</w:t>
      </w:r>
    </w:p>
    <w:p>
      <w:pPr>
        <w:spacing w:after="80"/>
        <w:ind w:left="576"/>
      </w:pPr>
      <w:r>
        <w:t>B) Birinci basamak tedavinin maksimum dozda 1 yıl daha denenmesi</w:t>
      </w:r>
    </w:p>
    <w:p>
      <w:pPr>
        <w:spacing w:after="80"/>
        <w:ind w:left="576"/>
      </w:pPr>
      <w:r>
        <w:t>C) Doğrudan şişirilebilir penil protez (3 parçalı) implantasyonu</w:t>
      </w:r>
    </w:p>
    <w:p>
      <w:pPr>
        <w:spacing w:after="80"/>
        <w:ind w:left="576"/>
      </w:pPr>
      <w:r>
        <w:t>D) Testosteron replasman tedavisi</w:t>
      </w:r>
    </w:p>
    <w:p>
      <w:pPr>
        <w:spacing w:before="120" w:after="240"/>
        <w:ind w:left="360"/>
      </w:pPr>
      <w:r>
        <w:rPr>
          <w:b/>
          <w:color w:val="228B22"/>
        </w:rPr>
        <w:t>Doğru Cevap &amp; Açıklama:</w:t>
        <w:br/>
      </w:r>
      <w:r>
        <w:rPr>
          <w:sz w:val="21"/>
        </w:rPr>
        <w:t>Cevap: A) İntrakorporeal enjeksiyon (alprostadil) veya vakum ereksiyon cihazı (VEC)</w:t>
        <w:br/>
        <w:t>Doğru! PDE5 inhibitörleri başarısız olduğunda ikinci basamakta intrakavernöz enjeksiyonlar veya vakum ereksiyon cihazları kılavuzlarca önerilir.</w:t>
      </w:r>
    </w:p>
    <w:p>
      <w:pPr>
        <w:keepNext/>
        <w:spacing w:before="240" w:after="120"/>
      </w:pPr>
      <w:r>
        <w:rPr>
          <w:rFonts w:ascii="Arial" w:hAnsi="Arial"/>
          <w:b/>
          <w:color w:val="2E74B5"/>
          <w:sz w:val="28"/>
        </w:rPr>
        <w:t>Soru 7 - Konu: Üroonkoloji - Böbrek Kanseri</w:t>
      </w:r>
    </w:p>
    <w:p>
      <w:pPr>
        <w:spacing w:after="160"/>
      </w:pPr>
      <w:r>
        <w:rPr>
          <w:b/>
        </w:rPr>
        <w:t>74 yaşında, ağır KOAH ve koroner arter hastalığı bulunan (Charlson Komorbidite İndeksi yüksek) erkek hastada rastlantısal olarak sağ böbrekte 2.2 cm boyutunda ekspansil kitle saptandı (T1aN0M0). Hastanın genel anestezi riski çok yüksektir. EAU kılavuzlarına göre bu hastaya önerilmesi gereken en uygun yaklaşım nedir?</w:t>
      </w:r>
    </w:p>
    <w:p>
      <w:pPr>
        <w:spacing w:after="160"/>
        <w:ind w:left="360"/>
      </w:pPr>
      <w:r>
        <w:rPr>
          <w:b/>
          <w:color w:val="808080"/>
        </w:rPr>
        <w:t xml:space="preserve">İpucu: </w:t>
      </w:r>
      <w:r>
        <w:rPr>
          <w:i/>
          <w:color w:val="808080"/>
        </w:rPr>
        <w:t>Küçük renal kitlelerde hastanın genel durumu ve yaşam beklentisinin, cerrahi kararı verirken ne kadar belirleyici olduğunu düşünün.</w:t>
      </w:r>
    </w:p>
    <w:p>
      <w:pPr>
        <w:spacing w:after="80"/>
        <w:ind w:left="576"/>
      </w:pPr>
      <w:r>
        <w:t>A) Açık radikal nefrektomi</w:t>
      </w:r>
    </w:p>
    <w:p>
      <w:pPr>
        <w:spacing w:after="80"/>
        <w:ind w:left="576"/>
      </w:pPr>
      <w:r>
        <w:t>B) Sistemik hedefe yönelik tyrosine kinase inhibitörleri</w:t>
      </w:r>
    </w:p>
    <w:p>
      <w:pPr>
        <w:spacing w:after="80"/>
        <w:ind w:left="576"/>
      </w:pPr>
      <w:r>
        <w:t>C) Aktif izlem (Active Surveillance) veya perkütan termal ablasyon</w:t>
      </w:r>
    </w:p>
    <w:p>
      <w:pPr>
        <w:spacing w:after="80"/>
        <w:ind w:left="576"/>
      </w:pPr>
      <w:r>
        <w:t>D) Total nefroureterektomi</w:t>
      </w:r>
    </w:p>
    <w:p>
      <w:pPr>
        <w:spacing w:before="120" w:after="240"/>
        <w:ind w:left="360"/>
      </w:pPr>
      <w:r>
        <w:rPr>
          <w:b/>
          <w:color w:val="228B22"/>
        </w:rPr>
        <w:t>Doğru Cevap &amp; Açıklama:</w:t>
        <w:br/>
      </w:r>
      <w:r>
        <w:rPr>
          <w:sz w:val="21"/>
        </w:rPr>
        <w:t>Cevap: C) Aktif izlem (Active Surveillance) veya perkütan termal ablasyon</w:t>
        <w:br/>
        <w:t>Doğru! Yaşam beklentisi sınırlı ve komorbiditesi yüksek hastalarda küçük renal kitlelerde aktif izlem veya ablasyon (RFA/kriyoablasyon) öncelikli yaklaşımdır.</w:t>
      </w:r>
    </w:p>
    <w:p>
      <w:pPr>
        <w:keepNext/>
        <w:spacing w:before="240" w:after="120"/>
      </w:pPr>
      <w:r>
        <w:rPr>
          <w:rFonts w:ascii="Arial" w:hAnsi="Arial"/>
          <w:b/>
          <w:color w:val="2E74B5"/>
          <w:sz w:val="28"/>
        </w:rPr>
        <w:t>Soru 8 - Konu: Ürolitiazis - Özel Durumlar</w:t>
      </w:r>
    </w:p>
    <w:p>
      <w:pPr>
        <w:spacing w:after="160"/>
      </w:pPr>
      <w:r>
        <w:rPr>
          <w:b/>
        </w:rPr>
        <w:t>28 haftalık gebe kadın sol yan ağrısı ve yüksek ateş (38.5 °C) ile başvuruyor. Laboratuvarında lökositoz ve pyüri mevcut. Ultrasonografide sol grade 2 hidronefroz ve alt üreterde taş şüphesi izleniyor. Medikal tedaviye ve hidrasyona yanıt vermeyen obstrüktif pyonefroz tablosundaki bu gebede ilk yapılması gereken acil girişim nedir?</w:t>
      </w:r>
    </w:p>
    <w:p>
      <w:pPr>
        <w:spacing w:after="160"/>
        <w:ind w:left="360"/>
      </w:pPr>
      <w:r>
        <w:rPr>
          <w:b/>
          <w:color w:val="808080"/>
        </w:rPr>
        <w:t xml:space="preserve">İpucu: </w:t>
      </w:r>
      <w:r>
        <w:rPr>
          <w:i/>
          <w:color w:val="808080"/>
        </w:rPr>
        <w:t>Gebelikte enfekte obstrüktif üreter taşında sepsis riskine karşı böbrek drenajının aciliyetini göz önüne alın.</w:t>
      </w:r>
    </w:p>
    <w:p>
      <w:pPr>
        <w:spacing w:after="80"/>
        <w:ind w:left="576"/>
      </w:pPr>
      <w:r>
        <w:t>A) Acil şok dalga litotripsi (SWL)</w:t>
      </w:r>
    </w:p>
    <w:p>
      <w:pPr>
        <w:spacing w:after="80"/>
        <w:ind w:left="576"/>
      </w:pPr>
      <w:r>
        <w:t>B) Acil sezaryen operasyonu</w:t>
      </w:r>
    </w:p>
    <w:p>
      <w:pPr>
        <w:spacing w:after="80"/>
        <w:ind w:left="576"/>
      </w:pPr>
      <w:r>
        <w:t>C) Acil açık üreterolitotomi</w:t>
      </w:r>
    </w:p>
    <w:p>
      <w:pPr>
        <w:spacing w:after="80"/>
        <w:ind w:left="576"/>
      </w:pPr>
      <w:r>
        <w:t>D) Perkütan nefrostomi kateteri veya double-J üreteral stent yerleştirilmesi</w:t>
      </w:r>
    </w:p>
    <w:p>
      <w:pPr>
        <w:spacing w:before="120" w:after="240"/>
        <w:ind w:left="360"/>
      </w:pPr>
      <w:r>
        <w:rPr>
          <w:b/>
          <w:color w:val="228B22"/>
        </w:rPr>
        <w:t>Doğru Cevap &amp; Açıklama:</w:t>
        <w:br/>
      </w:r>
      <w:r>
        <w:rPr>
          <w:sz w:val="21"/>
        </w:rPr>
        <w:t>Cevap: D) Perkütan nefrostomi kateteri veya double-J üreteral stent yerleştirilmesi</w:t>
        <w:br/>
        <w:t>Doğru! Enfekte obstrüksiyon varlığında gebede acil dekompresyon (stent veya nefrostomi) hem maternal hem fetal hayat için ilk ve en acil adımdır.</w:t>
      </w:r>
    </w:p>
    <w:p>
      <w:pPr>
        <w:keepNext/>
        <w:spacing w:before="240" w:after="120"/>
      </w:pPr>
      <w:r>
        <w:rPr>
          <w:rFonts w:ascii="Arial" w:hAnsi="Arial"/>
          <w:b/>
          <w:color w:val="2E74B5"/>
          <w:sz w:val="28"/>
        </w:rPr>
        <w:t>Soru 9 - Konu: Pediatrik Üroloji</w:t>
      </w:r>
    </w:p>
    <w:p>
      <w:pPr>
        <w:spacing w:after="160"/>
      </w:pPr>
      <w:r>
        <w:rPr>
          <w:b/>
        </w:rPr>
        <w:t>9 aylık erkek bebek muayenesinde sağ skrotumun boş olduğu görülüyor. Fizik muayenede sağ testis ne inguinal kanalda ne de skrotumda palpe edilebiliyor (palpe edilemeyen inmemiş testis). EAU/ESPU kılavuzlarına göre sonraki aşamada en uygun yönetim nedir?</w:t>
      </w:r>
    </w:p>
    <w:p>
      <w:pPr>
        <w:spacing w:after="160"/>
        <w:ind w:left="360"/>
      </w:pPr>
      <w:r>
        <w:rPr>
          <w:b/>
          <w:color w:val="808080"/>
        </w:rPr>
        <w:t xml:space="preserve">İpucu: </w:t>
      </w:r>
      <w:r>
        <w:rPr>
          <w:i/>
          <w:color w:val="808080"/>
        </w:rPr>
        <w:t>Palpe edilemeyen testiste görüntüleme yöntemlerinin yetersiz kaldığı ve cerrahi eksplorasyon/laparoskopinin tanısal değerini hatırlayın.</w:t>
      </w:r>
    </w:p>
    <w:p>
      <w:pPr>
        <w:spacing w:after="80"/>
        <w:ind w:left="576"/>
      </w:pPr>
      <w:r>
        <w:t>A) Testislerin kendiliğinden inmesi için 2 yaşına kadar beklenmelidir</w:t>
      </w:r>
    </w:p>
    <w:p>
      <w:pPr>
        <w:spacing w:after="80"/>
        <w:ind w:left="576"/>
      </w:pPr>
      <w:r>
        <w:t>B) Doğrudan hormonal tedavi (hCG/GnRH) başlanmalıdır</w:t>
      </w:r>
    </w:p>
    <w:p>
      <w:pPr>
        <w:spacing w:after="80"/>
        <w:ind w:left="576"/>
      </w:pPr>
      <w:r>
        <w:t>C) Skrotal ve inguinal ultrasonografi ile ileri tetkik</w:t>
      </w:r>
    </w:p>
    <w:p>
      <w:pPr>
        <w:spacing w:after="80"/>
        <w:ind w:left="576"/>
      </w:pPr>
      <w:r>
        <w:t>D) Anestezi altında muayene ve tanısal/terapötik laparoskopi</w:t>
      </w:r>
    </w:p>
    <w:p>
      <w:pPr>
        <w:spacing w:before="120" w:after="240"/>
        <w:ind w:left="360"/>
      </w:pPr>
      <w:r>
        <w:rPr>
          <w:b/>
          <w:color w:val="228B22"/>
        </w:rPr>
        <w:t>Doğru Cevap &amp; Açıklama:</w:t>
        <w:br/>
      </w:r>
      <w:r>
        <w:rPr>
          <w:sz w:val="21"/>
        </w:rPr>
        <w:t>Cevap: D) Anestezi altında muayene ve tanısal/terapötik laparoskopi</w:t>
        <w:br/>
        <w:t>Doğru! Palpe edilemeyen inmemiş testis olgularında altın standart yaklaşım tanı ve tedavi amacıyla laparoskopidir.</w:t>
      </w:r>
    </w:p>
    <w:p>
      <w:pPr>
        <w:keepNext/>
        <w:spacing w:before="240" w:after="120"/>
      </w:pPr>
      <w:r>
        <w:rPr>
          <w:rFonts w:ascii="Arial" w:hAnsi="Arial"/>
          <w:b/>
          <w:color w:val="2E74B5"/>
          <w:sz w:val="28"/>
        </w:rPr>
        <w:t>Soru 10 - Konu: Ürolojik Travma</w:t>
      </w:r>
    </w:p>
    <w:p>
      <w:pPr>
        <w:spacing w:after="160"/>
      </w:pPr>
      <w:r>
        <w:rPr>
          <w:b/>
        </w:rPr>
        <w:t>21 yaşında erkek hasta yüksekten düşme/trafik kazası sonrası pelvik kırık ile getiriliyor. Üretral kanaması, skrotal hematomu ve mesane üzerinde dolgunluğu var. Sonda denemesi başarısız oluyor. Hemodinami stabil. EAU kılavuzlarına göre akut dönemde posterior üretral yaralanmanın ilk yönetiminde en uygun yaklaşım hangisidir?</w:t>
      </w:r>
    </w:p>
    <w:p>
      <w:pPr>
        <w:spacing w:after="160"/>
        <w:ind w:left="360"/>
      </w:pPr>
      <w:r>
        <w:rPr>
          <w:b/>
          <w:color w:val="808080"/>
        </w:rPr>
        <w:t xml:space="preserve">İpucu: </w:t>
      </w:r>
      <w:r>
        <w:rPr>
          <w:i/>
          <w:color w:val="808080"/>
        </w:rPr>
        <w:t>Pelvik kırığa eşlik eden tam kat üretra rüptürlerinde akut dönemde yapılacak en güvenli dekompresyon yöntemini düşünün.</w:t>
      </w:r>
    </w:p>
    <w:p>
      <w:pPr>
        <w:spacing w:after="80"/>
        <w:ind w:left="576"/>
      </w:pPr>
      <w:r>
        <w:t>A) Suprapubik sistostomi kateteri yerleştirilmesi</w:t>
      </w:r>
    </w:p>
    <w:p>
      <w:pPr>
        <w:spacing w:after="80"/>
        <w:ind w:left="576"/>
      </w:pPr>
      <w:r>
        <w:t>B) Acil açık üretroplasti primer anastomoz</w:t>
      </w:r>
    </w:p>
    <w:p>
      <w:pPr>
        <w:spacing w:after="80"/>
        <w:ind w:left="576"/>
      </w:pPr>
      <w:r>
        <w:t>C) Kılavuz tel eşliğinde zorlayıcı üretral kateterizasyon</w:t>
      </w:r>
    </w:p>
    <w:p>
      <w:pPr>
        <w:spacing w:after="80"/>
        <w:ind w:left="576"/>
      </w:pPr>
      <w:r>
        <w:t>D) Derhal üretroskopik primer re-realizasyon</w:t>
      </w:r>
    </w:p>
    <w:p>
      <w:pPr>
        <w:spacing w:before="120" w:after="240"/>
        <w:ind w:left="360"/>
      </w:pPr>
      <w:r>
        <w:rPr>
          <w:b/>
          <w:color w:val="228B22"/>
        </w:rPr>
        <w:t>Doğru Cevap &amp; Açıklama:</w:t>
        <w:br/>
      </w:r>
      <w:r>
        <w:rPr>
          <w:sz w:val="21"/>
        </w:rPr>
        <w:t>Cevap: A) Suprapubik sistostomi kateteri yerleştirilmesi</w:t>
        <w:br/>
        <w:t>Doğru! Akut posterior üretra rüptürlerinde, erken dönemde üretral bütünlüğü zorlamadan suprapubik kateter ile mesane drenajı standart ilk yaklaşımdır.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