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9B2F9">
      <w:pPr>
        <w:spacing w:before="211" w:beforeLines="50" w:after="211" w:afterLines="50"/>
        <w:jc w:val="center"/>
        <w:rPr>
          <w:rStyle w:val="10"/>
          <w:rFonts w:hint="eastAsia" w:asciiTheme="majorEastAsia" w:hAnsiTheme="majorEastAsia" w:eastAsiaTheme="majorEastAsia" w:cstheme="majorEastAsia"/>
          <w:sz w:val="24"/>
          <w:szCs w:val="24"/>
        </w:rPr>
      </w:pPr>
      <w:bookmarkStart w:id="1" w:name="_GoBack"/>
      <w:bookmarkEnd w:id="1"/>
      <w:r>
        <w:rPr>
          <w:rStyle w:val="10"/>
          <w:rFonts w:hint="eastAsia" w:asciiTheme="majorEastAsia" w:hAnsiTheme="majorEastAsia" w:eastAsiaTheme="majorEastAsia" w:cstheme="majorEastAsia"/>
          <w:sz w:val="24"/>
          <w:szCs w:val="24"/>
        </w:rPr>
        <w:t>****RayTracerPro</w:t>
      </w:r>
      <w:r>
        <w:rPr>
          <w:rStyle w:val="10"/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MaxUltra</w:t>
      </w:r>
      <w:r>
        <w:rPr>
          <w:rStyle w:val="10"/>
          <w:rFonts w:hint="eastAsia" w:asciiTheme="majorEastAsia" w:hAnsiTheme="majorEastAsia" w:eastAsiaTheme="majorEastAsia" w:cstheme="majorEastAsia"/>
          <w:sz w:val="24"/>
          <w:szCs w:val="24"/>
        </w:rPr>
        <w:t>****</w:t>
      </w:r>
    </w:p>
    <w:p w14:paraId="39A21FBA">
      <w:pPr>
        <w:spacing w:before="211" w:beforeLines="50"/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1组员学号姓名及其承担的工作内容</w:t>
      </w:r>
    </w:p>
    <w:p w14:paraId="577CD971">
      <w:pPr>
        <w:spacing w:before="211" w:beforeLines="50" w:after="211" w:afterLines="50"/>
        <w:rPr>
          <w:rStyle w:val="10"/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李宣廷 23280224 实现了光线追踪算法，进行了光线求交、递归光线追踪</w:t>
      </w:r>
    </w:p>
    <w:p w14:paraId="77240BCC">
      <w:pPr>
        <w:spacing w:before="211" w:beforeLines="50" w:after="211" w:afterLines="50"/>
        <w:rPr>
          <w:rStyle w:val="10"/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谭宇浩23280225 实现了Phong光照模型与阴影，完成实时渲染的功能</w:t>
      </w:r>
    </w:p>
    <w:p w14:paraId="1B38701D">
      <w:pPr>
        <w:spacing w:before="211" w:beforeLines="50" w:after="211" w:afterLines="50"/>
        <w:rPr>
          <w:rStyle w:val="10"/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Style w:val="10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李岩  23280220 实现了场景加载与初始化、交互功能开发、相机控制</w:t>
      </w:r>
    </w:p>
    <w:p w14:paraId="2D115263">
      <w:pP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2系统概述</w:t>
      </w:r>
    </w:p>
    <w:p w14:paraId="0F2D549C">
      <w:pPr>
        <w:spacing w:before="211" w:beforeLines="50" w:after="211" w:afterLines="5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</w:rPr>
        <w:t>本系统是一个基于 OpenGL 和 GLUT 的图形渲染程序，主要用于实现 3D 场景的渲染和交互。系统支持光线追踪算法，能够生成高质量的图像，并提供了键盘和鼠标交互功能，用户可以动态调整视角和场景内容。系统还支持加载 </w:t>
      </w:r>
      <w:r>
        <w:rPr>
          <w:rStyle w:val="11"/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</w:rPr>
        <w:t>.obj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</w:rPr>
        <w:t> 模型文件和纹理图像，能够渲染复杂的 3D 场景。</w:t>
      </w:r>
    </w:p>
    <w:p w14:paraId="7CBB02F6">
      <w:pPr>
        <w:spacing w:before="211" w:beforeLines="50" w:after="211" w:afterLines="5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系统功能：</w:t>
      </w:r>
    </w:p>
    <w:p w14:paraId="455B324C">
      <w:pPr>
        <w:spacing w:before="211" w:beforeLines="50" w:after="211" w:afterLines="50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场景加载与渲染：支持加载 obj 格式的 3D 模型文件和纹理图像，使用 OpenGL 进行场景渲染，支持正交投影和透视投影。</w:t>
      </w:r>
    </w:p>
    <w:p w14:paraId="55D0EC20">
      <w:pPr>
        <w:spacing w:before="211" w:beforeLines="50" w:after="211" w:afterLines="50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光线追踪：实现基于光线追踪的渲染算法，支持漫反射、镜面反射和光照模型，通过递归计算光线路径生成高质量图像，支持多光源和阴影效果。</w:t>
      </w:r>
    </w:p>
    <w:p w14:paraId="192D000C">
      <w:pPr>
        <w:spacing w:before="211" w:beforeLines="50" w:after="211" w:afterLines="50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交互功能：支持键盘控制视角切换（前后左右移动、旋转等），支持鼠标点击事件动态调整场景，提供实时渲染和光线追踪两种模式，用户可通过按键切换。</w:t>
      </w:r>
    </w:p>
    <w:p w14:paraId="33260FBA">
      <w:pPr>
        <w:spacing w:before="211" w:beforeLines="50" w:after="211" w:afterLines="50"/>
        <w:ind w:firstLine="420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04040"/>
          <w:spacing w:val="0"/>
          <w:sz w:val="21"/>
          <w:szCs w:val="21"/>
          <w:lang w:val="en-US" w:eastAsia="zh-CN"/>
        </w:rPr>
        <w:t>图像输出：支持将渲染结果输出为 PPM 格式的图像文件，提供屏幕显示功能，用户可在窗口中查看渲染结果。</w:t>
      </w:r>
    </w:p>
    <w:p w14:paraId="14012B29">
      <w:pP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3设计思路</w:t>
      </w:r>
    </w:p>
    <w:p w14:paraId="656DF1CA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3.1 场景漫游</w:t>
      </w:r>
    </w:p>
    <w:p w14:paraId="769D2BDF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sz w:val="21"/>
          <w:szCs w:val="21"/>
        </w:rPr>
        <w:t>移步换景渲染</w:t>
      </w:r>
      <w:r>
        <w:rPr>
          <w:rStyle w:val="10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多</w:t>
      </w:r>
      <w:r>
        <w:rPr>
          <w:rStyle w:val="10"/>
          <w:rFonts w:hint="eastAsia" w:asciiTheme="minorEastAsia" w:hAnsiTheme="minorEastAsia" w:eastAsiaTheme="minorEastAsia" w:cstheme="minorEastAsia"/>
          <w:sz w:val="21"/>
          <w:szCs w:val="21"/>
        </w:rPr>
        <w:t>个位置和视角</w:t>
      </w:r>
      <w:r>
        <w:rPr>
          <w:rStyle w:val="10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和六个模型</w:t>
      </w:r>
    </w:p>
    <w:p w14:paraId="5FCA14DC">
      <w:pPr>
        <w:numPr>
          <w:numId w:val="0"/>
        </w:num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实现了一个可交互的场景漫游功能，允许用户手动操作或者自动运行给定的路径进行漫游。用户可以通过键盘操作进行平移、旋转操作，调整相机的视角位置。具体实现过程中，W键向上旋转场景视图。按下W键场景视图将向前移动，可以更好地观察前方的模型。S键切换到后视图，移动场景视图。按下S键，场景视图将向后移动，可以更好地观察后方的模型。A键切换到右视图，向左移动场景视图(相机右移)。按下A键，场景视图将向左移动，可以更好地观察左侧的模型。D键切换到右视图，向右移动场景视图。按下D键，场景视图将向右移动，可以更好地观察右侧的模型，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键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导出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场景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图像光线渲染ppm文件。鼠标左键点击重置场景视图。按下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鼠标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左键，相机位置重置到原点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，所有变换通过实时更新相机位置和视向量完成。</w:t>
      </w:r>
    </w:p>
    <w:p w14:paraId="1F8942C3">
      <w:pPr>
        <w:numPr>
          <w:numId w:val="0"/>
        </w:num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漫游中的光照</w:t>
      </w:r>
    </w:p>
    <w:p w14:paraId="33FD7B44">
      <w:pPr>
        <w:numPr>
          <w:numId w:val="0"/>
        </w:num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在场景漫游过程中，为了提供真实感和可交互性，我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们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添加了对多光源光照和阴影的支持。每当用户改变视角时，系统会实时计算并更新不同光源位置和场景物体之间的光照效果，确保场景中物体表面光照的变化能够实时反映出当前视角的变化。此外，场景中还同时实现了阴影映射技术，光源产生的阴影能够动态显示，并随着相机的运动而调整其形态。</w:t>
      </w:r>
    </w:p>
    <w:p w14:paraId="3EA18432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3.2 离线渲染</w:t>
      </w:r>
    </w:p>
    <w:p w14:paraId="7D2496DC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光照与阴影</w:t>
      </w:r>
    </w:p>
    <w:p w14:paraId="6C833094">
      <w:pPr>
        <w:spacing w:before="211" w:beforeLines="50" w:after="211" w:afterLines="5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离线渲染部分，采用光线跟踪技术实现高质量的图像渲染。为每个像素发射光线，从相机视点出发，计算光线与场景物体的交点，并根据材质属性、光源位置、视角方向等因素，应用 Blinn-Phong 光照模型进行光照计算。该模型综合考虑了环境光、漫反射和镜面反射部分，确保了场景中物体的细节得到充分体现。在渲染过程中，除了光照和反射效果外，还实现了阴影映射。通过生成光源的深度图，判断物体表面是否在阴影中，从而正确渲染物体的阴影效果。阴影与光照结合，进一步增强了图像的真实感。</w:t>
      </w:r>
    </w:p>
    <w:p w14:paraId="04E1CCC4">
      <w:pPr>
        <w:spacing w:before="211" w:beforeLines="50" w:after="211" w:afterLines="5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纹理映射</w:t>
      </w:r>
    </w:p>
    <w:p w14:paraId="7E242C57">
      <w:pPr>
        <w:spacing w:before="211" w:beforeLines="50" w:after="211" w:afterLines="5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场景中的物体表面可以根据物体的纹理坐标从纹理图像中采样，得到纹理颜色并与计算得到的光照结果混合，渲染出更真实的视觉效果。</w:t>
      </w:r>
    </w:p>
    <w:p w14:paraId="3DFB6E15">
      <w:pPr>
        <w:spacing w:before="211" w:beforeLines="50" w:after="211" w:afterLines="5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消隐</w:t>
      </w:r>
    </w:p>
    <w:p w14:paraId="657CF99E">
      <w:pPr>
        <w:spacing w:before="211" w:beforeLines="50" w:after="211" w:afterLines="5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本系统中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消隐的实现依赖于光线追踪算法。光线追踪通过从相机视点出发向场景发射光线，与所有场景物体表面进行交点计算，并通过对交点深度（即交点到相机的距离）进行比较，实现了深度消隐功能。</w:t>
      </w:r>
    </w:p>
    <w:p w14:paraId="1A9FC52E">
      <w:pP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4主要函数及其简要说明</w:t>
      </w:r>
    </w:p>
    <w:p w14:paraId="52F2C581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initScene 函数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：初始化场景，加载模型文件并设置初始变换。</w:t>
      </w:r>
    </w:p>
    <w:p w14:paraId="39318729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p w14:paraId="2D97C900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display 函数：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绘制场景内容，支持实时渲染和离线渲染两种模式。state == 0：实时渲染模式，使用 OpenGL 绘制场景。state == 1：离线渲染模式，调用 RayTracing 函数进行光线追踪渲染。</w:t>
      </w:r>
    </w:p>
    <w:p w14:paraId="0826126D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keyboard 函数：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处理键盘输入事件，支持视角切换、光源调整和渲染模式切换。W/A/S/D：控制相机前后左右移动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或者旋转视角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。L：切换到离线渲染模式，调用 RayTracing 函数生成图像。G：切换回实时渲染模式。</w:t>
      </w:r>
    </w:p>
    <w:p w14:paraId="76E4826A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reshape 函数：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处理窗口大小变化事件，调整视口和投影矩阵。</w:t>
      </w:r>
    </w:p>
    <w:p w14:paraId="1CC36FC2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RayTracing 函数：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实现光线追踪算法，生成高质量图像。遍历画布中的每个像素，计算其颜色值。调用 TracingAndShading 函数递归计算光线路径和颜色。将生成的图像保存到 Canvas 类中，并输出为 PPM 文件。</w:t>
      </w:r>
    </w:p>
    <w:p w14:paraId="0F39B8D0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TracingAndShading 函数：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 xml:space="preserve">计算光线与场景物体的交点，并根据光照模型生成颜色。使用 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rayTriangleIntersect 函数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  <w:t>计算光线与三角形的交点。根据交点位置和法向量计算漫反射、镜面反射和光照效果。递归调用自身实现反射和折射效果。</w:t>
      </w:r>
    </w:p>
    <w:p w14:paraId="6BED0E74">
      <w:pPr>
        <w:spacing w:before="211" w:beforeLines="50" w:after="211" w:afterLines="50"/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473960" cy="1624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697480" cy="16827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drawing>
          <wp:inline distT="0" distB="0" distL="114300" distR="114300">
            <wp:extent cx="2703830" cy="21247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0C529"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5. 开发过程中遇到的主要问题及解决思路</w:t>
      </w:r>
    </w:p>
    <w:p w14:paraId="4B71E926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166E88DD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在开发过程中，遇到了多个关键问题，以下是主要问题及对应的解决思路：</w:t>
      </w:r>
    </w:p>
    <w:p w14:paraId="004559ED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</w:p>
    <w:p w14:paraId="5722A283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光线跟踪算法效率问题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光线跟踪渲染计算量极大，导致渲染速度缓慢，严重影响体验。为解决此问题，首先对场景进行了空间划分，采用了八叉树数据结构。通过这种方式，在光线与场景物体求交计算时，能够快速排除大量无关物体，减少不必要的计算量。同时，实现了光线的早期终止策略，当光线的贡献低于一定阈值时，提前结束光线追踪过程，进一步提升了渲染效率。</w:t>
      </w:r>
    </w:p>
    <w:p w14:paraId="3B9DBE73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材质模型实现复杂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：精确模拟各种真实材质的光学特性非常复杂，不同材质的反射、折射、漫反射等属性差异很大。通过深入研究物理光学原理和相关文献，建立了一套基于物理的材质模型参数体系。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我们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收集了大量实际测量数据来确定其参数，如粗糙度、折射率等，并利用预计算的查找表来加速材质光照计算，在保证一定精度的前提下提高了计算速度。</w:t>
      </w:r>
    </w:p>
    <w:p w14:paraId="5FED91AE"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交互操作响应延迟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在处理鼠标和键盘的交互操作时，由于场景渲染和视图更新的计算量较大，出现了明显的响应延迟。采用了多线程技术，将渲染线程和交互线程分离。交互操作在主线程中立即响应，更新相机参数等相关信息，而渲染线程在后台根据新的参数进行场景渲染。同时，优化了视图变换算法，减少了不必要的矩阵运算，提高了视图更新的速度，使得交互操作更加流畅。</w:t>
      </w:r>
    </w:p>
    <w:p w14:paraId="1E2F83F0"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6. 开发系统的运行结果</w:t>
      </w:r>
    </w:p>
    <w:p w14:paraId="16C9EA91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</w:p>
    <w:p w14:paraId="6261D101"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运行效果图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：</w:t>
      </w:r>
    </w:p>
    <w:p w14:paraId="28304A86">
      <w:pPr>
        <w:ind w:left="36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5273675" cy="3578860"/>
            <wp:effectExtent l="0" t="0" r="3175" b="2540"/>
            <wp:docPr id="798167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67988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drawing>
          <wp:inline distT="0" distB="0" distL="114300" distR="114300">
            <wp:extent cx="5264785" cy="3719195"/>
            <wp:effectExtent l="0" t="0" r="5715" b="1905"/>
            <wp:docPr id="4" name="图片 4" descr="f3318750e3c1a7c9bf7afb2b5627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3318750e3c1a7c9bf7afb2b562752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drawing>
          <wp:inline distT="0" distB="0" distL="114300" distR="114300">
            <wp:extent cx="5265420" cy="3771265"/>
            <wp:effectExtent l="0" t="0" r="5080" b="635"/>
            <wp:docPr id="5" name="图片 5" descr="f50d971968f67f3564bd37f85d8f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50d971968f67f3564bd37f85d8f0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F176"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效果描述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整体效果在光影表现上较为出色，基于物理的光照模型准确地模拟了现实世界中的光线传播、阴影生成和材质光照效果。例如，在模拟金属材质物体时，高光部分的反射效果非常逼真，能够清晰地展现出金属的光泽和质感。场景中的间接光照也得到了较好的处理，使得阴影过渡自然，物体之间的光照相互影响表现合理，增强了场景的真实感和立体感。然而，在复杂场景下，仍然存在一些问题。部分区域的光线噪点较为明显，尤其是在光线较暗的角落或物体细节丰富的地方。这主要是由于在光线采样过程中，为了平衡渲染速度和效果，采样数量设置不够高，导致光线分布不均匀，从而产生噪点。</w:t>
      </w:r>
    </w:p>
    <w:p w14:paraId="03C70EFE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7. 系统存在的不足</w:t>
      </w:r>
    </w:p>
    <w:p w14:paraId="62926682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性能瓶颈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：尽管采取了一系列优化措施，但在处理时，系统性能仍有待提高。随着场景物体数量和光线反射次数的增加，渲染时间会显著增长。</w:t>
      </w:r>
    </w:p>
    <w:p w14:paraId="06FE4D63"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交互功能单一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：目前仅支持基本的鼠标和键盘操作来调整视图，缺乏更丰富的交互功能。这使得在操作和探索场景时的灵活性和便捷性受到限制，无法满足更复杂交互方式的需求。</w:t>
      </w:r>
    </w:p>
    <w:p w14:paraId="3DE8DA5E"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 w14:paraId="3F8FDF2F">
      <w:pP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8</w:t>
      </w:r>
      <w:r>
        <w:rPr>
          <w:rStyle w:val="10"/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.</w:t>
      </w:r>
      <w:r>
        <w:rPr>
          <w:rStyle w:val="10"/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相应的参考资料</w:t>
      </w:r>
    </w:p>
    <w:p w14:paraId="47C89EA3">
      <w:pPr>
        <w:rPr>
          <w:rFonts w:hint="eastAsia"/>
        </w:rPr>
      </w:pPr>
      <w:r>
        <w:t xml:space="preserve">[1] Pharr M, Jakob W, Humphreys G. Physically Based Rendering: From Theory to Implementation [J]. Morgan Kaufmann, 2016. </w:t>
      </w:r>
      <w:r>
        <w:br w:type="textWrapping"/>
      </w:r>
      <w:r>
        <w:t>[2] Kajiya J T. The Rendering Equation [J]. ACM SIGGRAPH Computer Graphics, 1986, 20 (4): 143-150.。</w:t>
      </w:r>
      <w:r>
        <w:br w:type="textWrapping"/>
      </w:r>
      <w:r>
        <w:t xml:space="preserve">[3] Veach E, Guibas L J. Metropolis Light Transport [J]. ACM SIGGRAPH Computer Graphics, 1997, 31 (2): 65-76. </w:t>
      </w:r>
      <w:r>
        <w:br w:type="textWrapping"/>
      </w:r>
      <w:r>
        <w:t xml:space="preserve">[4] Walter B, Marschner S R, Li H, et al. Microfacet Models for Refraction through Rough Surfaces [J]. ACM Transactions on Graphics (TOG), 2007, 26 (3): 1-10. </w:t>
      </w:r>
      <w:r>
        <w:br w:type="textWrapping"/>
      </w:r>
      <w:r>
        <w:t xml:space="preserve">[5] Cook R L, Torrance K E. A Reflectance Model for Computer Graphics [J]. ACM Transactions on Graphics (TOG), 1982, 1 (1): 7-24. </w:t>
      </w:r>
      <w:r>
        <w:br w:type="textWrapping"/>
      </w:r>
      <w:r>
        <w:t xml:space="preserve">[6] Hanrahan P, Salzman D. A Rapid Hierarchical Radiosity Algorithm [J]. ACM SIGGRAPH Computer Graphics, 1994, 28 (4): 197-206. </w:t>
      </w:r>
      <w:r>
        <w:br w:type="textWrapping"/>
      </w:r>
      <w:r>
        <w:t xml:space="preserve">[7] Irawan P, Chen M, Zhang E. Progressive Photon Mapping for Real-Time Global Illumination [J]. IEEE Transactions on Visualization and Computer Graphics, 2016, 22 (4): 1411-1424. </w:t>
      </w:r>
      <w:r>
        <w:br w:type="textWrapping"/>
      </w:r>
      <w:r>
        <w:t>[8] Stam J. Multiple Scattering as a Diffusion Process [J]. ACM SIGGRAPH Computer Graphics, 1995, 29 (4): 581-588.。</w:t>
      </w:r>
      <w:r>
        <w:br w:type="textWrapping"/>
      </w:r>
      <w:r>
        <w:t>[9] Sillion F X, Puech C. A General Two-Pass Method Integrating Specular and Diffuse Reflection [J]. ACM SIGGRAPH Computer Graphics, 1989, 23 (3): 335-344.。</w:t>
      </w:r>
      <w:r>
        <w:br w:type="textWrapping"/>
      </w:r>
      <w:r>
        <w:t>[10] Dachsbacher C, Stamminger M. Reflective Shadow Maps [J]. ACM SIGGRAPH Computer Graphics, 2005, 39 (4): 1003-1010.。</w:t>
      </w:r>
      <w:r>
        <w:br w:type="textWrapping"/>
      </w:r>
      <w:r>
        <w:t>[11] Lensch H P A, Kautz J, Goesele M, et al. Image-Based Re-lighting [J]. ACM Transactions on Graphics (TOG), 2003, 22 (3): 1-10.。</w:t>
      </w:r>
      <w:r>
        <w:br w:type="textWrapping"/>
      </w:r>
      <w:r>
        <w:t xml:space="preserve">[12] Bala K, Dorsey J, Rushmeier H. Rendering of Fur, Grass, and Other Natural Phenomena [J]. ACM SIGGRAPH Computer Graphics, 2003, 37 (4): 1024-1033. </w:t>
      </w:r>
      <w:r>
        <w:br w:type="textWrapping"/>
      </w:r>
      <w:r>
        <w:t xml:space="preserve">[13] McGuire M, Bavoil L, Singh M. Real-Time GPU-Based Ray Tracing [J]. ACM SIGGRAPH Computer Graphics, 2008, 42 (8): 1-8. </w:t>
      </w:r>
      <w:r>
        <w:br w:type="textWrapping"/>
      </w:r>
      <w:r>
        <w:t xml:space="preserve">[14] Sloan P P J, Kautz J, Snyder J. Precomputed Radiance Transfer for Real-Time Rendering in Dynamic, Low-Frequency Lighting Environments [J]. ACM SIGGRAPH Computer Graphics, 2002, 36 (3): 527-536. </w:t>
      </w:r>
      <w:r>
        <w:br w:type="textWrapping"/>
      </w:r>
      <w:r>
        <w:t>[15] Pharr M, Humphreys G. Graphics Hardware Ray Tracing [J]. ACM SIGGRAPH Computer Graphics, 2005, 39 (4): 703-712.</w:t>
      </w:r>
      <w:r>
        <w:br w:type="textWrapping"/>
      </w:r>
      <w:r>
        <w:t xml:space="preserve">[16] Ritschel T, Grosch T, Seidel H P. Approximate Reflectance Filters [J]. ACM Transactions on Graphics (TOG), 2009, 28 (5): 1-10. </w:t>
      </w:r>
      <w:r>
        <w:br w:type="textWrapping"/>
      </w:r>
      <w:r>
        <w:t xml:space="preserve">[17] </w:t>
      </w:r>
      <w:bookmarkStart w:id="0" w:name="OLE_LINK2"/>
      <w:r>
        <w:t>d'Eon E, Luebke D. Advanced Techniques for Real-Time Global Illumination on GPUs [J]. IEEE Computer Graphics and Applications, 2011, 31 (4): 10-19.</w:t>
      </w:r>
      <w:bookmarkEnd w:id="0"/>
      <w:r>
        <w:t xml:space="preserve"> </w:t>
      </w:r>
      <w:r>
        <w:br w:type="textWrapping"/>
      </w:r>
      <w:r>
        <w:t xml:space="preserve">[18] Dachsbacher C, Vogelgsang C. Interactive Indirect Illumination Using Voxel Cone Tracing [J]. ACM SIGGRAPH Computer Graphics, 2010, 44 (8): 1-8. </w:t>
      </w:r>
      <w:r>
        <w:br w:type="textWrapping"/>
      </w:r>
      <w:r>
        <w:t xml:space="preserve">[19] Aila T, Laine S. Temporal Reprojection Anti-Aliasing in Call of Duty: Advanced Warfare [J]. ACM SIGGRAPH Talks, 2014, 1-2. </w:t>
      </w:r>
      <w:r>
        <w:br w:type="textWrapping"/>
      </w:r>
      <w:r>
        <w:t xml:space="preserve">[20] Mitchell D P. Hierarchical Photon Maps [J]. ACM SIGGRAPH Computer Graphics, 1996, 30 (4): 217-226. </w:t>
      </w:r>
    </w:p>
    <w:p w14:paraId="613E0F09">
      <w:pPr>
        <w:rPr>
          <w:rStyle w:val="10"/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君黑-45简">
    <w:panose1 w:val="020B0604020202020204"/>
    <w:charset w:val="86"/>
    <w:family w:val="auto"/>
    <w:pitch w:val="default"/>
    <w:sig w:usb0="A00002BF" w:usb1="0ACF7CFA" w:usb2="00000016" w:usb3="00000000" w:csb0="2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2C0F1C"/>
    <w:multiLevelType w:val="multilevel"/>
    <w:tmpl w:val="182C0F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0D5085"/>
    <w:multiLevelType w:val="multilevel"/>
    <w:tmpl w:val="200D50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EE003B4"/>
    <w:multiLevelType w:val="multilevel"/>
    <w:tmpl w:val="5EE003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3tzQ2sDS2NLE0MzJQ0lEKTi0uzszPAykwrgUAU+fu4iwAAAA="/>
  </w:docVars>
  <w:rsids>
    <w:rsidRoot w:val="00FB2E61"/>
    <w:rsid w:val="00034384"/>
    <w:rsid w:val="000A6941"/>
    <w:rsid w:val="000C62B5"/>
    <w:rsid w:val="001F35DF"/>
    <w:rsid w:val="00201E32"/>
    <w:rsid w:val="00271392"/>
    <w:rsid w:val="002D772B"/>
    <w:rsid w:val="002E2D8E"/>
    <w:rsid w:val="00301F2C"/>
    <w:rsid w:val="00314DA0"/>
    <w:rsid w:val="00375300"/>
    <w:rsid w:val="003F39AA"/>
    <w:rsid w:val="004422EF"/>
    <w:rsid w:val="00467BF1"/>
    <w:rsid w:val="004E2786"/>
    <w:rsid w:val="005C13B6"/>
    <w:rsid w:val="00635B0F"/>
    <w:rsid w:val="00657BD7"/>
    <w:rsid w:val="007075E5"/>
    <w:rsid w:val="00767AA7"/>
    <w:rsid w:val="00786EC6"/>
    <w:rsid w:val="00797F5D"/>
    <w:rsid w:val="00846073"/>
    <w:rsid w:val="00892618"/>
    <w:rsid w:val="008941D8"/>
    <w:rsid w:val="008C4BB4"/>
    <w:rsid w:val="009D5ED8"/>
    <w:rsid w:val="00A344AC"/>
    <w:rsid w:val="00B322F9"/>
    <w:rsid w:val="00B74581"/>
    <w:rsid w:val="00BE609E"/>
    <w:rsid w:val="00C7743B"/>
    <w:rsid w:val="00D20DB1"/>
    <w:rsid w:val="00DB5CC2"/>
    <w:rsid w:val="00E46330"/>
    <w:rsid w:val="00E5761A"/>
    <w:rsid w:val="00E875B0"/>
    <w:rsid w:val="00EB68B3"/>
    <w:rsid w:val="00F6171C"/>
    <w:rsid w:val="00F61E9B"/>
    <w:rsid w:val="00FB1962"/>
    <w:rsid w:val="00FB2E61"/>
    <w:rsid w:val="00FD28B5"/>
    <w:rsid w:val="00FE7E60"/>
    <w:rsid w:val="1C4C7FB9"/>
    <w:rsid w:val="5A60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3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标题 1 字符"/>
    <w:basedOn w:val="9"/>
    <w:link w:val="2"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3">
    <w:name w:val="标题 2 字符"/>
    <w:basedOn w:val="9"/>
    <w:link w:val="3"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字符"/>
    <w:basedOn w:val="9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批注框文本 字符"/>
    <w:basedOn w:val="9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189</Words>
  <Characters>206</Characters>
  <Lines>1</Lines>
  <Paragraphs>1</Paragraphs>
  <TotalTime>0</TotalTime>
  <ScaleCrop>false</ScaleCrop>
  <LinksUpToDate>false</LinksUpToDate>
  <CharactersWithSpaces>211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2020-12-10T11:52:00Z</dcterms:created>
  <dc:creator>王若兰</dc:creator>
  <cp:lastModifiedBy>谭宇浩</cp:lastModifiedBy>
  <cp:lastPrinted>2020-09-09T05:02:00Z</cp:lastPrinted>
  <dcterms:modified xsi:type="dcterms:W3CDTF">2025-01-04T10:16:08Z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eyJoZGlkIjoiNWFiOWNiOGFjMzk3ZGE2ZjU5Y2RmMWRlZmJlNTBmYjMiLCJ1c2VySWQiOiIzNTk2MzkyMzMifQ==</vt:lpwstr>
  </property>
  <property fmtid="{D5CDD505-2E9C-101B-9397-08002B2CF9AE}" pid="3" name="KSOProductBuildVer">
    <vt:lpwstr>2052-12.1.0.19770</vt:lpwstr>
  </property>
  <property fmtid="{D5CDD505-2E9C-101B-9397-08002B2CF9AE}" pid="4" name="ICV">
    <vt:lpwstr>A9E0DF054649416797EB07F6C6286EC3_12</vt:lpwstr>
  </property>
</Properties>
</file>