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qc-a-滑动窗口参数-n-与-k-的最终折衷方案"/>
    <w:p>
      <w:pPr>
        <w:pStyle w:val="Heading2"/>
      </w:pPr>
      <w:r>
        <w:t xml:space="preserve">🏆 QC-A </w:t>
      </w:r>
      <w:r>
        <w:rPr>
          <w:rFonts w:hint="eastAsia"/>
        </w:rPr>
        <w:t xml:space="preserve">滑动窗口参数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的最终折衷方案</w:t>
      </w:r>
    </w:p>
    <w:p>
      <w:pPr>
        <w:pStyle w:val="FirstParagraph"/>
      </w:pPr>
      <w:r>
        <w:t xml:space="preserve">QC-A </w:t>
      </w:r>
      <w:r>
        <w:rPr>
          <w:rFonts w:hint="eastAsia"/>
        </w:rPr>
        <w:t xml:space="preserve">滑动窗口参数N&amp;k的最终折衷方案</w:t>
      </w:r>
      <w:r>
        <w:t xml:space="preserve"> </w:t>
      </w:r>
      <w:r>
        <w:rPr>
          <w:rFonts w:hint="eastAsia"/>
        </w:rPr>
        <w:t xml:space="preserve">根据对</w:t>
      </w:r>
      <w:r>
        <w:t xml:space="preserve"> </w:t>
      </w:r>
      <m:oMath>
        <m:r>
          <m:rPr>
            <m:nor/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rPr>
                <m:nor/>
                <m:sty m:val="p"/>
              </m:rPr>
              <m:t/>
            </m:r>
          </m:e>
          <m:sup>
            <m:r>
              <m:t>18</m:t>
            </m:r>
          </m:sup>
        </m:sSup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/>
        </w:rPr>
        <w:t xml:space="preserve">数据的敏感性分析结果，我们必须将参数选择从</w:t>
      </w:r>
      <w:r>
        <w:rPr>
          <w:rFonts w:hint="eastAsia"/>
          <w:b/>
          <w:bCs/>
        </w:rPr>
        <w:t xml:space="preserve">纯数学最优</w:t>
      </w:r>
      <w:r>
        <w:rPr>
          <w:rFonts w:hint="eastAsia"/>
        </w:rPr>
        <w:t xml:space="preserve">（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hint="eastAsia"/>
        </w:rPr>
        <w:t xml:space="preserve">）转向</w:t>
      </w:r>
      <w:r>
        <w:rPr>
          <w:rFonts w:hint="eastAsia"/>
          <w:b/>
          <w:bCs/>
        </w:rPr>
        <w:t xml:space="preserve">工程稳健性最优</w:t>
      </w:r>
      <w:r>
        <w:rPr>
          <w:rFonts w:hint="eastAsia"/>
        </w:rPr>
        <w:t xml:space="preserve">，以同时解决</w:t>
      </w:r>
      <w:r>
        <w:rPr>
          <w:rFonts w:hint="eastAsia"/>
          <w:b/>
          <w:bCs/>
        </w:rPr>
        <w:t xml:space="preserve">趋势线稳定性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假阳性风险（MCP）</w:t>
      </w:r>
      <w:r>
        <w:rPr>
          <w:rFonts w:hint="eastAsia"/>
        </w:rPr>
        <w:t xml:space="preserve">的矛盾。</w:t>
      </w:r>
    </w:p>
    <w:p>
      <w:pPr>
        <w:pStyle w:val="BodyText"/>
      </w:pPr>
      <w:r>
        <w:rPr>
          <w:rFonts w:hint="eastAsia"/>
        </w:rPr>
        <w:t xml:space="preserve">最终推荐的折衷方案是采用一套</w:t>
      </w:r>
      <w:r>
        <w:rPr>
          <w:rFonts w:hint="eastAsia"/>
          <w:b/>
          <w:bCs/>
        </w:rPr>
        <w:t xml:space="preserve">统一且具有物理合理性</w:t>
      </w:r>
      <w:r>
        <w:rPr>
          <w:rFonts w:hint="eastAsia"/>
        </w:rPr>
        <w:t xml:space="preserve">的参数组合，应用于</w:t>
      </w:r>
      <w:r>
        <w:t xml:space="preserve"> </w:t>
      </w:r>
      <m:oMath>
        <m:r>
          <m:rPr>
            <m:nor/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rPr>
                <m:nor/>
                <m:sty m:val="p"/>
              </m:rPr>
              <m:t/>
            </m:r>
          </m:e>
          <m:sup>
            <m:r>
              <m:t>18</m:t>
            </m:r>
          </m:sup>
        </m:sSup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nor/>
            <m:sty m:val="p"/>
          </m:rPr>
          <m:t>QC-A</m:t>
        </m:r>
      </m:oMath>
      <w:r>
        <w:t xml:space="preserve"> </w:t>
      </w:r>
      <w:r>
        <w:rPr>
          <w:rFonts w:hint="eastAsia"/>
        </w:rPr>
        <w:t xml:space="preserve">判定。</w:t>
      </w:r>
    </w:p>
    <w:p>
      <w:r>
        <w:pict>
          <v:rect style="width:0;height:1.5pt" o:hralign="center" o:hrstd="t" o:hr="t"/>
        </w:pict>
      </w:r>
    </w:p>
    <w:bookmarkStart w:id="9" w:name="最终推荐的参数组合"/>
    <w:p>
      <w:pPr>
        <w:pStyle w:val="Heading3"/>
      </w:pPr>
      <w:r>
        <w:t xml:space="preserve">1. </w:t>
      </w:r>
      <w:r>
        <w:rPr>
          <w:rFonts w:hint="eastAsia"/>
        </w:rPr>
        <w:t xml:space="preserve">最终推荐的参数组合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N</m:t>
              </m:r>
            </m:e>
            <m:sup>
              <m:r>
                <m:rPr>
                  <m:sty m:val="b"/>
                </m:rPr>
                <m:t>*</m:t>
              </m:r>
            </m:sup>
          </m:sSup>
          <m:r>
            <m:rPr>
              <m:sty m:val="b"/>
            </m:rPr>
            <m:t>=</m:t>
          </m:r>
          <m:r>
            <m:rPr>
              <m:sty m:val="b"/>
            </m:rPr>
            <m:t>270</m:t>
          </m:r>
          <m:r>
            <m:rPr>
              <m:nor/>
              <m:sty m:val="p"/>
            </m:rPr>
            <m:t> Cycles</m:t>
          </m:r>
          <m:r>
            <m:rPr>
              <m:sty m:val="b"/>
            </m:rPr>
            <m:t> </m:t>
          </m:r>
          <m:r>
            <m:rPr>
              <m:nor/>
              <m:sty m:val="p"/>
            </m:rPr>
            <m:t>和</m:t>
          </m:r>
          <m:r>
            <m:rPr>
              <m:sty m:val="b"/>
            </m:rPr>
            <m:t> </m:t>
          </m:r>
          <m:sSup>
            <m:e>
              <m:r>
                <m:rPr>
                  <m:sty m:val="b"/>
                </m:rPr>
                <m:t>k</m:t>
              </m:r>
            </m:e>
            <m:sup>
              <m:r>
                <m:rPr>
                  <m:sty m:val="b"/>
                </m:rPr>
                <m:t>*</m:t>
              </m:r>
            </m:sup>
          </m:sSup>
          <m:r>
            <m:rPr>
              <m:sty m:val="b"/>
            </m:rPr>
            <m:t>=</m:t>
          </m:r>
          <m:r>
            <m:rPr>
              <m:sty m:val="b"/>
            </m:rPr>
            <m:t>7</m:t>
          </m:r>
          <m:r>
            <m:rPr>
              <m:nor/>
              <m:sty m:val="p"/>
            </m:rPr>
            <m:t> Cycles</m:t>
          </m:r>
        </m:oMath>
      </m:oMathPara>
    </w:p>
    <w:bookmarkEnd w:id="9"/>
    <w:bookmarkStart w:id="12" w:name="决策逻辑的立足点工程平衡"/>
    <w:p>
      <w:pPr>
        <w:pStyle w:val="Heading3"/>
      </w:pPr>
      <w:r>
        <w:t xml:space="preserve">2. </w:t>
      </w:r>
      <w:r>
        <w:rPr>
          <w:rFonts w:hint="eastAsia"/>
        </w:rPr>
        <w:t xml:space="preserve">决策逻辑的立足点（工程平衡）</w:t>
      </w:r>
    </w:p>
    <w:p>
      <w:pPr>
        <w:pStyle w:val="FirstParagraph"/>
      </w:pPr>
      <w:r>
        <w:rPr>
          <w:rFonts w:hint="eastAsia"/>
        </w:rPr>
        <w:t xml:space="preserve">此方案的优势在于，它完美地平衡了您在整个推理过程中提出的所有矛盾点，实现了</w:t>
      </w:r>
      <w:r>
        <w:rPr>
          <w:rFonts w:hint="eastAsia"/>
          <w:b/>
          <w:bCs/>
        </w:rPr>
        <w:t xml:space="preserve">统计最优稳定性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最小物理安全步长</w:t>
      </w:r>
      <w:r>
        <w:rPr>
          <w:rFonts w:hint="eastAsia"/>
        </w:rPr>
        <w:t xml:space="preserve">的结合。</w:t>
      </w:r>
    </w:p>
    <w:bookmarkStart w:id="10" w:name="滑动窗口-n-的决策统计稳定性最优"/>
    <w:p>
      <w:pPr>
        <w:pStyle w:val="Heading4"/>
      </w:pPr>
      <w:r>
        <w:t xml:space="preserve">2.1. </w:t>
      </w:r>
      <w:r>
        <w:rPr>
          <w:rFonts w:hint="eastAsia"/>
        </w:rPr>
        <w:t xml:space="preserve">滑动窗口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的决策：统计稳定性最优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风险/矛盾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解决方式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局部敏感性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采纳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270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270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位于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D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272</m:t>
              </m:r>
            </m:oMath>
            <w:r>
              <w:t xml:space="preserve">)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/>
                  </m:r>
                </m:e>
                <m:sup>
                  <m:r>
                    <m:t>18</m:t>
                  </m:r>
                </m:sup>
              </m:sSup>
              <m:r>
                <m:rPr>
                  <m:nor/>
                  <m:sty m:val="p"/>
                </m:rPr>
                <m:t>O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262</m:t>
              </m:r>
            </m:oMath>
            <w:r>
              <w:t xml:space="preserve">)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最优</w:t>
            </w:r>
            <w:r>
              <w:rPr>
                <w:b/>
                <w:bCs/>
              </w:rPr>
              <w:t xml:space="preserve"> </w:t>
            </w:r>
            <m:oMath>
              <m:r>
                <m:t>N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值</w:t>
            </w:r>
            <w:r>
              <w:rPr>
                <w:rFonts w:hint="eastAsia"/>
              </w:rPr>
              <w:t xml:space="preserve">附近，代表趋势线</w:t>
            </w:r>
            <w:r>
              <w:t xml:space="preserve"> (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抗噪声能力最强</w:t>
            </w:r>
            <w:r>
              <w:rPr>
                <w:rFonts w:hint="eastAsia"/>
              </w:rPr>
              <w:t xml:space="preserve">的统计稳定中心。这能最大限度抵抗随机噪声，降低</w:t>
            </w:r>
            <w:r>
              <w:rPr>
                <w:rFonts w:hint="eastAsia"/>
                <w:b/>
                <w:bCs/>
              </w:rPr>
              <w:t xml:space="preserve">非显著波动</w:t>
            </w:r>
            <w:r>
              <w:rPr>
                <w:rFonts w:hint="eastAsia"/>
              </w:rPr>
              <w:t xml:space="preserve">被误判为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outlier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的风险。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趋势滞后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规避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362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270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避免了极长的窗口，确保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对过程均值漂移的</w:t>
            </w:r>
            <w:r>
              <w:rPr>
                <w:rFonts w:hint="eastAsia"/>
                <w:b/>
                <w:bCs/>
              </w:rPr>
              <w:t xml:space="preserve">响应速度适中</w:t>
            </w:r>
            <w:r>
              <w:rPr>
                <w:rFonts w:hint="eastAsia"/>
              </w:rPr>
              <w:t xml:space="preserve">，优于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362</m:t>
              </m:r>
            </m:oMath>
            <w:r>
              <w:t xml:space="preserve">。</w:t>
            </w:r>
          </w:p>
        </w:tc>
      </w:tr>
    </w:tbl>
    <w:bookmarkEnd w:id="10"/>
    <w:bookmarkStart w:id="11" w:name="滑动步长-k-的决策最小物理安全周期"/>
    <w:p>
      <w:pPr>
        <w:pStyle w:val="Heading4"/>
      </w:pPr>
      <w:r>
        <w:t xml:space="preserve">2.2. </w:t>
      </w:r>
      <w:r>
        <w:rPr>
          <w:rFonts w:hint="eastAsia"/>
        </w:rPr>
        <w:t xml:space="preserve">滑动步长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的决策：最小物理安全周期</w:t>
      </w:r>
    </w:p>
    <w:p>
      <w:pPr>
        <w:pStyle w:val="FirstParagraph"/>
      </w:pPr>
      <w:r>
        <w:rPr>
          <w:rFonts w:hint="eastAsia"/>
        </w:rPr>
        <w:t xml:space="preserve">这是最关键的逻辑立足点，它将参数选择与领域知识相结合。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风险/矛盾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解决方式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多重检验风险</w:t>
            </w:r>
            <w:r>
              <w:rPr>
                <w:b/>
                <w:bCs/>
              </w:rPr>
              <w:t xml:space="preserve"> (MCP)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规避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避免因判定次数过多导致的</w:t>
            </w:r>
            <w:r>
              <w:rPr>
                <w:rFonts w:hint="eastAsia"/>
                <w:b/>
                <w:bCs/>
              </w:rPr>
              <w:t xml:space="preserve">假阳性率</w:t>
            </w:r>
            <w:r>
              <w:rPr>
                <w:rFonts w:hint="eastAsia"/>
              </w:rPr>
              <w:t xml:space="preserve">失控。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物理合理性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采纳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w:r>
              <w:t xml:space="preserve">Cycles </w:t>
            </w:r>
            <w:r>
              <w:rPr>
                <w:rFonts w:hint="eastAsia"/>
              </w:rPr>
              <w:t xml:space="preserve">对应于</w:t>
            </w: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天的物理时间窗口</w:t>
            </w:r>
            <w:r>
              <w:rPr>
                <w:rFonts w:hint="eastAsia"/>
              </w:rPr>
              <w:t xml:space="preserve">。它是最小的、有意义的、完整的自然周期。这种频率设置是</w:t>
            </w:r>
            <w:r>
              <w:rPr>
                <w:rFonts w:hint="eastAsia"/>
                <w:b/>
                <w:bCs/>
              </w:rPr>
              <w:t xml:space="preserve">最稳健、最可解释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QC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判定频率。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漏检风险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(假阴性)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规避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≈</m:t>
              </m:r>
              <m:r>
                <m:t>180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远小于鲁棒集的中位数，确保了残差的更新频率足够高，</w:t>
            </w:r>
            <w:r>
              <w:rPr>
                <w:rFonts w:hint="eastAsia"/>
                <w:b/>
                <w:bCs/>
              </w:rPr>
              <w:t xml:space="preserve">最大化了短时异常的捕捉概率</w:t>
            </w:r>
            <w:r>
              <w:t xml:space="preserve">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稳健性证明两个同位素的结果"/>
    <w:p>
      <w:pPr>
        <w:pStyle w:val="Heading3"/>
      </w:pPr>
      <w:r>
        <w:t xml:space="preserve">3. </w:t>
      </w:r>
      <w:r>
        <w:rPr>
          <w:rFonts w:hint="eastAsia"/>
        </w:rPr>
        <w:t xml:space="preserve">稳健性证明（两个同位素的结果）</w:t>
      </w:r>
    </w:p>
    <w:p>
      <w:pPr>
        <w:pStyle w:val="FirstParagraph"/>
      </w:pPr>
      <w:r>
        <w:rPr>
          <w:rFonts w:hint="eastAsia"/>
        </w:rPr>
        <w:t xml:space="preserve">该方案适用于两个同位素，因为它们的鲁棒解集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范围高度重叠，表明仪器变异性的统计特性具有一致性。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同位素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鲁棒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鲁棒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(稳定中心)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</w:t>
            </w:r>
            <w: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(物理周期)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b"/>
                    </m:rPr>
                    <m:t>​</m:t>
                  </m:r>
                </m:e>
                <m:sup>
                  <m:r>
                    <m:rPr>
                      <m:sty m:val="b"/>
                    </m:rPr>
                    <m:t>18</m:t>
                  </m:r>
                </m:sup>
              </m:sSup>
              <m:r>
                <m:rPr>
                  <m:nor/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32</m:t>
              </m:r>
              <m:r>
                <m:rPr>
                  <m:sty m:val="p"/>
                </m:rPr>
                <m:t>,</m:t>
              </m:r>
              <m:r>
                <m:t>362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362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≈</m:t>
              </m:r>
              <m:r>
                <m:t>270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87</m:t>
              </m:r>
              <m:r>
                <m:rPr>
                  <m:sty m:val="p"/>
                </m:rPr>
                <m:t>,</m:t>
              </m:r>
              <m:r>
                <m:t>362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362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≈</m:t>
              </m:r>
              <m:r>
                <m:t>270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</w:p>
        </w:tc>
      </w:tr>
    </w:tbl>
    <w:bookmarkEnd w:id="13"/>
    <w:bookmarkStart w:id="14" w:name="最终总结"/>
    <w:p>
      <w:pPr>
        <w:pStyle w:val="Heading3"/>
      </w:pPr>
      <w:r>
        <w:t xml:space="preserve">4. </w:t>
      </w:r>
      <w:r>
        <w:rPr>
          <w:rFonts w:hint="eastAsia"/>
        </w:rPr>
        <w:t xml:space="preserve">最终总结</w:t>
      </w:r>
    </w:p>
    <w:p>
      <w:pPr>
        <w:pStyle w:val="FirstParagraph"/>
      </w:pPr>
      <w:r>
        <w:rPr>
          <w:rFonts w:hint="eastAsia"/>
        </w:rPr>
        <w:t xml:space="preserve">最终选定的</w:t>
      </w:r>
      <w:r>
        <w:t xml:space="preserve"> </w:t>
      </w:r>
      <m:oMath>
        <m:r>
          <m:rPr>
            <m:sty m:val="b"/>
          </m:rPr>
          <m:t>(</m:t>
        </m:r>
        <m:r>
          <m:rPr>
            <m:sty m:val="b"/>
          </m:rPr>
          <m:t>N</m:t>
        </m:r>
        <m:r>
          <m:rPr>
            <m:sty m:val="b"/>
          </m:rPr>
          <m:t>=</m:t>
        </m:r>
        <m:r>
          <m:rPr>
            <m:sty m:val="b"/>
          </m:rPr>
          <m:t>270</m:t>
        </m:r>
        <m:r>
          <m:rPr>
            <m:sty m:val="b"/>
          </m:rPr>
          <m:t>,</m:t>
        </m:r>
        <m:r>
          <m:rPr>
            <m:sty m:val="b"/>
          </m:rPr>
          <m:t>k</m:t>
        </m:r>
        <m:r>
          <m:rPr>
            <m:sty m:val="b"/>
          </m:rPr>
          <m:t>=</m:t>
        </m:r>
        <m:r>
          <m:rPr>
            <m:sty m:val="b"/>
          </m:rPr>
          <m:t>7</m:t>
        </m:r>
        <m:r>
          <m:rPr>
            <m:sty m:val="b"/>
          </m:rPr>
          <m:t>)</m:t>
        </m:r>
      </m:oMath>
      <w:r>
        <w:t xml:space="preserve"> </w:t>
      </w:r>
      <w:r>
        <w:rPr>
          <w:rFonts w:hint="eastAsia"/>
        </w:rPr>
        <w:t xml:space="preserve">组合是</w:t>
      </w:r>
      <w:r>
        <w:rPr>
          <w:rFonts w:hint="eastAsia"/>
          <w:b/>
          <w:bCs/>
        </w:rPr>
        <w:t xml:space="preserve">最具工程稳健性</w:t>
      </w:r>
      <w:r>
        <w:rPr>
          <w:rFonts w:hint="eastAsia"/>
        </w:rPr>
        <w:t xml:space="preserve">的方案，它在保证</w:t>
      </w:r>
      <w:r>
        <w:t xml:space="preserve"> </w:t>
      </w:r>
      <m:oMath>
        <m:r>
          <m:t>S</m:t>
        </m:r>
      </m:oMath>
      <w:r>
        <w:t xml:space="preserve">-score </w:t>
      </w:r>
      <w:r>
        <w:rPr>
          <w:rFonts w:hint="eastAsia"/>
        </w:rPr>
        <w:t xml:space="preserve">鲁棒性的前提下，将决策权重倾向于</w:t>
      </w:r>
      <w:r>
        <w:rPr>
          <w:rFonts w:hint="eastAsia"/>
          <w:b/>
          <w:bCs/>
        </w:rPr>
        <w:t xml:space="preserve">最小化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QC-A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的假阳性风险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最大化判定的可解释性</w:t>
      </w:r>
      <w:r>
        <w:t xml:space="preserve">。</w:t>
      </w:r>
    </w:p>
    <w:p>
      <w:pPr>
        <w:pStyle w:val="BodyText"/>
      </w:pPr>
      <w:r>
        <w:t xml:space="preserve">pandoc -s</w:t>
      </w:r>
      <w:r>
        <w:t xml:space="preserve"> </w:t>
      </w:r>
      <w:r>
        <w:t xml:space="preserve">“QC-A </w:t>
      </w:r>
      <w:r>
        <w:rPr>
          <w:rFonts w:hint="eastAsia"/>
        </w:rPr>
        <w:t xml:space="preserve">滑动窗口参数N&amp;k的最终折衷方案.md”</w:t>
      </w:r>
      <w:r>
        <w:t xml:space="preserve"> </w:t>
      </w:r>
      <w:r>
        <w:t xml:space="preserve">-o</w:t>
      </w:r>
      <w:r>
        <w:t xml:space="preserve"> </w:t>
      </w:r>
      <w:r>
        <w:t xml:space="preserve">“QC-A </w:t>
      </w:r>
      <w:r>
        <w:rPr>
          <w:rFonts w:hint="eastAsia"/>
        </w:rPr>
        <w:t xml:space="preserve">滑动窗口参数N&amp;k的最终折衷方案.docx”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2025-12-08T15:47:07Z</dcterms:created>
  <dcterms:modified xsi:type="dcterms:W3CDTF">2025-12-08T15:47:07Z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