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B365D"/>
          <w:sz w:val="52"/>
        </w:rPr>
        <w:t>AI SDLC Accelerator Platform</w:t>
      </w:r>
    </w:p>
    <w:p>
      <w:pPr>
        <w:spacing w:before="0" w:after="320"/>
      </w:pPr>
      <w:r>
        <w:rPr>
          <w:rFonts w:ascii="Calibri" w:hAnsi="Calibri"/>
          <w:color w:val="4B6B94"/>
          <w:sz w:val="28"/>
        </w:rPr>
        <w:t>Product Requirements Document (PRD) • Version 2.0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Version</w:t>
            </w:r>
          </w:p>
        </w:tc>
        <w:tc>
          <w:tcPr>
            <w:tcW w:type="dxa" w:w="234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4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Release</w:t>
            </w:r>
          </w:p>
        </w:tc>
        <w:tc>
          <w:tcPr>
            <w:tcW w:type="dxa" w:w="234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Author/Owner</w:t>
            </w:r>
          </w:p>
        </w:tc>
      </w:tr>
      <w:tr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v2.0 Refactored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Approved for Dev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MVP Phase 1</w:t>
            </w:r>
          </w:p>
        </w:tc>
        <w:tc>
          <w:tcPr>
            <w:tcW w:type="dxa" w:w="234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22222"/>
                <w:sz w:val="19"/>
              </w:rPr>
              <w:t>Product Management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12" w:space="4" w:color="4B6B94"/>
        </w:pBdr>
      </w:pPr>
      <w:r>
        <w:rPr>
          <w:rFonts w:ascii="Calibri" w:hAnsi="Calibri"/>
          <w:b/>
          <w:color w:val="1B365D"/>
          <w:sz w:val="32"/>
        </w:rPr>
        <w:t>1. Executive Summary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The AI SDLC Accelerator Platform is an enterprise-grade, AI-powered web platform designed to centralize Software Development Lifecycle (SDLC) artifacts and automate end-to-end documentation, requirements management, traceability, and quality assurance workflows.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By serving as the single source of truth for software requirements and derived deliverables, the platform bridges the gap between legacy documentation practices and modern enterprise delivery tooling.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1.1 Project Support Scope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Greenfield Projects: </w:t>
      </w:r>
      <w:r>
        <w:rPr>
          <w:rFonts w:ascii="Calibri" w:hAnsi="Calibri"/>
          <w:color w:val="222222"/>
          <w:sz w:val="22"/>
        </w:rPr>
        <w:t>Enables seamless creation, structured drafting, and AI refinement of requirements from inception.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Brownfield Projects: </w:t>
      </w:r>
      <w:r>
        <w:rPr>
          <w:rFonts w:ascii="Calibri" w:hAnsi="Calibri"/>
          <w:color w:val="222222"/>
          <w:sz w:val="22"/>
        </w:rPr>
        <w:t>Supports automated ingestion and legacy asset migration from Excel, CSV, Word, PDF, Jira, and Azure DevOps.</w:t>
      </w:r>
    </w:p>
    <w:p>
      <w:pPr>
        <w:keepNext/>
        <w:spacing w:before="360" w:after="120"/>
        <w:pBdr>
          <w:bottom w:val="single" w:sz="12" w:space="4" w:color="4B6B94"/>
        </w:pBdr>
      </w:pPr>
      <w:r>
        <w:rPr>
          <w:rFonts w:ascii="Calibri" w:hAnsi="Calibri"/>
          <w:b/>
          <w:color w:val="1B365D"/>
          <w:sz w:val="32"/>
        </w:rPr>
        <w:t>2. Product Vision &amp; End-to-End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VISION STATEMENT: </w:t>
            </w:r>
            <w:r>
              <w:rPr>
                <w:rFonts w:ascii="Calibri" w:hAnsi="Calibri"/>
                <w:i/>
                <w:color w:val="222222"/>
                <w:sz w:val="21"/>
              </w:rPr>
              <w:t>"Enter Once. Import Existing. Deliver Everywhere."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The core paradigm of the AI SDLC Accelerator Platform is to minimize manual entry while maximizing consistency and downstream tool integration across the development lifecycle.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2.1 High-Level Process Lifecycle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 &amp; Automation Capabilities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1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Create Project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Initialize project context, target release parameters, and team access roles.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Import / Create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Ingest legacy documents (Excel/CSV/Word/PDF) or construct greenfield requirements.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3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AI Enhancement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Automate clarity refinement, gap identification, and acceptance criteria creation.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4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Doc Generation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Instantly render enterprise templates (BRD, BSR, FSR, FRD) using unified data.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5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Agile Artifacts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Decompose validated requirements into Epics, Features, PBIs, User Stories, and Tasks.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6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Testing Artifacts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Auto-generate comprehensive test scenarios, test suites, and regression packs.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7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Traceability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Maintain automated bidirectional mapping (RTM) from business need to test execution.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8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Publish &amp; Sync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Push structured user stories, acceptance criteria, and tasks directly to Jira / Azure DevOps.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4B6B94"/>
        </w:pBdr>
      </w:pPr>
      <w:r>
        <w:rPr>
          <w:rFonts w:ascii="Calibri" w:hAnsi="Calibri"/>
          <w:b/>
          <w:color w:val="1B365D"/>
          <w:sz w:val="32"/>
        </w:rPr>
        <w:t>3. Business Problem Statement &amp; Key Objectives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Modern software organizations face critical operational drag caused by tool fragmentation. Artifacts are scattered across Word, Excel, SharePoint, Jira, Azure DevOps, ALM tools, and email threads.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3.1 Key Operational Challenges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Duplicate Effort &amp; Friction: </w:t>
      </w:r>
      <w:r>
        <w:rPr>
          <w:rFonts w:ascii="Calibri" w:hAnsi="Calibri"/>
          <w:color w:val="222222"/>
          <w:sz w:val="22"/>
        </w:rPr>
        <w:t>Unsynchronized documentation requires repeated manual entry across systems.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Traceability Gaps &amp; Audit Risk: </w:t>
      </w:r>
      <w:r>
        <w:rPr>
          <w:rFonts w:ascii="Calibri" w:hAnsi="Calibri"/>
          <w:color w:val="222222"/>
          <w:sz w:val="22"/>
        </w:rPr>
        <w:t>Lack of explicit links between business needs, functional requirements, and test execution.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Inconsistent Quality: </w:t>
      </w:r>
      <w:r>
        <w:rPr>
          <w:rFonts w:ascii="Calibri" w:hAnsi="Calibri"/>
          <w:color w:val="222222"/>
          <w:sz w:val="22"/>
        </w:rPr>
        <w:t>Varied artifact formats leading to ambiguous scope and continuous scope creep.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3.2 Measurable Business Objectives (BO)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Objective Name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 Impact / Success Outcome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BO-01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Reduce Manual Effort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Cut documentation drafting and formatting overhead by up to 60% via AI automation.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BO-02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Central Repository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Establish a single source of truth for requirements accessible across all organizational roles.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BO-03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Automated Doc Gen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Standardize BRD, BSR, and FSR outputs from customer-defined corporate templates.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BO-04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Agile Story Generation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Auto-generate detailed, structured user stories with INVEST-compliant acceptance criteria.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BO-05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Automated QA Assets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Accelerate test creation with automatic extraction of scenarios, test cases, and suites.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BO-06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End-to-End Traceability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Ensure 100% visibility from business problem to code unit / test execution via RTM.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BO-07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Seamless Integration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Eliminate double data entry by syncing artifacts with Jira, Azure DevOps, and ALM.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BO-08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Governance &amp; Compliance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Enforce audit trails, electronic sign-offs, and role-based access control (RBAC).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4B6B94"/>
        </w:pBdr>
      </w:pPr>
      <w:r>
        <w:rPr>
          <w:rFonts w:ascii="Calibri" w:hAnsi="Calibri"/>
          <w:b/>
          <w:color w:val="1B365D"/>
          <w:sz w:val="32"/>
        </w:rPr>
        <w:t>4. User Roles &amp; Access Control Matrix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The platform enforces granular Role-Based Access Control (RBAC) to support cross-functional collaboration while maintaining strict security boundaries.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User Role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Core Responsibilities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System Permissions Level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Administrator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User/Role management, custom templates, plugin &amp; connector configuration, system security audit.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Full Access (Admin privileges across tenant)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Business Analyst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Project setup, requirements entry/editing, asset import execution, document generation, AI suggestion review.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Create, Edit, Delete, Import, Generate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Product Owner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Requirements review, milestone approval, artifact sign-off, dashboard &amp; metric monitoring.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View, Approve, Review, Export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Tester / QA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Test scenario &amp; suite generation, test execution mapping, QA coverage and traceability analysis.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View, Generate Testing Artifacts, Export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Read-Only User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Stakeholder project observation, documentation review, audit inspection.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Read Only Access across assigned projects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4B6B94"/>
        </w:pBdr>
      </w:pPr>
      <w:r>
        <w:rPr>
          <w:rFonts w:ascii="Calibri" w:hAnsi="Calibri"/>
          <w:b/>
          <w:color w:val="1B365D"/>
          <w:sz w:val="32"/>
        </w:rPr>
        <w:t>5. Product Module Specifications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1: Project Management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Centralized container for project governance and release tracking.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Create, Edit, Archive, and Delete Projects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Progress tracking dashboard and version history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Division and metadata categorization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2: Requirements Repository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Unified relational database for functional and non-functional requirements.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Full CRUD operations with strict field constraints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Version control and change audit logging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Structured fields: Requirement ID, Title, Description, Business Need, Priority, Status, Module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3: Legacy Asset Import Engine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Inbound parsing engine to onboard historical artifacts.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MVP Support: Structured Excel (.xlsx) and CSV file parsing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Future Roadmap: Word (.docx), PDF, Jira Export, Azure DevOps Export, Confluence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Automated column mapping and preview validation before ingest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4: AI Engine Integration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Core intelligence layer powering automated synthesis.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Requirement clarity enhancement and ambiguity detection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Automatic Acceptance Criteria generation (Given-When-Then format)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User Story, Test Case, and Gap Analysis synthesis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5: Template Manager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Customizable document formatting engine.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Upload corporate templates for BSR, FSR, BRD, RTM, and Release Notes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Dynamic variable mapping between database fields and document tags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6: Document Generation Suite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Multi-format publishing pipeline.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One-click generation of compiled BRD, BSR, FSR, FRD, RTM, and Release Notes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Export options supporting PDF and editable Word (DOCX) formats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7: Agile Planning Module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Hierarchical agile breakdown capability.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Decompose requirements into Epic -&gt; Feature -&gt; PBI -&gt; User Story -&gt; Task structures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Direct mapping of acceptance criteria to stories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8: QA &amp; Testing Suite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End-to-end quality assurance generation.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Automated generation of Test Scenarios, detailed Test Cases, and Test Suites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Regression pack compilation based on impacted requirement modules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9: Enterprise Connector Framework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Outbound integration engine for delivery platforms.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Target Integrations: Jira, Azure DevOps, HP ALM, Confluence, SharePoint, ServiceNow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Bi-directional synchronization of status and story links</w:t>
      </w:r>
    </w:p>
    <w:p>
      <w:pPr>
        <w:keepNext/>
        <w:spacing w:before="280" w:after="80"/>
      </w:pPr>
      <w:r>
        <w:rPr>
          <w:rFonts w:ascii="Calibri" w:hAnsi="Calibri"/>
          <w:b/>
          <w:color w:val="4B6B94"/>
          <w:sz w:val="26"/>
        </w:rPr>
        <w:t>Module 10: Security, Governance &amp; Sign-Off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Enterprise safety and compliance infrastructure.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Role-Based Access Control (RBAC), immutable audit logging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• </w:t>
      </w:r>
      <w:r>
        <w:rPr>
          <w:rFonts w:ascii="Calibri" w:hAnsi="Calibri"/>
          <w:color w:val="222222"/>
          <w:sz w:val="22"/>
        </w:rPr>
        <w:t>Electronic sign-offs, version comparison, approval workflow status engine</w:t>
      </w:r>
    </w:p>
    <w:p>
      <w:pPr>
        <w:keepNext/>
        <w:spacing w:before="360" w:after="120"/>
        <w:pBdr>
          <w:bottom w:val="single" w:sz="12" w:space="4" w:color="4B6B94"/>
        </w:pBdr>
      </w:pPr>
      <w:r>
        <w:rPr>
          <w:rFonts w:ascii="Calibri" w:hAnsi="Calibri"/>
          <w:b/>
          <w:color w:val="1B365D"/>
          <w:sz w:val="32"/>
        </w:rPr>
        <w:t>6. Screen &amp; User Interface Definitions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Screen Name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Core UI Functions &amp; Actions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UI Fields &amp; Display Components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Login Screen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Authenticate user, SSO integration, Session management.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Username, Password, Remember Me, Forgot Password, SSO Login button.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Executive Dashboard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High-level overview, quick actions, system navigation.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Active Projects, Requirement Metrics, Recent Generated Docs, Recent Imports, Activity Feed.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Projects Screen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Project creation, list filtering, status management.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Project Name, Description, Division, Status, Version, Search &amp; Filter controls.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Requirements Screen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Full requirement management, AI enhancement triggers.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Requirement ID, Description, Business Need, Priority, Status, Module, Add/Edit/Delete/Import CTAs.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Import Screen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Step-by-step file onboarding pipeline.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File Upload dropzone, Column Mapping tool, Analysis Log, Data Preview grid, Import trigger.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Reports &amp; Export Screen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Artifact document compilation &amp; download center.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Generate BRD / User Stories / Test Cases / BSR / Release Notes, Output Format toggle (PDF/DOCX).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4B6B94"/>
        </w:pBdr>
      </w:pPr>
      <w:r>
        <w:rPr>
          <w:rFonts w:ascii="Calibri" w:hAnsi="Calibri"/>
          <w:b/>
          <w:color w:val="1B365D"/>
          <w:sz w:val="32"/>
        </w:rPr>
        <w:t>7. Release Scope: MVP vs. Future Roadmap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Capability / Feature Area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MVP Scope (Phase 1)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Future Scope (Phase 2+)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Project Management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Included (CRUD, Versioning)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Multi-tenant enterprise organizational units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Requirements Repository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Included (CRUD, Search, Metadata)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Advanced field customizer &amp; field dependency rules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Import Engine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Excel (.xlsx) and CSV Import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Word, PDF, Jira, Azure DevOps &amp; Confluence Imports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AI Enhancements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Requirement refine &amp; Acceptance Criteria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Advanced Gap Analysis &amp; Automated Risk Scoring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Agile Artifacts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User Story Generation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Full Epic -&gt; Feature -&gt; Task breakdown tree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QA Generation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Test Case Generation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Automated Test Suite &amp; Regression Pack compiler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Document Generation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BRD Export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BSR, FSR, FRD, RTM &amp; Release Notes Generators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Export Formats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DOCX &amp; PDF Export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Interactive web preview &amp; custom HTML rendering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Integrations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Local file exports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Jira, Azure DevOps, ALM &amp; ServiceNow Connectors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Governance &amp; Approval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Basic Role-Based Access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Electronic Sign-Off &amp; Advanced Multi-Stage Approvals</w:t>
            </w:r>
          </w:p>
        </w:tc>
      </w:tr>
      <w:tr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22222"/>
                <w:sz w:val="19"/>
              </w:rPr>
              <w:t>Deployment Model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Standalone / On-Prem / Standard Cloud</w:t>
            </w:r>
          </w:p>
        </w:tc>
        <w:tc>
          <w:tcPr>
            <w:tcW w:type="dxa" w:w="312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222222"/>
                <w:sz w:val="19"/>
              </w:rPr>
              <w:t>Kubernetes Multi-Tenancy Cloud Infrastructure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4B6B94"/>
        </w:pBdr>
      </w:pPr>
      <w:r>
        <w:rPr>
          <w:rFonts w:ascii="Calibri" w:hAnsi="Calibri"/>
          <w:b/>
          <w:color w:val="1B365D"/>
          <w:sz w:val="32"/>
        </w:rPr>
        <w:t>8. MVP Success &amp; Acceptance Criteria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The MVP release shall be evaluated and considered ready for sign-off upon successful operational validation of the following end-to-end user journeys: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1. Project Creation: User can successfully create a new project container with complete metadata.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2. Requirement Creation: User can manually create and edit functional requirements.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3. Bulk Import: User can successfully upload and parse requirements from Excel and CSV files without data truncation.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4. AI Enrichment: AI engine generates valid Acceptance Criteria and refines requirement language upon request.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5. Agile Synthesis: System successfully generates structured User Stories with clear acceptance criteria.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6. QA Synthesis: System generates executable Test Cases linked to the primary requirements.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7. Document Compilation: System generates and compiles a complete Business Requirements Document (BRD).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2"/>
        </w:rPr>
        <w:t>8. File Export: Deliverables can be exported and downloaded in both DOCX and PDF formats.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