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{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海马管理系统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}</w:t>
      </w: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ind w:firstLine="2209" w:firstLineChars="500"/>
        <w:rPr>
          <w:rFonts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项目配置管理计划</w:t>
      </w: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tbl>
      <w:tblPr>
        <w:tblStyle w:val="9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1347"/>
        <w:gridCol w:w="4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ZUT-sea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color w:val="000000"/>
              </w:rPr>
              <w:t>-SCM-PLAN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70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李培磊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2019-5-27</w:t>
            </w:r>
          </w:p>
        </w:tc>
      </w:tr>
    </w:tbl>
    <w:p>
      <w:pPr>
        <w:pageBreakBefore/>
        <w:ind w:firstLine="3120" w:firstLineChars="1300"/>
        <w:rPr>
          <w:rFonts w:ascii="黑体" w:hAnsi="黑体" w:eastAsia="黑体" w:cs="黑体"/>
          <w:color w:val="000000"/>
          <w:sz w:val="24"/>
        </w:rPr>
      </w:pPr>
      <w:r>
        <w:rPr>
          <w:rFonts w:hint="eastAsia" w:ascii="黑体" w:hAnsi="黑体" w:eastAsia="黑体" w:cs="黑体"/>
          <w:color w:val="000000"/>
          <w:sz w:val="24"/>
        </w:rPr>
        <w:t>版 本 历 史</w:t>
      </w:r>
    </w:p>
    <w:p>
      <w:pPr>
        <w:rPr>
          <w:rFonts w:ascii="黑体" w:hAnsi="黑体" w:eastAsia="黑体" w:cs="黑体"/>
          <w:color w:val="000000"/>
          <w:sz w:val="24"/>
        </w:rPr>
      </w:pPr>
    </w:p>
    <w:tbl>
      <w:tblPr>
        <w:tblStyle w:val="9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828"/>
        <w:gridCol w:w="1872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6" w:type="dxa"/>
          </w:tcPr>
          <w:p>
            <w:pPr>
              <w:jc w:val="center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版本/状态</w:t>
            </w:r>
          </w:p>
        </w:tc>
        <w:tc>
          <w:tcPr>
            <w:tcW w:w="2828" w:type="dxa"/>
          </w:tcPr>
          <w:p>
            <w:pPr>
              <w:jc w:val="center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参与者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起止日期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ind w:firstLine="240" w:firstLineChars="100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O 1.0</w:t>
            </w:r>
          </w:p>
          <w:p>
            <w:pPr>
              <w:ind w:firstLine="240" w:firstLineChars="100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开发版</w:t>
            </w: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郭万江，李培磊,任鑫意白疆银，吕庆宇，张国伟，于靖鑫，杨留阳</w:t>
            </w: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2019-5-27</w:t>
            </w: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这个版本完成了从DAO层到Service层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 xml:space="preserve">  O 1.0</w:t>
            </w:r>
          </w:p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 xml:space="preserve">  修正版</w:t>
            </w:r>
          </w:p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郭万江，李培磊,任鑫意白疆银，吕庆宇，张国伟，于靖鑫，杨留阳</w:t>
            </w: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2019-5-28</w:t>
            </w: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完成了从DAO层到Service层，与日志，计划书等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6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76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76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76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676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82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1872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  <w:tc>
          <w:tcPr>
            <w:tcW w:w="2038" w:type="dxa"/>
          </w:tcPr>
          <w:p>
            <w:pPr>
              <w:rPr>
                <w:rFonts w:ascii="黑体" w:hAnsi="黑体" w:eastAsia="黑体" w:cs="黑体"/>
                <w:color w:val="000000"/>
                <w:sz w:val="24"/>
              </w:rPr>
            </w:pPr>
          </w:p>
        </w:tc>
      </w:tr>
    </w:tbl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-39382139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0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</w:rPr>
          </w:pPr>
          <w:bookmarkStart w:id="0" w:name="_Toc1327_WPSOffice_Type2"/>
        </w:p>
        <w:p>
          <w:pPr>
            <w:jc w:val="center"/>
            <w:rPr>
              <w:sz w:val="24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"_Toc4931_WPSOffice_Level1"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147476458"/>
              <w:placeholder>
                <w:docPart w:val="{a73b9fe2-1caa-4cac-a21c-35f9f3c72b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介绍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4931_WPSOffice_Level1Page"/>
          <w:r>
            <w:rPr>
              <w:b/>
              <w:bCs/>
              <w:sz w:val="24"/>
              <w:szCs w:val="24"/>
            </w:rPr>
            <w:t>3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"_Toc1327_WPSOffice_Level2"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1097797834"/>
              <w:placeholder>
                <w:docPart w:val="{20910cdc-b349-4a4f-90f1-437d1c5f6e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sz w:val="24"/>
                  <w:szCs w:val="24"/>
                </w:rPr>
                <w:t>配置管理流程图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1327_WPSOffice_Level2Page"/>
          <w:r>
            <w:rPr>
              <w:sz w:val="24"/>
              <w:szCs w:val="24"/>
            </w:rPr>
            <w:t>4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"_Toc1327_WPSOffice_Level1"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1252389466"/>
              <w:placeholder>
                <w:docPart w:val="{e6adf18b-9bd7-4f4c-9859-7d6a06159d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2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人员及职责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" w:name="_Toc1327_WPSOffice_Level1Page"/>
          <w:r>
            <w:rPr>
              <w:b/>
              <w:bCs/>
              <w:sz w:val="24"/>
              <w:szCs w:val="24"/>
            </w:rPr>
            <w:t>4</w:t>
          </w:r>
          <w:bookmarkEnd w:id="3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"_Toc29788_WPSOffice_Level1"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-914632589"/>
              <w:placeholder>
                <w:docPart w:val="{74fe40c1-9da9-4782-9737-220f830014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3. 制定配置管理计划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4" w:name="_Toc29788_WPSOffice_Level1Page"/>
          <w:r>
            <w:rPr>
              <w:b/>
              <w:bCs/>
              <w:sz w:val="24"/>
              <w:szCs w:val="24"/>
            </w:rPr>
            <w:t>5</w:t>
          </w:r>
          <w:bookmarkEnd w:id="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"_Toc29788_WPSOffice_Level2"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045568790"/>
              <w:placeholder>
                <w:docPart w:val="{4f12f61d-8672-41f3-9cff-e560d98a62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  <w:sz w:val="24"/>
                  <w:szCs w:val="24"/>
                </w:rPr>
                <w:t xml:space="preserve">3.1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目的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29788_WPSOffice_Level2Page"/>
          <w:r>
            <w:rPr>
              <w:sz w:val="24"/>
              <w:szCs w:val="24"/>
            </w:rPr>
            <w:t>5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"_Toc3285_WPSOffice_Level2"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898254352"/>
              <w:placeholder>
                <w:docPart w:val="{63a33e6f-91b7-4eae-a1b2-054e869191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3.2 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3285_WPSOffice_Level2Page"/>
          <w:r>
            <w:rPr>
              <w:sz w:val="24"/>
              <w:szCs w:val="24"/>
            </w:rPr>
            <w:t>5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"_Toc8475_WPSOffice_Level2"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702831096"/>
              <w:placeholder>
                <w:docPart w:val="{7db657c4-df42-46d9-8f33-77d28e591a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3.3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 xml:space="preserve"> 用于配置管理的软硬件资源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8475_WPSOffice_Level2Page"/>
          <w:r>
            <w:rPr>
              <w:sz w:val="24"/>
              <w:szCs w:val="24"/>
            </w:rPr>
            <w:t>5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"_Toc23593_WPSOffice_Level2"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884024787"/>
              <w:placeholder>
                <w:docPart w:val="{b0e9956a-7168-45d3-8954-b7ed5eefb3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 配置项计划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23593_WPSOffice_Level2Page"/>
          <w:r>
            <w:rPr>
              <w:sz w:val="24"/>
              <w:szCs w:val="24"/>
            </w:rPr>
            <w:t>6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"_Toc20619_WPSOffice_Level2"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590734607"/>
              <w:placeholder>
                <w:docPart w:val="{c1919ed5-b017-4eb3-9310-381e377da9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 基线计划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20619_WPSOffice_Level2Page"/>
          <w:r>
            <w:rPr>
              <w:sz w:val="24"/>
              <w:szCs w:val="24"/>
            </w:rPr>
            <w:t>7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"_Toc3285_WPSOffice_Level1"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991748692"/>
              <w:placeholder>
                <w:docPart w:val="{cc9bc9c8-c731-4373-9529-8f89507cad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4. 制定配置管理计划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0" w:name="_Toc3285_WPSOffice_Level1Page"/>
          <w:r>
            <w:rPr>
              <w:b/>
              <w:bCs/>
              <w:sz w:val="24"/>
              <w:szCs w:val="24"/>
            </w:rPr>
            <w:t>7</w:t>
          </w:r>
          <w:bookmarkEnd w:id="10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"_Toc6963_WPSOffice_Level2"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488603513"/>
              <w:placeholder>
                <w:docPart w:val="{fbd18cf2-e8b0-4c3e-b80e-b184a91769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4.1 目的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6963_WPSOffice_Level2Page"/>
          <w:r>
            <w:rPr>
              <w:sz w:val="24"/>
              <w:szCs w:val="24"/>
            </w:rPr>
            <w:t>7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"_Toc14977_WPSOffice_Level2"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1623297720"/>
              <w:placeholder>
                <w:docPart w:val="{531090f7-14d7-48ba-a400-37a575ac7b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4.2 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14977_WPSOffice_Level2Page"/>
          <w:r>
            <w:rPr>
              <w:sz w:val="24"/>
              <w:szCs w:val="24"/>
            </w:rPr>
            <w:t>7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"_Toc15030_WPSOffice_Level2"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561603519"/>
              <w:placeholder>
                <w:docPart w:val="{22154b44-2e47-43bc-81fa-ace8be01d3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4.3启动准则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15030_WPSOffice_Level2Page"/>
          <w:r>
            <w:rPr>
              <w:sz w:val="24"/>
              <w:szCs w:val="24"/>
            </w:rPr>
            <w:t>8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"_Toc19439_WPSOffice_Level2"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34660299"/>
              <w:placeholder>
                <w:docPart w:val="{8178cb15-6b66-4510-97fe-51b13fdd7f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4.4 确定配置管理的软硬件资源</w:t>
              </w:r>
            </w:sdtContent>
          </w:sdt>
          <w:r>
            <w:rPr>
              <w:sz w:val="24"/>
              <w:szCs w:val="24"/>
            </w:rPr>
            <w:tab/>
          </w:r>
          <w:bookmarkStart w:id="14" w:name="_Toc19439_WPSOffice_Level2Page"/>
          <w:r>
            <w:rPr>
              <w:sz w:val="24"/>
              <w:szCs w:val="24"/>
            </w:rPr>
            <w:t>8</w:t>
          </w:r>
          <w:bookmarkEnd w:id="14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"_Toc7723_WPSOffice_Level2"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528956585"/>
              <w:placeholder>
                <w:docPart w:val="{4912dd1b-d111-4af1-9526-b62379837c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配置库备份计划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7723_WPSOffice_Level2Page"/>
          <w:r>
            <w:rPr>
              <w:sz w:val="24"/>
              <w:szCs w:val="24"/>
            </w:rPr>
            <w:t>8</w:t>
          </w:r>
          <w:bookmarkEnd w:id="15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"_Toc8475_WPSOffice_Level1"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1068459067"/>
              <w:placeholder>
                <w:docPart w:val="{99026242-d505-4aed-96b9-61f17de033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5 配置库管理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6" w:name="_Toc8475_WPSOffice_Level1Page"/>
          <w:r>
            <w:rPr>
              <w:b/>
              <w:bCs/>
              <w:sz w:val="24"/>
              <w:szCs w:val="24"/>
            </w:rPr>
            <w:t>8</w:t>
          </w:r>
          <w:bookmarkEnd w:id="16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"_Toc9071_WPSOffice_Level2"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2115856994"/>
              <w:placeholder>
                <w:docPart w:val="{a6913590-7c7a-45ac-8e62-f5097b0e1b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5.1 目的</w:t>
              </w:r>
            </w:sdtContent>
          </w:sdt>
          <w:r>
            <w:rPr>
              <w:sz w:val="24"/>
              <w:szCs w:val="24"/>
            </w:rPr>
            <w:tab/>
          </w:r>
          <w:bookmarkStart w:id="17" w:name="_Toc9071_WPSOffice_Level2Page"/>
          <w:r>
            <w:rPr>
              <w:sz w:val="24"/>
              <w:szCs w:val="24"/>
            </w:rPr>
            <w:t>8</w:t>
          </w:r>
          <w:bookmarkEnd w:id="17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"_Toc13992_WPSOffice_Level2"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1676333514"/>
              <w:placeholder>
                <w:docPart w:val="{2801d20a-7a9e-4273-aa4e-5af021d553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5.2 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18" w:name="_Toc13992_WPSOffice_Level2Page"/>
          <w:r>
            <w:rPr>
              <w:sz w:val="24"/>
              <w:szCs w:val="24"/>
            </w:rPr>
            <w:t>9</w:t>
          </w:r>
          <w:bookmarkEnd w:id="18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"_Toc3870_WPSOffice_Level2"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463476485"/>
              <w:placeholder>
                <w:docPart w:val="{50a0ddb7-4c2d-48c1-878d-f6066e8632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5.3 启动准则</w:t>
              </w:r>
            </w:sdtContent>
          </w:sdt>
          <w:r>
            <w:rPr>
              <w:sz w:val="24"/>
              <w:szCs w:val="24"/>
            </w:rPr>
            <w:tab/>
          </w:r>
          <w:bookmarkStart w:id="19" w:name="_Toc3870_WPSOffice_Level2Page"/>
          <w:r>
            <w:rPr>
              <w:sz w:val="24"/>
              <w:szCs w:val="24"/>
            </w:rPr>
            <w:t>9</w:t>
          </w:r>
          <w:bookmarkEnd w:id="19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"_Toc7626_WPSOffice_Level2"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720476667"/>
              <w:placeholder>
                <w:docPart w:val="{b34da7dc-3798-4c06-9b97-25fe6a36753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5.4创建配置库</w:t>
              </w:r>
            </w:sdtContent>
          </w:sdt>
          <w:r>
            <w:rPr>
              <w:sz w:val="24"/>
              <w:szCs w:val="24"/>
            </w:rPr>
            <w:tab/>
          </w:r>
          <w:bookmarkStart w:id="20" w:name="_Toc7626_WPSOffice_Level2Page"/>
          <w:r>
            <w:rPr>
              <w:sz w:val="24"/>
              <w:szCs w:val="24"/>
            </w:rPr>
            <w:t>9</w:t>
          </w:r>
          <w:bookmarkEnd w:id="20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"_Toc32334_WPSOffice_Level2"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435214156"/>
              <w:placeholder>
                <w:docPart w:val="{d84490bd-b001-4d5a-a003-5717b23805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5.5 分配权限</w:t>
              </w:r>
            </w:sdtContent>
          </w:sdt>
          <w:r>
            <w:rPr>
              <w:sz w:val="24"/>
              <w:szCs w:val="24"/>
            </w:rPr>
            <w:tab/>
          </w:r>
          <w:bookmarkStart w:id="21" w:name="_Toc32334_WPSOffice_Level2Page"/>
          <w:r>
            <w:rPr>
              <w:sz w:val="24"/>
              <w:szCs w:val="24"/>
            </w:rPr>
            <w:t>10</w:t>
          </w:r>
          <w:bookmarkEnd w:id="21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"_Toc31001_WPSOffice_Level2"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1070107890"/>
              <w:placeholder>
                <w:docPart w:val="{259cbb47-18e7-4972-b95c-7914e19057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 xml:space="preserve">5.6 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 xml:space="preserve"> 配置库操作与管理</w:t>
              </w:r>
            </w:sdtContent>
          </w:sdt>
          <w:r>
            <w:rPr>
              <w:sz w:val="24"/>
              <w:szCs w:val="24"/>
            </w:rPr>
            <w:tab/>
          </w:r>
          <w:bookmarkStart w:id="22" w:name="_Toc31001_WPSOffice_Level2Page"/>
          <w:r>
            <w:rPr>
              <w:sz w:val="24"/>
              <w:szCs w:val="24"/>
            </w:rPr>
            <w:t>10</w:t>
          </w:r>
          <w:bookmarkEnd w:id="22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"_Toc11743_WPSOffice_Level2"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173453313"/>
              <w:placeholder>
                <w:docPart w:val="{3eff6bb1-cb3a-40fd-a213-fd1676a13d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5.7 结束准则</w:t>
              </w:r>
            </w:sdtContent>
          </w:sdt>
          <w:r>
            <w:rPr>
              <w:sz w:val="24"/>
              <w:szCs w:val="24"/>
            </w:rPr>
            <w:tab/>
          </w:r>
          <w:bookmarkStart w:id="23" w:name="_Toc11743_WPSOffice_Level2Page"/>
          <w:r>
            <w:rPr>
              <w:sz w:val="24"/>
              <w:szCs w:val="24"/>
            </w:rPr>
            <w:t>10</w:t>
          </w:r>
          <w:bookmarkEnd w:id="23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"_Toc23593_WPSOffice_Level1"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-420419792"/>
              <w:placeholder>
                <w:docPart w:val="{c702dbf5-09c8-4855-94b6-1f56482de9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6 度量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4" w:name="_Toc23593_WPSOffice_Level1Page"/>
          <w:r>
            <w:rPr>
              <w:b/>
              <w:bCs/>
              <w:sz w:val="24"/>
              <w:szCs w:val="24"/>
            </w:rPr>
            <w:t>11</w:t>
          </w:r>
          <w:bookmarkEnd w:id="2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"_Toc20619_WPSOffice_Level1"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-1921477501"/>
              <w:placeholder>
                <w:docPart w:val="{fba03d5c-a0f0-4c1a-bfb3-c8f024e1c1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7 版本控制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5" w:name="_Toc20619_WPSOffice_Level1Page"/>
          <w:r>
            <w:rPr>
              <w:b/>
              <w:bCs/>
              <w:sz w:val="24"/>
              <w:szCs w:val="24"/>
            </w:rPr>
            <w:t>12</w:t>
          </w:r>
          <w:bookmarkEnd w:id="25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"_Toc29068_WPSOffice_Level2"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1052467001"/>
              <w:placeholder>
                <w:docPart w:val="{47abe8aa-a9a6-428c-9d20-0fe6197667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7.1 目的</w:t>
              </w:r>
            </w:sdtContent>
          </w:sdt>
          <w:r>
            <w:rPr>
              <w:sz w:val="24"/>
              <w:szCs w:val="24"/>
            </w:rPr>
            <w:tab/>
          </w:r>
          <w:bookmarkStart w:id="26" w:name="_Toc29068_WPSOffice_Level2Page"/>
          <w:r>
            <w:rPr>
              <w:sz w:val="24"/>
              <w:szCs w:val="24"/>
            </w:rPr>
            <w:t>12</w:t>
          </w:r>
          <w:bookmarkEnd w:id="26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"_Toc19513_WPSOffice_Level2"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207527548"/>
              <w:placeholder>
                <w:docPart w:val="{ff50ade1-780e-4fcb-bc21-64796c95b8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7.2角色与职责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27" w:name="_Toc19513_WPSOffice_Level2Page"/>
          <w:r>
            <w:rPr>
              <w:sz w:val="24"/>
              <w:szCs w:val="24"/>
            </w:rPr>
            <w:t>12</w:t>
          </w:r>
          <w:bookmarkEnd w:id="27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"_Toc10250_WPSOffice_Level2"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-1183963687"/>
              <w:placeholder>
                <w:docPart w:val="{4c1f7409-8ff9-4b56-8c9f-220e9b45e7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7.3 置项状态变迁规则</w:t>
              </w:r>
            </w:sdtContent>
          </w:sdt>
          <w:r>
            <w:rPr>
              <w:sz w:val="24"/>
              <w:szCs w:val="24"/>
            </w:rPr>
            <w:tab/>
          </w:r>
          <w:bookmarkStart w:id="28" w:name="_Toc10250_WPSOffice_Level2Page"/>
          <w:r>
            <w:rPr>
              <w:sz w:val="24"/>
              <w:szCs w:val="24"/>
            </w:rPr>
            <w:t>12</w:t>
          </w:r>
          <w:bookmarkEnd w:id="28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"_Toc31293_WPSOffice_Level2"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314224418"/>
              <w:placeholder>
                <w:docPart w:val="{11d3f637-c96d-4c38-9d44-cc99616af8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7.4 配置项版本号规则</w:t>
              </w:r>
            </w:sdtContent>
          </w:sdt>
          <w:r>
            <w:rPr>
              <w:sz w:val="24"/>
              <w:szCs w:val="24"/>
            </w:rPr>
            <w:tab/>
          </w:r>
          <w:bookmarkStart w:id="29" w:name="_Toc31293_WPSOffice_Level2Page"/>
          <w:r>
            <w:rPr>
              <w:sz w:val="24"/>
              <w:szCs w:val="24"/>
            </w:rPr>
            <w:t>12</w:t>
          </w:r>
          <w:bookmarkEnd w:id="29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"_Toc5921_WPSOffice_Level2"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578635011"/>
              <w:placeholder>
                <w:docPart w:val="{afd8df13-43b8-47ce-8b8e-7b43ad7c23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7.5 配置项版本控制流程</w:t>
              </w:r>
            </w:sdtContent>
          </w:sdt>
          <w:r>
            <w:rPr>
              <w:sz w:val="24"/>
              <w:szCs w:val="24"/>
            </w:rPr>
            <w:tab/>
          </w:r>
          <w:bookmarkStart w:id="30" w:name="_Toc5921_WPSOffice_Level2Page"/>
          <w:r>
            <w:rPr>
              <w:sz w:val="24"/>
              <w:szCs w:val="24"/>
            </w:rPr>
            <w:t>13</w:t>
          </w:r>
          <w:bookmarkEnd w:id="30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"_Toc30894_WPSOffice_Level2"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122499453"/>
              <w:placeholder>
                <w:docPart w:val="{2754584c-a44a-4895-8dbc-a91facd433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 xml:space="preserve">7.6 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配置项变更控制</w:t>
              </w:r>
            </w:sdtContent>
          </w:sdt>
          <w:r>
            <w:rPr>
              <w:sz w:val="24"/>
              <w:szCs w:val="24"/>
            </w:rPr>
            <w:tab/>
          </w:r>
          <w:bookmarkStart w:id="31" w:name="_Toc30894_WPSOffice_Level2Page"/>
          <w:r>
            <w:rPr>
              <w:sz w:val="24"/>
              <w:szCs w:val="24"/>
            </w:rPr>
            <w:t>13</w:t>
          </w:r>
          <w:bookmarkEnd w:id="31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"_Toc4938_WPSOffice_Level2"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  <w:id w:val="1392687093"/>
              <w:placeholder>
                <w:docPart w:val="{29459686-0fe2-43da-b1ce-868ed9c759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7.7 实施建议</w:t>
              </w:r>
            </w:sdtContent>
          </w:sdt>
          <w:r>
            <w:rPr>
              <w:sz w:val="24"/>
              <w:szCs w:val="24"/>
            </w:rPr>
            <w:tab/>
          </w:r>
          <w:bookmarkStart w:id="32" w:name="_Toc4938_WPSOffice_Level2Page"/>
          <w:r>
            <w:rPr>
              <w:sz w:val="24"/>
              <w:szCs w:val="24"/>
            </w:rPr>
            <w:t>14</w:t>
          </w:r>
          <w:bookmarkEnd w:id="32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"_Toc6963_WPSOffice_Level1"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  <w:id w:val="-1969348048"/>
              <w:placeholder>
                <w:docPart w:val="{b6466875-fd4e-4dfb-a846-4ef8f9c18f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附录：本计划审批意见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3" w:name="_Toc6963_WPSOffice_Level1Page"/>
          <w:r>
            <w:rPr>
              <w:b/>
              <w:bCs/>
              <w:sz w:val="24"/>
              <w:szCs w:val="24"/>
            </w:rPr>
            <w:t>15</w:t>
          </w:r>
          <w:bookmarkEnd w:id="33"/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bookmarkEnd w:id="0"/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pStyle w:val="2"/>
        <w:spacing w:before="156" w:after="156"/>
        <w:rPr>
          <w:color w:val="000000"/>
        </w:rPr>
      </w:pPr>
      <w:bookmarkStart w:id="34" w:name="_Toc4931_WPSOffice_Level1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介绍</w:t>
      </w:r>
      <w:bookmarkEnd w:id="34"/>
    </w:p>
    <w:p>
      <w:pPr>
        <w:ind w:firstLine="420" w:firstLineChars="200"/>
      </w:pPr>
      <w:r>
        <w:rPr>
          <w:rFonts w:hint="eastAsia"/>
        </w:rPr>
        <w:t>配置管理（Configuration Management, CM）的目的是通过执行版本控制、变更控制等规程，以及使用配置管理软件，来保证所有配置项的完整性和可跟踪性。</w:t>
      </w:r>
      <w:r>
        <w:rPr>
          <w:rFonts w:hint="eastAsia" w:ascii="宋体"/>
        </w:rPr>
        <w:t>配置管理是对工作成果的一种有效保护。</w:t>
      </w:r>
    </w:p>
    <w:p>
      <w:pPr>
        <w:ind w:firstLine="420"/>
      </w:pPr>
      <w:r>
        <w:rPr>
          <w:rFonts w:hint="eastAsia"/>
        </w:rPr>
        <w:t>配置管理过程域是SPP模型的重要组成部分。本规范阐述了配置管理过程域的四个主要规程：</w:t>
      </w:r>
    </w:p>
    <w:p>
      <w:pPr>
        <w:ind w:left="420"/>
      </w:pPr>
      <w:r>
        <w:rPr>
          <w:rFonts w:hint="eastAsia"/>
        </w:rPr>
        <w:t>制定配置管理计划 [SPP-PROC-CM-PLANNING]</w:t>
      </w:r>
    </w:p>
    <w:p>
      <w:pPr>
        <w:ind w:left="420"/>
      </w:pPr>
      <w:r>
        <w:rPr>
          <w:rFonts w:hint="eastAsia"/>
        </w:rPr>
        <w:t>配置库管理 [SPP-PROC-CM-LIB]</w:t>
      </w:r>
    </w:p>
    <w:p>
      <w:pPr>
        <w:ind w:left="420"/>
      </w:pPr>
      <w:r>
        <w:rPr>
          <w:rFonts w:hint="eastAsia"/>
        </w:rPr>
        <w:t>配置项版本控制 [SPP-PROC-CM-VERSION]</w:t>
      </w:r>
    </w:p>
    <w:p>
      <w:pPr>
        <w:ind w:left="420"/>
      </w:pPr>
      <w:r>
        <w:rPr>
          <w:rFonts w:hint="eastAsia"/>
        </w:rPr>
        <w:t>配置项变更控制 [SPP-PROC-CM-CHANGE]</w:t>
      </w:r>
    </w:p>
    <w:p>
      <w:pPr>
        <w:ind w:firstLine="420"/>
      </w:pPr>
      <w:r>
        <w:rPr>
          <w:rFonts w:hint="eastAsia"/>
        </w:rPr>
        <w:t>上述每个规程的“目标”、“角色与职责”、“启动准则”、“输入”、“主要步骤”、“输出”、“完成准则”和“度量”均已定义。</w:t>
      </w:r>
    </w:p>
    <w:p>
      <w:pPr>
        <w:ind w:firstLine="420"/>
      </w:pPr>
      <w:r>
        <w:rPr>
          <w:rFonts w:hint="eastAsia" w:ascii="宋体" w:hAnsi="宋体"/>
        </w:rPr>
        <w:t>本规范适用于国内IT企业的软件研发项目。建议用户根据自身情况（如商业目标、研发实力等）适当地修改本规范，然后推广使用。</w:t>
      </w: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  <w:r>
        <w:drawing>
          <wp:inline distT="0" distB="0" distL="114300" distR="114300">
            <wp:extent cx="5268595" cy="3354070"/>
            <wp:effectExtent l="0" t="0" r="8255" b="1778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 xml:space="preserve">             </w:t>
      </w:r>
      <w:bookmarkStart w:id="35" w:name="_Toc1327_WPSOffice_Level2"/>
      <w:r>
        <w:rPr>
          <w:rFonts w:hint="eastAsia" w:asciiTheme="majorEastAsia" w:hAnsiTheme="majorEastAsia" w:eastAsiaTheme="majorEastAsia" w:cstheme="majorEastAsia"/>
          <w:sz w:val="36"/>
          <w:szCs w:val="36"/>
        </w:rPr>
        <w:t>配置管理流程图</w:t>
      </w:r>
      <w:bookmarkEnd w:id="35"/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2357120</wp:posOffset>
                </wp:positionV>
                <wp:extent cx="497840" cy="0"/>
                <wp:effectExtent l="0" t="48895" r="16510" b="654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3.55pt;margin-top:185.6pt;height:0pt;width:39.2pt;z-index:251668480;mso-width-relative:page;mso-height-relative:page;" filled="f" stroked="t" coordsize="21600,21600" o:gfxdata="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f6iDNoAAAAL&#10;AQAADwAAAAAAAAABACAAAAAiAAAAZHJzL2Rvd25yZXYueG1sUEsBAhQAFAAAAAgAh07iQCRLQdnh&#10;AQAAlgMAAA4AAAAAAAAAAQAgAAAAKQEAAGRycy9lMm9Eb2MueG1sUEsFBgAAAAAGAAYAWQEAAHwF&#10;AAAAAA==&#10;">
                <v:fill on="f" focussize="0,0"/>
                <v:stroke color="#000000" joinstyle="round" dashstyle="1 1" endcap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156" w:after="156"/>
        <w:rPr>
          <w:color w:val="000000"/>
        </w:rPr>
      </w:pPr>
      <w:bookmarkStart w:id="36" w:name="_Toc22410_WPSOffice_Level1"/>
      <w:bookmarkStart w:id="37" w:name="_Toc1327_WPSOffice_Level1"/>
      <w:bookmarkStart w:id="38" w:name="_Toc522858619"/>
      <w:bookmarkStart w:id="39" w:name="_Toc534629848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人员及职责</w:t>
      </w:r>
      <w:bookmarkEnd w:id="36"/>
      <w:bookmarkEnd w:id="37"/>
      <w:bookmarkEnd w:id="38"/>
      <w:bookmarkEnd w:id="39"/>
    </w:p>
    <w:p>
      <w:pPr>
        <w:rPr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配置管理员</w:t>
            </w:r>
          </w:p>
        </w:tc>
        <w:tc>
          <w:tcPr>
            <w:tcW w:w="1904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李培磊</w:t>
            </w:r>
          </w:p>
        </w:tc>
        <w:tc>
          <w:tcPr>
            <w:tcW w:w="502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（1）制定《配置管理计划》</w:t>
            </w:r>
          </w:p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配置管理员</w:t>
            </w:r>
          </w:p>
        </w:tc>
        <w:tc>
          <w:tcPr>
            <w:tcW w:w="1904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李培磊</w:t>
            </w:r>
          </w:p>
        </w:tc>
        <w:tc>
          <w:tcPr>
            <w:tcW w:w="502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（1）审批《配置管理计划》</w:t>
            </w:r>
          </w:p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配置管理员</w:t>
            </w:r>
          </w:p>
        </w:tc>
        <w:tc>
          <w:tcPr>
            <w:tcW w:w="1904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李培磊</w:t>
            </w:r>
          </w:p>
        </w:tc>
        <w:tc>
          <w:tcPr>
            <w:tcW w:w="502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设计整体项目的软件系统的运行环境</w:t>
            </w:r>
          </w:p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配置管理员</w:t>
            </w:r>
          </w:p>
        </w:tc>
        <w:tc>
          <w:tcPr>
            <w:tcW w:w="1904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李培磊</w:t>
            </w:r>
          </w:p>
        </w:tc>
        <w:tc>
          <w:tcPr>
            <w:tcW w:w="502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对整体软件源代码的版本进行版本控制</w:t>
            </w:r>
          </w:p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8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配置管理员</w:t>
            </w:r>
          </w:p>
        </w:tc>
        <w:tc>
          <w:tcPr>
            <w:tcW w:w="1904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李培磊</w:t>
            </w:r>
          </w:p>
        </w:tc>
        <w:tc>
          <w:tcPr>
            <w:tcW w:w="5028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对项目进行基线的构建（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软件文档或</w:t>
            </w:r>
            <w:r>
              <w:fldChar w:fldCharType="begin"/>
            </w:r>
            <w:r>
              <w:instrText xml:space="preserve"> HYPERLINK "https://baike.baidu.com/item/%E6%BA%90%E7%A0%81" \t "https://baike.baidu.com/item/%E5%9F%BA%E7%BA%BF/_blank"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color w:val="136EC2"/>
                <w:sz w:val="24"/>
                <w:u w:val="none"/>
                <w:shd w:val="clear" w:color="auto" w:fill="FFFFFF"/>
              </w:rPr>
              <w:t>源码</w:t>
            </w:r>
            <w:r>
              <w:rPr>
                <w:rStyle w:val="13"/>
                <w:rFonts w:hint="eastAsia" w:ascii="宋体" w:hAnsi="宋体" w:eastAsia="宋体" w:cs="宋体"/>
                <w:color w:val="136EC2"/>
                <w:sz w:val="24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(或其它产出物)的一个稳定版本，它是进一步开发的基础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）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pStyle w:val="2"/>
        <w:numPr>
          <w:ilvl w:val="0"/>
          <w:numId w:val="1"/>
        </w:numPr>
        <w:spacing w:before="312" w:beforeLines="100" w:after="312" w:afterLines="100"/>
      </w:pPr>
      <w:bookmarkStart w:id="40" w:name="_Toc29788_WPSOffice_Level1"/>
      <w:bookmarkStart w:id="41" w:name="_Toc534629849"/>
      <w:r>
        <w:rPr>
          <w:rFonts w:hint="eastAsia"/>
        </w:rPr>
        <w:t>制定配置管理计划</w:t>
      </w:r>
      <w:bookmarkEnd w:id="40"/>
    </w:p>
    <w:p>
      <w:pPr>
        <w:pStyle w:val="2"/>
        <w:numPr>
          <w:ilvl w:val="1"/>
          <w:numId w:val="1"/>
        </w:numPr>
        <w:spacing w:before="312" w:beforeLines="100" w:after="312" w:afterLines="100"/>
        <w:rPr>
          <w:rFonts w:asciiTheme="minorEastAsia" w:hAnsiTheme="minorEastAsia" w:cstheme="minorEastAsia"/>
          <w:szCs w:val="32"/>
        </w:rPr>
      </w:pPr>
      <w:bookmarkStart w:id="42" w:name="_Toc29788_WPSOffice_Level2"/>
      <w:r>
        <w:rPr>
          <w:rFonts w:hint="eastAsia" w:asciiTheme="minorEastAsia" w:hAnsiTheme="minorEastAsia" w:cstheme="minorEastAsia"/>
          <w:szCs w:val="32"/>
        </w:rPr>
        <w:t>目的</w:t>
      </w:r>
      <w:bookmarkEnd w:id="42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制定配置管理计划，以便有计划地开展配置管理工作。</w:t>
      </w:r>
    </w:p>
    <w:p>
      <w:pPr>
        <w:pStyle w:val="3"/>
        <w:spacing w:before="312" w:beforeLines="100" w:beforeAutospacing="0" w:after="312" w:afterLines="100" w:afterAutospacing="0" w:line="0" w:lineRule="atLeast"/>
        <w:rPr>
          <w:rFonts w:asciiTheme="minorEastAsia" w:hAnsiTheme="minorEastAsia" w:cstheme="minorEastAsia"/>
          <w:color w:val="000000"/>
          <w:sz w:val="32"/>
        </w:rPr>
      </w:pPr>
    </w:p>
    <w:p>
      <w:pPr>
        <w:pStyle w:val="3"/>
        <w:spacing w:before="312" w:beforeLines="100" w:beforeAutospacing="0" w:after="312" w:afterLines="100" w:afterAutospacing="0" w:line="0" w:lineRule="atLeast"/>
        <w:rPr>
          <w:rFonts w:asciiTheme="minorEastAsia" w:hAnsiTheme="minorEastAsia" w:cstheme="minorEastAsia"/>
          <w:sz w:val="32"/>
        </w:rPr>
      </w:pPr>
      <w:bookmarkStart w:id="43" w:name="_Toc3285_WPSOffice_Level2"/>
      <w:r>
        <w:rPr>
          <w:rFonts w:hint="eastAsia" w:asciiTheme="minorEastAsia" w:hAnsiTheme="minorEastAsia" w:cstheme="minorEastAsia"/>
          <w:color w:val="000000"/>
          <w:sz w:val="32"/>
        </w:rPr>
        <w:t xml:space="preserve">3.2 </w:t>
      </w:r>
      <w:r>
        <w:rPr>
          <w:rFonts w:hint="eastAsia" w:asciiTheme="minorEastAsia" w:hAnsiTheme="minorEastAsia" w:cstheme="minorEastAsia"/>
          <w:sz w:val="32"/>
        </w:rPr>
        <w:t>角色与职责</w:t>
      </w:r>
      <w:bookmarkEnd w:id="43"/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/>
          <w:sz w:val="24"/>
        </w:rPr>
        <w:t>配置管理员制定《配置管理计划》。</w:t>
      </w:r>
    </w:p>
    <w:p>
      <w:pPr>
        <w:pStyle w:val="2"/>
        <w:spacing w:before="156" w:after="156"/>
        <w:rPr>
          <w:rFonts w:asciiTheme="minorEastAsia" w:hAnsiTheme="minorEastAsia" w:cstheme="minorEastAsia"/>
          <w:color w:val="000000"/>
        </w:rPr>
      </w:pPr>
      <w:bookmarkStart w:id="44" w:name="_Toc31441_WPSOffice_Level1"/>
    </w:p>
    <w:p>
      <w:pPr>
        <w:pStyle w:val="2"/>
        <w:spacing w:before="156" w:after="156"/>
        <w:rPr>
          <w:color w:val="000000"/>
        </w:rPr>
      </w:pPr>
      <w:bookmarkStart w:id="45" w:name="_Toc8475_WPSOffice_Level2"/>
      <w:r>
        <w:rPr>
          <w:rFonts w:hint="eastAsia" w:asciiTheme="minorEastAsia" w:hAnsiTheme="minorEastAsia" w:cstheme="minorEastAsia"/>
          <w:color w:val="000000"/>
        </w:rPr>
        <w:t>3.3</w:t>
      </w:r>
      <w:r>
        <w:rPr>
          <w:rFonts w:hint="eastAsia"/>
          <w:color w:val="000000"/>
        </w:rPr>
        <w:t xml:space="preserve"> 用于配置管理的软硬件资源</w:t>
      </w:r>
      <w:bookmarkEnd w:id="41"/>
      <w:bookmarkEnd w:id="44"/>
      <w:bookmarkEnd w:id="45"/>
    </w:p>
    <w:p>
      <w:pPr>
        <w:rPr>
          <w:color w:val="000000"/>
        </w:rPr>
      </w:pPr>
    </w:p>
    <w:tbl>
      <w:tblPr>
        <w:tblStyle w:val="9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配置管理软硬件资源</w:t>
            </w:r>
          </w:p>
        </w:tc>
        <w:tc>
          <w:tcPr>
            <w:tcW w:w="560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tabs>
                <w:tab w:val="left" w:pos="941"/>
              </w:tabs>
              <w:jc w:val="left"/>
              <w:rPr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海马管理系统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8"/>
                <w:szCs w:val="28"/>
              </w:rPr>
              <w:t>公司：无</w:t>
            </w:r>
          </w:p>
          <w:p>
            <w:pPr>
              <w:rPr>
                <w:b/>
                <w:bCs/>
                <w:i/>
                <w:iCs/>
                <w:color w:val="000000"/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8"/>
                <w:szCs w:val="28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b/>
                <w:bCs/>
                <w:i/>
                <w:iCs/>
                <w:color w:val="000000"/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有惠普，戴尔，华硕，雷神等牌子的笔记本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 xml:space="preserve">内存：8G , 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外存：1T(机械硬盘)+128G(作为系统盘)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 xml:space="preserve">CPU: 一部分为英特尔 i7 . i5 等 </w:t>
            </w:r>
          </w:p>
          <w:p>
            <w:pPr>
              <w:rPr>
                <w:b/>
                <w:bCs/>
                <w:i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WINDOWS10 家庭版</w:t>
            </w:r>
          </w:p>
        </w:tc>
        <w:tc>
          <w:tcPr>
            <w:tcW w:w="5600" w:type="dxa"/>
          </w:tcPr>
          <w:p>
            <w:pPr>
              <w:rPr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b/>
                <w:bCs/>
                <w:i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IntelliJ IDEA 2018.3.4 x64</w:t>
            </w:r>
          </w:p>
        </w:tc>
        <w:tc>
          <w:tcPr>
            <w:tcW w:w="5600" w:type="dxa"/>
          </w:tcPr>
          <w:p>
            <w:pPr>
              <w:rPr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b/>
                <w:bCs/>
                <w:i/>
                <w:i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代码编译软件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rFonts w:asciiTheme="minorEastAsia" w:hAnsiTheme="minorEastAsia" w:cstheme="minorEastAsia"/>
                <w:b/>
                <w:bCs/>
                <w:i/>
                <w:i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GitHub Desktop</w:t>
            </w:r>
          </w:p>
        </w:tc>
        <w:tc>
          <w:tcPr>
            <w:tcW w:w="5600" w:type="dxa"/>
          </w:tcPr>
          <w:p>
            <w:pPr>
              <w:rPr>
                <w:b/>
                <w:bCs/>
                <w:i/>
                <w:iCs/>
                <w:color w:val="000000"/>
                <w:sz w:val="24"/>
              </w:rPr>
            </w:pPr>
          </w:p>
          <w:p>
            <w:pPr>
              <w:rPr>
                <w:b/>
                <w:bCs/>
                <w:i/>
                <w:i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软件代码版本控制软件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D:\Java\JRE-1.8.0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5600" w:type="dxa"/>
          </w:tcPr>
          <w:p>
            <w:pPr>
              <w:rPr>
                <w:b/>
                <w:bCs/>
                <w:color w:val="000000"/>
                <w:sz w:val="24"/>
              </w:rPr>
            </w:pPr>
          </w:p>
          <w:p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java环境的版本</w:t>
            </w:r>
          </w:p>
          <w:p>
            <w:pPr>
              <w:rPr>
                <w:b/>
                <w:bCs/>
                <w:color w:val="000000"/>
                <w:sz w:val="24"/>
              </w:rPr>
            </w:pPr>
          </w:p>
          <w:p>
            <w:pPr>
              <w:rPr>
                <w:b/>
                <w:bCs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  <w:t>D:\Java\apache-maven-3.6.0</w:t>
            </w:r>
          </w:p>
        </w:tc>
        <w:tc>
          <w:tcPr>
            <w:tcW w:w="5600" w:type="dxa"/>
          </w:tcPr>
          <w:p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maven环境的版本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</w:tcPr>
          <w:p>
            <w:pPr>
              <w:pStyle w:val="8"/>
              <w:widowControl/>
              <w:shd w:val="clear" w:color="auto" w:fill="FFFFFF"/>
              <w:rPr>
                <w:rFonts w:hint="default" w:asciiTheme="minorEastAsia" w:hAnsiTheme="minorEastAsia" w:eastAsiaTheme="minorEastAsia" w:cs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eastAsiaTheme="minorEastAsia" w:cstheme="minorEastAsia"/>
                <w:b/>
                <w:bCs/>
                <w:color w:val="000000"/>
              </w:rPr>
              <w:t>Spring.version(spring框架的版本)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5600" w:type="dxa"/>
          </w:tcPr>
          <w:p>
            <w:pPr>
              <w:pStyle w:val="8"/>
              <w:widowControl/>
              <w:shd w:val="clear" w:color="auto" w:fill="FFFFFF"/>
              <w:rPr>
                <w:rFonts w:hint="default" w:asciiTheme="minorEastAsia" w:hAnsiTheme="minorEastAsia" w:eastAsiaTheme="minorEastAsia" w:cs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eastAsiaTheme="minorEastAsia" w:cstheme="minorEastAsia"/>
                <w:b/>
                <w:bCs/>
                <w:color w:val="000000"/>
                <w:shd w:val="clear" w:color="auto" w:fill="FFFFFF"/>
              </w:rPr>
              <w:t>5.1.0.RELEASE</w:t>
            </w:r>
          </w:p>
          <w:p>
            <w:pPr>
              <w:rPr>
                <w:b/>
                <w:bCs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</w:tcPr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Spring-webmvc.version（springmvc的版本）</w:t>
            </w:r>
          </w:p>
        </w:tc>
        <w:tc>
          <w:tcPr>
            <w:tcW w:w="5600" w:type="dxa"/>
          </w:tcPr>
          <w:p>
            <w:pPr>
              <w:pStyle w:val="8"/>
              <w:widowControl/>
              <w:shd w:val="clear" w:color="auto" w:fill="FFFFFF"/>
              <w:rPr>
                <w:rFonts w:hint="default" w:asciiTheme="minorEastAsia" w:hAnsiTheme="minorEastAsia" w:eastAsiaTheme="minorEastAsia" w:cs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eastAsiaTheme="minorEastAsia" w:cstheme="minorEastAsia"/>
                <w:b/>
                <w:bCs/>
                <w:color w:val="000000"/>
                <w:shd w:val="clear" w:color="auto" w:fill="FFFFFF"/>
              </w:rPr>
              <w:t>5.1.5.RELEASE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  <w:bookmarkStart w:id="99" w:name="_GoBack"/>
      <w:bookmarkEnd w:id="99"/>
    </w:p>
    <w:p>
      <w:pPr>
        <w:pStyle w:val="2"/>
        <w:spacing w:before="156" w:after="156"/>
        <w:rPr>
          <w:color w:val="000000"/>
        </w:rPr>
      </w:pPr>
      <w:bookmarkStart w:id="46" w:name="_Toc522858620"/>
      <w:bookmarkStart w:id="47" w:name="_Toc534629850"/>
      <w:bookmarkStart w:id="48" w:name="_Toc26534_WPSOffice_Level1"/>
    </w:p>
    <w:p>
      <w:pPr>
        <w:pStyle w:val="2"/>
        <w:spacing w:before="156" w:after="156"/>
        <w:rPr>
          <w:color w:val="000000"/>
        </w:rPr>
      </w:pPr>
      <w:bookmarkStart w:id="49" w:name="_Toc23593_WPSOffice_Level2"/>
    </w:p>
    <w:p>
      <w:pPr>
        <w:pStyle w:val="2"/>
        <w:spacing w:before="156" w:after="156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4 配置项</w:t>
      </w:r>
      <w:bookmarkEnd w:id="46"/>
      <w:r>
        <w:rPr>
          <w:rFonts w:hint="eastAsia"/>
          <w:color w:val="000000"/>
        </w:rPr>
        <w:t>计划</w:t>
      </w:r>
      <w:bookmarkEnd w:id="47"/>
      <w:bookmarkEnd w:id="48"/>
      <w:bookmarkEnd w:id="49"/>
    </w:p>
    <w:p>
      <w:pPr>
        <w:rPr>
          <w:i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576"/>
        <w:gridCol w:w="2624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7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62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218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</w:tcPr>
          <w:p>
            <w:pPr>
              <w:tabs>
                <w:tab w:val="left" w:pos="3346"/>
              </w:tabs>
              <w:ind w:firstLine="361" w:firstLineChars="20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计划</w:t>
            </w: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《项目计划》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ZUT-</w:t>
            </w:r>
            <w:r>
              <w:rPr>
                <w:b/>
                <w:bCs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40" w:type="dxa"/>
            <w:vMerge w:val="continue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《配置管理计划》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</w:rPr>
              <w:t>ZUT</w:t>
            </w:r>
            <w:r>
              <w:rPr>
                <w:b/>
                <w:bCs/>
                <w:color w:val="000000"/>
              </w:rPr>
              <w:t>-s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b/>
                <w:bCs/>
                <w:color w:val="000000"/>
              </w:rPr>
              <w:t>-SCM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40" w:type="dxa"/>
          </w:tcPr>
          <w:p>
            <w:pPr>
              <w:tabs>
                <w:tab w:val="left" w:pos="3346"/>
              </w:tabs>
              <w:ind w:firstLine="361" w:firstLineChars="20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</w:t>
            </w: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《用户需求说明书》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ZUT-</w:t>
            </w:r>
            <w:r>
              <w:rPr>
                <w:rFonts w:ascii="宋体" w:hAnsi="宋体" w:eastAsia="宋体" w:cs="宋体"/>
                <w:b/>
                <w:bCs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-DA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</w:tcPr>
          <w:p>
            <w:pPr>
              <w:tabs>
                <w:tab w:val="left" w:pos="3346"/>
              </w:tabs>
              <w:ind w:firstLine="361" w:firstLineChars="20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设计</w:t>
            </w: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《体系结构设计报告》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ZUT-</w:t>
            </w:r>
            <w:r>
              <w:rPr>
                <w:b/>
                <w:bCs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-SD-ARCHITECTURE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0" w:type="dxa"/>
            <w:vMerge w:val="continue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《模块设计报告》</w:t>
            </w:r>
          </w:p>
        </w:tc>
        <w:tc>
          <w:tcPr>
            <w:tcW w:w="2624" w:type="dxa"/>
          </w:tcPr>
          <w:p>
            <w:pPr>
              <w:widowControl/>
              <w:jc w:val="left"/>
              <w:rPr>
                <w:b/>
                <w:bCs/>
                <w:color w:val="000000"/>
                <w:sz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  <w:lang w:bidi="ar"/>
              </w:rPr>
              <w:t>ZUT-s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ascii="宋体" w:hAnsi="宋体" w:eastAsia="宋体" w:cs="宋体"/>
                <w:b/>
                <w:bCs/>
                <w:kern w:val="0"/>
                <w:szCs w:val="21"/>
                <w:lang w:bidi="ar"/>
              </w:rPr>
              <w:t>-SD-MODULE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测试</w:t>
            </w: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《测试计划》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ZUT-</w:t>
            </w:r>
            <w:r>
              <w:rPr>
                <w:b/>
                <w:bCs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-MP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《测试用例》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ZUT-</w:t>
            </w:r>
            <w:r>
              <w:rPr>
                <w:b/>
                <w:bCs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-TEST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《测试报告》</w:t>
            </w:r>
          </w:p>
        </w:tc>
        <w:tc>
          <w:tcPr>
            <w:tcW w:w="2624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ZUT-</w:t>
            </w:r>
            <w:r>
              <w:rPr>
                <w:b/>
                <w:bCs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-TP</w:t>
            </w: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2019/5/28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pStyle w:val="2"/>
        <w:spacing w:before="156" w:after="156"/>
        <w:rPr>
          <w:color w:val="000000"/>
        </w:rPr>
      </w:pPr>
      <w:bookmarkStart w:id="50" w:name="_Toc534629851"/>
    </w:p>
    <w:p/>
    <w:p>
      <w:pPr>
        <w:pStyle w:val="2"/>
        <w:spacing w:before="156" w:after="156"/>
        <w:rPr>
          <w:color w:val="000000"/>
        </w:rPr>
      </w:pPr>
      <w:bookmarkStart w:id="51" w:name="_Toc11550_WPSOffice_Level1"/>
    </w:p>
    <w:p>
      <w:pPr>
        <w:pStyle w:val="2"/>
        <w:spacing w:before="156" w:after="156"/>
        <w:rPr>
          <w:color w:val="000000"/>
        </w:rPr>
      </w:pPr>
      <w:bookmarkStart w:id="52" w:name="_Toc20619_WPSOffice_Level2"/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3 基线计划</w:t>
      </w:r>
      <w:bookmarkEnd w:id="50"/>
      <w:bookmarkEnd w:id="51"/>
      <w:bookmarkEnd w:id="52"/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36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基线名称/标识符</w:t>
            </w:r>
          </w:p>
        </w:tc>
        <w:tc>
          <w:tcPr>
            <w:tcW w:w="436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基线所包含的主要配置项</w:t>
            </w:r>
          </w:p>
        </w:tc>
        <w:tc>
          <w:tcPr>
            <w:tcW w:w="218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2180" w:type="dxa"/>
          </w:tcPr>
          <w:p>
            <w:pPr>
              <w:tabs>
                <w:tab w:val="left" w:pos="3346"/>
              </w:tabs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基线名称：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  <w:lang w:val="en-US" w:eastAsia="zh-CN"/>
              </w:rPr>
              <w:t>sea.horse</w:t>
            </w:r>
          </w:p>
        </w:tc>
        <w:tc>
          <w:tcPr>
            <w:tcW w:w="4360" w:type="dxa"/>
          </w:tcPr>
          <w:p>
            <w:pPr>
              <w:tabs>
                <w:tab w:val="left" w:pos="3346"/>
              </w:tabs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本次基线的主要配置项包括：软件系统的base,dao,service,web层，其中web层有相关业务的展现</w:t>
            </w:r>
          </w:p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  <w:p>
            <w:pPr>
              <w:tabs>
                <w:tab w:val="left" w:pos="3346"/>
              </w:tabs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</w:p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4"/>
              </w:rPr>
              <w:t>2019.5.28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36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b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2180" w:type="dxa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2180" w:type="dxa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>
      <w:pPr>
        <w:pStyle w:val="2"/>
        <w:spacing w:before="156" w:after="156"/>
        <w:rPr>
          <w:color w:val="000000"/>
        </w:rPr>
      </w:pPr>
      <w:bookmarkStart w:id="53" w:name="_Toc534629852"/>
      <w:bookmarkStart w:id="54" w:name="_Toc522858624"/>
    </w:p>
    <w:p/>
    <w:p>
      <w:pPr>
        <w:pStyle w:val="2"/>
        <w:numPr>
          <w:ilvl w:val="0"/>
          <w:numId w:val="1"/>
        </w:numPr>
        <w:spacing w:before="312" w:beforeLines="100" w:after="312" w:afterLines="100"/>
      </w:pPr>
      <w:bookmarkStart w:id="55" w:name="_Toc3285_WPSOffice_Level1"/>
      <w:r>
        <w:rPr>
          <w:rFonts w:hint="eastAsia"/>
        </w:rPr>
        <w:t>制定配置管理计划</w:t>
      </w:r>
      <w:bookmarkEnd w:id="55"/>
    </w:p>
    <w:p>
      <w:pPr>
        <w:pStyle w:val="3"/>
        <w:spacing w:before="312" w:beforeLines="100" w:beforeAutospacing="0" w:after="312" w:afterLines="100" w:afterAutospacing="0" w:line="0" w:lineRule="atLeast"/>
      </w:pPr>
      <w:bookmarkStart w:id="56" w:name="_Toc6963_WPSOffice_Level2"/>
      <w:r>
        <w:rPr>
          <w:rFonts w:hint="eastAsia"/>
        </w:rPr>
        <w:t>4.1 目的</w:t>
      </w:r>
      <w:bookmarkEnd w:id="56"/>
    </w:p>
    <w:p>
      <w:pPr>
        <w:numPr>
          <w:ilvl w:val="0"/>
          <w:numId w:val="2"/>
        </w:numPr>
        <w:rPr>
          <w:sz w:val="24"/>
        </w:rPr>
      </w:pPr>
      <w:bookmarkStart w:id="57" w:name="_Toc4159074"/>
      <w:r>
        <w:rPr>
          <w:rFonts w:hint="eastAsia"/>
          <w:sz w:val="24"/>
        </w:rPr>
        <w:t>制定配置管理计划，以便有计划地开展配置管理工作。</w:t>
      </w:r>
    </w:p>
    <w:p>
      <w:pPr>
        <w:pStyle w:val="3"/>
        <w:spacing w:before="312" w:beforeLines="100" w:beforeAutospacing="0" w:after="312" w:afterLines="100" w:afterAutospacing="0" w:line="0" w:lineRule="atLeast"/>
      </w:pPr>
      <w:bookmarkStart w:id="58" w:name="_Toc17175554"/>
      <w:bookmarkStart w:id="59" w:name="_Toc14977_WPSOffice_Level2"/>
      <w:r>
        <w:rPr>
          <w:rFonts w:hint="eastAsia"/>
        </w:rPr>
        <w:t>4.2 角色与职责</w:t>
      </w:r>
      <w:bookmarkEnd w:id="57"/>
      <w:bookmarkEnd w:id="58"/>
      <w:bookmarkEnd w:id="59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配置管理员制定《配置管理计划》。</w:t>
      </w:r>
    </w:p>
    <w:p/>
    <w:p>
      <w:pPr>
        <w:pStyle w:val="3"/>
      </w:pPr>
      <w:bookmarkStart w:id="60" w:name="_Toc15030_WPSOffice_Level2"/>
      <w:r>
        <w:rPr>
          <w:rFonts w:hint="eastAsia"/>
        </w:rPr>
        <w:t>4.3启动准则</w:t>
      </w:r>
      <w:bookmarkEnd w:id="60"/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《项目计划》已经制定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配置管理员已经确定。</w:t>
      </w:r>
    </w:p>
    <w:p/>
    <w:p>
      <w:pPr>
        <w:pStyle w:val="4"/>
        <w:rPr>
          <w:sz w:val="32"/>
        </w:rPr>
      </w:pPr>
      <w:bookmarkStart w:id="61" w:name="_Toc19439_WPSOffice_Level2"/>
      <w:r>
        <w:rPr>
          <w:rFonts w:hint="eastAsia"/>
          <w:color w:val="000000"/>
          <w:sz w:val="32"/>
        </w:rPr>
        <w:t xml:space="preserve">4.4 </w:t>
      </w:r>
      <w:r>
        <w:rPr>
          <w:rFonts w:hint="eastAsia"/>
          <w:sz w:val="32"/>
        </w:rPr>
        <w:t>确定配置管理的软硬件资源</w:t>
      </w:r>
      <w:bookmarkEnd w:id="61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配置管理员根据本项目的规模大小以及小组成员的财力 ,确定使用的管理软件为</w:t>
      </w:r>
      <w:r>
        <w:rPr>
          <w:rFonts w:ascii="宋体"/>
          <w:sz w:val="24"/>
        </w:rPr>
        <w:t>Visual SourceSafe</w:t>
      </w:r>
      <w:r>
        <w:rPr>
          <w:rFonts w:hint="eastAsia" w:ascii="宋体"/>
          <w:sz w:val="24"/>
        </w:rPr>
        <w:t>。</w:t>
      </w:r>
    </w:p>
    <w:p>
      <w:pPr>
        <w:rPr>
          <w:color w:val="000000"/>
        </w:rPr>
      </w:pPr>
    </w:p>
    <w:p>
      <w:pPr>
        <w:pStyle w:val="2"/>
        <w:spacing w:before="156" w:after="156"/>
        <w:rPr>
          <w:color w:val="000000"/>
        </w:rPr>
      </w:pPr>
      <w:bookmarkStart w:id="62" w:name="_Toc7723_WPSOffice_Level2"/>
      <w:bookmarkStart w:id="63" w:name="_Toc11707_WPSOffice_Level1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配置库备份计划</w:t>
      </w:r>
      <w:bookmarkEnd w:id="53"/>
      <w:bookmarkEnd w:id="54"/>
      <w:bookmarkEnd w:id="62"/>
      <w:bookmarkEnd w:id="63"/>
    </w:p>
    <w:p>
      <w:pPr>
        <w:rPr>
          <w:i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904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D9D9D9"/>
          </w:tcPr>
          <w:p>
            <w:pPr>
              <w:jc w:val="center"/>
              <w:rPr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备份频度、时间</w:t>
            </w:r>
          </w:p>
        </w:tc>
        <w:tc>
          <w:tcPr>
            <w:tcW w:w="1904" w:type="dxa"/>
            <w:shd w:val="clear" w:color="auto" w:fill="D9D9D9"/>
          </w:tcPr>
          <w:p>
            <w:pPr>
              <w:jc w:val="center"/>
              <w:rPr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备份人</w:t>
            </w:r>
          </w:p>
        </w:tc>
        <w:tc>
          <w:tcPr>
            <w:tcW w:w="4580" w:type="dxa"/>
            <w:shd w:val="clear" w:color="auto" w:fill="D9D9D9"/>
          </w:tcPr>
          <w:p>
            <w:pPr>
              <w:jc w:val="center"/>
              <w:rPr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36" w:type="dxa"/>
          </w:tcPr>
          <w:p>
            <w:pPr>
              <w:rPr>
                <w:iCs/>
                <w:color w:val="000000"/>
                <w:sz w:val="24"/>
              </w:rPr>
            </w:pPr>
            <w:r>
              <w:rPr>
                <w:rFonts w:hint="eastAsia"/>
                <w:iCs/>
                <w:color w:val="000000"/>
                <w:sz w:val="24"/>
              </w:rPr>
              <w:t>备份频度：1周2次</w:t>
            </w:r>
          </w:p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24"/>
              </w:rPr>
              <w:t>时间为：2019.5.28</w:t>
            </w:r>
          </w:p>
        </w:tc>
        <w:tc>
          <w:tcPr>
            <w:tcW w:w="1904" w:type="dxa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李培磊</w:t>
            </w:r>
          </w:p>
        </w:tc>
        <w:tc>
          <w:tcPr>
            <w:tcW w:w="4580" w:type="dxa"/>
          </w:tcPr>
          <w:p>
            <w:pPr>
              <w:rPr>
                <w:iCs/>
                <w:color w:val="000000"/>
                <w:sz w:val="24"/>
              </w:rPr>
            </w:pPr>
            <w:r>
              <w:rPr>
                <w:rFonts w:hint="eastAsia"/>
                <w:iCs/>
                <w:color w:val="000000"/>
                <w:sz w:val="24"/>
              </w:rPr>
              <w:t xml:space="preserve">备份内容为： doc , </w:t>
            </w:r>
            <w:r>
              <w:rPr>
                <w:rFonts w:hint="eastAsia"/>
                <w:iCs/>
                <w:color w:val="000000"/>
                <w:sz w:val="24"/>
                <w:lang w:val="en-US" w:eastAsia="zh-CN"/>
              </w:rPr>
              <w:t>sea.horse</w:t>
            </w:r>
            <w:r>
              <w:rPr>
                <w:rFonts w:hint="eastAsia"/>
                <w:iCs/>
                <w:color w:val="000000"/>
                <w:sz w:val="24"/>
              </w:rPr>
              <w:t xml:space="preserve">-base , </w:t>
            </w:r>
            <w:r>
              <w:rPr>
                <w:iCs/>
                <w:color w:val="000000"/>
                <w:sz w:val="24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iCs/>
                <w:color w:val="000000"/>
                <w:sz w:val="24"/>
              </w:rPr>
              <w:t xml:space="preserve">-dao , </w:t>
            </w:r>
            <w:r>
              <w:rPr>
                <w:iCs/>
                <w:color w:val="000000"/>
                <w:sz w:val="24"/>
              </w:rPr>
              <w:t>s</w:t>
            </w:r>
            <w:r>
              <w:rPr>
                <w:rFonts w:hint="eastAsia"/>
                <w:color w:val="000000"/>
              </w:rPr>
              <w:t>ea</w:t>
            </w:r>
            <w:r>
              <w:rPr>
                <w:color w:val="000000"/>
              </w:rPr>
              <w:t>.horse</w:t>
            </w:r>
            <w:r>
              <w:rPr>
                <w:rFonts w:hint="eastAsia"/>
                <w:iCs/>
                <w:color w:val="000000"/>
                <w:sz w:val="24"/>
              </w:rPr>
              <w:t>-serivce，</w:t>
            </w:r>
            <w:r>
              <w:rPr>
                <w:rFonts w:hint="eastAsia"/>
                <w:iCs/>
                <w:color w:val="000000"/>
                <w:sz w:val="24"/>
                <w:lang w:val="en-US" w:eastAsia="zh-CN"/>
              </w:rPr>
              <w:t>sea.horse</w:t>
            </w:r>
            <w:r>
              <w:rPr>
                <w:rFonts w:hint="eastAsia"/>
                <w:iCs/>
                <w:color w:val="000000"/>
                <w:sz w:val="24"/>
              </w:rPr>
              <w:t>-web , 小组成员学习记录，pom.xml</w:t>
            </w:r>
          </w:p>
          <w:p>
            <w:pPr>
              <w:rPr>
                <w:iCs/>
                <w:color w:val="000000"/>
                <w:sz w:val="24"/>
              </w:rPr>
            </w:pPr>
            <w:r>
              <w:rPr>
                <w:rFonts w:hint="eastAsia"/>
                <w:iCs/>
                <w:color w:val="000000"/>
                <w:sz w:val="24"/>
              </w:rPr>
              <w:t>目的地：配置管理员的移动u盘上</w:t>
            </w:r>
          </w:p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24"/>
              </w:rPr>
              <w:t>方式：从git上克隆下来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2236" w:type="dxa"/>
          </w:tcPr>
          <w:p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1904" w:type="dxa"/>
          </w:tcPr>
          <w:p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4580" w:type="dxa"/>
          </w:tcPr>
          <w:p>
            <w:pPr>
              <w:rPr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2236" w:type="dxa"/>
          </w:tcPr>
          <w:p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1904" w:type="dxa"/>
          </w:tcPr>
          <w:p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4580" w:type="dxa"/>
          </w:tcPr>
          <w:p>
            <w:pPr>
              <w:rPr>
                <w:iCs/>
                <w:color w:val="000000"/>
                <w:sz w:val="18"/>
              </w:rPr>
            </w:pPr>
          </w:p>
        </w:tc>
      </w:tr>
    </w:tbl>
    <w:p>
      <w:pPr>
        <w:tabs>
          <w:tab w:val="left" w:pos="3346"/>
        </w:tabs>
        <w:rPr>
          <w:color w:val="000000"/>
        </w:rPr>
      </w:pPr>
    </w:p>
    <w:p>
      <w:pPr>
        <w:tabs>
          <w:tab w:val="left" w:pos="3346"/>
        </w:tabs>
        <w:rPr>
          <w:color w:val="000000"/>
        </w:rPr>
      </w:pPr>
    </w:p>
    <w:p>
      <w:pPr>
        <w:tabs>
          <w:tab w:val="left" w:pos="3346"/>
        </w:tabs>
        <w:rPr>
          <w:color w:val="000000"/>
        </w:rPr>
      </w:pPr>
    </w:p>
    <w:p>
      <w:pPr>
        <w:pStyle w:val="2"/>
        <w:spacing w:before="312" w:beforeLines="100" w:after="312" w:afterLines="100"/>
      </w:pPr>
      <w:bookmarkStart w:id="64" w:name="_Toc8475_WPSOffice_Level1"/>
      <w:r>
        <w:rPr>
          <w:rFonts w:hint="eastAsia"/>
        </w:rPr>
        <w:t>5 配置库管理</w:t>
      </w:r>
      <w:bookmarkEnd w:id="64"/>
    </w:p>
    <w:p>
      <w:pPr>
        <w:pStyle w:val="3"/>
        <w:spacing w:before="312" w:beforeLines="100" w:beforeAutospacing="0" w:after="312" w:afterLines="100" w:afterAutospacing="0" w:line="0" w:lineRule="atLeast"/>
      </w:pPr>
      <w:bookmarkStart w:id="65" w:name="_Toc9071_WPSOffice_Level2"/>
      <w:r>
        <w:rPr>
          <w:rFonts w:hint="eastAsia"/>
        </w:rPr>
        <w:t>5.1 目的</w:t>
      </w:r>
      <w:bookmarkEnd w:id="65"/>
    </w:p>
    <w:p>
      <w:pPr>
        <w:numPr>
          <w:ilvl w:val="0"/>
          <w:numId w:val="4"/>
        </w:numPr>
      </w:pPr>
      <w:r>
        <w:rPr>
          <w:rFonts w:hint="eastAsia"/>
          <w:sz w:val="24"/>
        </w:rPr>
        <w:t>所有人员依照配置管理规范和《配置管理计划》操作配置库。</w:t>
      </w:r>
    </w:p>
    <w:p>
      <w:pPr>
        <w:tabs>
          <w:tab w:val="left" w:pos="420"/>
        </w:tabs>
      </w:pPr>
    </w:p>
    <w:p>
      <w:pPr>
        <w:pStyle w:val="3"/>
        <w:spacing w:before="312" w:beforeLines="100" w:beforeAutospacing="0" w:after="312" w:afterLines="100" w:afterAutospacing="0" w:line="0" w:lineRule="atLeast"/>
      </w:pPr>
      <w:bookmarkStart w:id="66" w:name="_Toc13992_WPSOffice_Level2"/>
      <w:r>
        <w:rPr>
          <w:rFonts w:hint="eastAsia"/>
        </w:rPr>
        <w:t>5.2 角色与职责</w:t>
      </w:r>
      <w:bookmarkEnd w:id="66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配置管理创建并维护配置库。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项目成员在权限之内操作配置库。</w:t>
      </w:r>
    </w:p>
    <w:p>
      <w:pPr>
        <w:tabs>
          <w:tab w:val="left" w:pos="420"/>
        </w:tabs>
      </w:pPr>
    </w:p>
    <w:p>
      <w:pPr>
        <w:pStyle w:val="3"/>
      </w:pPr>
      <w:bookmarkStart w:id="67" w:name="_Toc3870_WPSOffice_Level2"/>
      <w:r>
        <w:rPr>
          <w:rFonts w:hint="eastAsia"/>
        </w:rPr>
        <w:t>5.3 启动准则</w:t>
      </w:r>
      <w:bookmarkEnd w:id="67"/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《配置管理计划》已经制定。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配置管理的软件硬件已经存在。</w:t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/>
    <w:p>
      <w:pPr>
        <w:pStyle w:val="4"/>
        <w:rPr>
          <w:sz w:val="28"/>
          <w:szCs w:val="28"/>
        </w:rPr>
      </w:pPr>
      <w:bookmarkStart w:id="68" w:name="_Toc7626_WPSOffice_Level2"/>
      <w:r>
        <w:rPr>
          <w:rFonts w:hint="eastAsia"/>
          <w:sz w:val="28"/>
          <w:szCs w:val="28"/>
        </w:rPr>
        <w:t>5.4创建配置库</w:t>
      </w:r>
      <w:bookmarkEnd w:id="68"/>
    </w:p>
    <w:p>
      <w:pPr>
        <w:tabs>
          <w:tab w:val="left" w:pos="420"/>
        </w:tabs>
      </w:pPr>
    </w:p>
    <w:p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创建的配置库主体基本根目录为：D:\Java\**</w:t>
      </w:r>
    </w:p>
    <w:p>
      <w:pPr>
        <w:tabs>
          <w:tab w:val="left" w:pos="420"/>
        </w:tabs>
      </w:pPr>
    </w:p>
    <w:p>
      <w:pPr>
        <w:tabs>
          <w:tab w:val="left" w:pos="420"/>
        </w:tabs>
      </w:pPr>
      <w:r>
        <w:drawing>
          <wp:inline distT="0" distB="0" distL="114300" distR="114300">
            <wp:extent cx="5273040" cy="3366135"/>
            <wp:effectExtent l="0" t="0" r="3810" b="571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</w:t>
      </w:r>
      <w:r>
        <w:rPr>
          <w:rFonts w:hint="eastAsia"/>
          <w:b/>
          <w:bCs/>
          <w:sz w:val="24"/>
        </w:rPr>
        <w:t xml:space="preserve">   </w:t>
      </w:r>
      <w:bookmarkStart w:id="69" w:name="_Toc1019_WPSOffice_Level3"/>
      <w:r>
        <w:rPr>
          <w:rFonts w:hint="eastAsia"/>
          <w:b/>
          <w:bCs/>
          <w:sz w:val="24"/>
        </w:rPr>
        <w:t>配置库暂定为此</w:t>
      </w:r>
      <w:bookmarkEnd w:id="69"/>
    </w:p>
    <w:p/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70" w:name="_Toc32334_WPSOffice_Level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5.5 分配权限</w:t>
      </w:r>
      <w:bookmarkEnd w:id="70"/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drawing>
          <wp:inline distT="0" distB="0" distL="0" distR="0">
            <wp:extent cx="3228340" cy="1456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bookmarkStart w:id="71" w:name="_Toc31001_WPSOffice_Level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5.6 </w:t>
      </w:r>
      <w:r>
        <w:rPr>
          <w:rFonts w:hint="eastAsia"/>
          <w:b/>
          <w:bCs/>
          <w:sz w:val="28"/>
          <w:szCs w:val="28"/>
        </w:rPr>
        <w:t xml:space="preserve"> 配置库操作与管理</w:t>
      </w:r>
      <w:bookmarkEnd w:id="71"/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计划每周周末清除配置库里的垃圾文件。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每周周一定期备份配置库。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/>
    <w:p/>
    <w:p>
      <w:pPr>
        <w:pStyle w:val="3"/>
      </w:pPr>
      <w:bookmarkStart w:id="72" w:name="_Toc11743_WPSOffice_Level2"/>
      <w:r>
        <w:rPr>
          <w:rFonts w:hint="eastAsia"/>
        </w:rPr>
        <w:t>5.7 结束准则</w:t>
      </w:r>
      <w:bookmarkEnd w:id="72"/>
    </w:p>
    <w:p>
      <w:pPr>
        <w:numPr>
          <w:ilvl w:val="0"/>
          <w:numId w:val="5"/>
        </w:numPr>
      </w:pPr>
      <w:r>
        <w:rPr>
          <w:rFonts w:hint="eastAsia"/>
        </w:rPr>
        <w:t>对配置库的操作与管理将持续到项目结束。</w:t>
      </w:r>
    </w:p>
    <w:p/>
    <w:p/>
    <w:p/>
    <w:p>
      <w:pPr>
        <w:tabs>
          <w:tab w:val="left" w:pos="1806"/>
        </w:tabs>
        <w:rPr>
          <w:b/>
          <w:bCs/>
          <w:sz w:val="32"/>
          <w:szCs w:val="32"/>
        </w:rPr>
      </w:pPr>
      <w:bookmarkStart w:id="73" w:name="_Toc23593_WPSOffice_Level1"/>
      <w:r>
        <w:rPr>
          <w:rFonts w:hint="eastAsia"/>
          <w:b/>
          <w:bCs/>
          <w:sz w:val="32"/>
          <w:szCs w:val="32"/>
        </w:rPr>
        <w:t>6 度量</w:t>
      </w:r>
      <w:bookmarkEnd w:id="73"/>
      <w:r>
        <w:rPr>
          <w:rFonts w:hint="eastAsia"/>
          <w:b/>
          <w:bCs/>
          <w:sz w:val="32"/>
          <w:szCs w:val="32"/>
        </w:rPr>
        <w:tab/>
      </w:r>
    </w:p>
    <w:p>
      <w:pPr>
        <w:tabs>
          <w:tab w:val="left" w:pos="1806"/>
        </w:tabs>
        <w:rPr>
          <w:b/>
          <w:bCs/>
          <w:sz w:val="24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配置管理员统计工作量以及文档规模。</w:t>
      </w:r>
    </w:p>
    <w:p>
      <w:pPr>
        <w:rPr>
          <w:b/>
          <w:bCs/>
          <w:sz w:val="32"/>
          <w:szCs w:val="32"/>
        </w:rPr>
      </w:pPr>
    </w:p>
    <w:p/>
    <w:tbl>
      <w:tblPr>
        <w:tblStyle w:val="10"/>
        <w:tblW w:w="7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386"/>
        <w:gridCol w:w="1531"/>
        <w:gridCol w:w="1438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88" w:type="dxa"/>
          </w:tcPr>
          <w:p>
            <w:r>
              <w:rPr>
                <w:rFonts w:hint="eastAsia"/>
                <w:b/>
                <w:bCs/>
                <w:sz w:val="24"/>
              </w:rPr>
              <w:t>人员名称</w:t>
            </w:r>
          </w:p>
        </w:tc>
        <w:tc>
          <w:tcPr>
            <w:tcW w:w="1386" w:type="dxa"/>
          </w:tcPr>
          <w:p>
            <w:r>
              <w:rPr>
                <w:rFonts w:hint="eastAsia"/>
                <w:b/>
                <w:bCs/>
                <w:sz w:val="24"/>
              </w:rPr>
              <w:t>组内职务</w:t>
            </w:r>
          </w:p>
        </w:tc>
        <w:tc>
          <w:tcPr>
            <w:tcW w:w="1531" w:type="dxa"/>
          </w:tcPr>
          <w:p>
            <w:r>
              <w:rPr>
                <w:rFonts w:hint="eastAsia"/>
                <w:b/>
                <w:bCs/>
                <w:sz w:val="24"/>
              </w:rPr>
              <w:t>负责的文档</w:t>
            </w:r>
          </w:p>
        </w:tc>
        <w:tc>
          <w:tcPr>
            <w:tcW w:w="1438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文档的规模</w:t>
            </w:r>
          </w:p>
        </w:tc>
        <w:tc>
          <w:tcPr>
            <w:tcW w:w="1821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每个职务的工作量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88" w:type="dxa"/>
          </w:tcPr>
          <w:p>
            <w:r>
              <w:rPr>
                <w:rFonts w:hint="eastAsia"/>
                <w:b/>
                <w:bCs/>
                <w:sz w:val="24"/>
              </w:rPr>
              <w:t>郭万江</w:t>
            </w:r>
          </w:p>
        </w:tc>
        <w:tc>
          <w:tcPr>
            <w:tcW w:w="1386" w:type="dxa"/>
          </w:tcPr>
          <w:p>
            <w:r>
              <w:rPr>
                <w:rFonts w:hint="eastAsia"/>
                <w:b/>
                <w:bCs/>
                <w:sz w:val="24"/>
              </w:rPr>
              <w:t>项目经理</w:t>
            </w:r>
          </w:p>
        </w:tc>
        <w:tc>
          <w:tcPr>
            <w:tcW w:w="1531" w:type="dxa"/>
          </w:tcPr>
          <w:p/>
        </w:tc>
        <w:tc>
          <w:tcPr>
            <w:tcW w:w="1438" w:type="dxa"/>
          </w:tcPr>
          <w:p/>
        </w:tc>
        <w:tc>
          <w:tcPr>
            <w:tcW w:w="18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88" w:type="dxa"/>
          </w:tcPr>
          <w:p>
            <w:r>
              <w:rPr>
                <w:rFonts w:hint="eastAsia"/>
                <w:b/>
                <w:bCs/>
                <w:sz w:val="24"/>
              </w:rPr>
              <w:t>白疆银</w:t>
            </w:r>
          </w:p>
        </w:tc>
        <w:tc>
          <w:tcPr>
            <w:tcW w:w="1386" w:type="dxa"/>
          </w:tcPr>
          <w:p>
            <w:r>
              <w:rPr>
                <w:rFonts w:hint="eastAsia"/>
                <w:b/>
                <w:bCs/>
                <w:sz w:val="24"/>
              </w:rPr>
              <w:t>需求分析师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《海马管理系统-项目需求分析书》</w:t>
            </w:r>
          </w:p>
        </w:tc>
        <w:tc>
          <w:tcPr>
            <w:tcW w:w="1438" w:type="dxa"/>
          </w:tcPr>
          <w:p/>
          <w:p/>
          <w:p/>
        </w:tc>
        <w:tc>
          <w:tcPr>
            <w:tcW w:w="1821" w:type="dxa"/>
          </w:tcPr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288" w:type="dxa"/>
          </w:tcPr>
          <w:p>
            <w:r>
              <w:rPr>
                <w:rFonts w:hint="eastAsia"/>
                <w:b/>
                <w:bCs/>
                <w:sz w:val="24"/>
              </w:rPr>
              <w:t>杨留阳</w:t>
            </w:r>
          </w:p>
        </w:tc>
        <w:tc>
          <w:tcPr>
            <w:tcW w:w="1386" w:type="dxa"/>
          </w:tcPr>
          <w:p>
            <w:r>
              <w:rPr>
                <w:rFonts w:hint="eastAsia"/>
                <w:b/>
                <w:bCs/>
                <w:sz w:val="24"/>
              </w:rPr>
              <w:t>需求分析师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《海马管理系统-项目需求分析书》</w:t>
            </w:r>
          </w:p>
        </w:tc>
        <w:tc>
          <w:tcPr>
            <w:tcW w:w="1438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/>
        </w:tc>
        <w:tc>
          <w:tcPr>
            <w:tcW w:w="182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</w:tcPr>
          <w:p>
            <w:r>
              <w:rPr>
                <w:rFonts w:hint="eastAsia"/>
                <w:b/>
                <w:bCs/>
                <w:sz w:val="24"/>
              </w:rPr>
              <w:t>张国伟</w:t>
            </w:r>
          </w:p>
        </w:tc>
        <w:tc>
          <w:tcPr>
            <w:tcW w:w="1386" w:type="dxa"/>
          </w:tcPr>
          <w:p>
            <w:r>
              <w:rPr>
                <w:rFonts w:hint="eastAsia"/>
                <w:b/>
                <w:bCs/>
                <w:sz w:val="24"/>
              </w:rPr>
              <w:t>框架设计师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《海马管理系统-模块设计》</w:t>
            </w:r>
          </w:p>
        </w:tc>
        <w:tc>
          <w:tcPr>
            <w:tcW w:w="1438" w:type="dxa"/>
          </w:tcPr>
          <w:p/>
        </w:tc>
        <w:tc>
          <w:tcPr>
            <w:tcW w:w="18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吕庆宇</w:t>
            </w:r>
          </w:p>
        </w:tc>
        <w:tc>
          <w:tcPr>
            <w:tcW w:w="1386" w:type="dxa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测试员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《海马管理系统-项目测试总结》</w:t>
            </w:r>
          </w:p>
        </w:tc>
        <w:tc>
          <w:tcPr>
            <w:tcW w:w="1438" w:type="dxa"/>
          </w:tcPr>
          <w:p/>
        </w:tc>
        <w:tc>
          <w:tcPr>
            <w:tcW w:w="18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288" w:type="dxa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李培磊</w:t>
            </w:r>
          </w:p>
        </w:tc>
        <w:tc>
          <w:tcPr>
            <w:tcW w:w="1386" w:type="dxa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配置管理员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《海马管理系统-配置管理计划》</w:t>
            </w:r>
          </w:p>
          <w:p/>
        </w:tc>
        <w:tc>
          <w:tcPr>
            <w:tcW w:w="1438" w:type="dxa"/>
          </w:tcPr>
          <w:p/>
          <w:p/>
          <w:p>
            <w:r>
              <w:rPr>
                <w:rFonts w:hint="eastAsia"/>
              </w:rPr>
              <w:t>106.64KB</w:t>
            </w:r>
          </w:p>
        </w:tc>
        <w:tc>
          <w:tcPr>
            <w:tcW w:w="1821" w:type="dxa"/>
          </w:tcPr>
          <w:p/>
          <w:p/>
          <w:p>
            <w:r>
              <w:rPr>
                <w:rFonts w:hint="eastAsia"/>
              </w:rPr>
              <w:t>2800+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任鑫意</w:t>
            </w:r>
          </w:p>
        </w:tc>
        <w:tc>
          <w:tcPr>
            <w:tcW w:w="1386" w:type="dxa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质量度量工程师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《海马管理系统-项目度量计划》</w:t>
            </w:r>
          </w:p>
          <w:p/>
        </w:tc>
        <w:tc>
          <w:tcPr>
            <w:tcW w:w="1438" w:type="dxa"/>
          </w:tcPr>
          <w:p/>
        </w:tc>
        <w:tc>
          <w:tcPr>
            <w:tcW w:w="1821" w:type="dxa"/>
          </w:tcPr>
          <w:p/>
        </w:tc>
      </w:tr>
    </w:tbl>
    <w:p/>
    <w:p/>
    <w:p/>
    <w:p/>
    <w:p/>
    <w:p/>
    <w:p>
      <w:pPr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74" w:name="_Toc20619_WPSOffice_Level1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7 版本控制</w:t>
      </w:r>
      <w:bookmarkEnd w:id="74"/>
    </w:p>
    <w:p/>
    <w:p>
      <w:pPr>
        <w:pStyle w:val="3"/>
        <w:spacing w:before="312" w:beforeLines="100" w:beforeAutospacing="0" w:after="312" w:afterLines="100" w:afterAutospacing="0" w:line="0" w:lineRule="atLeast"/>
      </w:pPr>
      <w:bookmarkStart w:id="75" w:name="_Toc29068_WPSOffice_Level2"/>
      <w:r>
        <w:rPr>
          <w:rFonts w:hint="eastAsia"/>
        </w:rPr>
        <w:t>7.1 目的</w:t>
      </w:r>
      <w:bookmarkEnd w:id="75"/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按照一定的规则保存配置项的所有版本，避免发生版本丢失或混淆等现象，并且可以快速准确地查找到配置项的任何版本。</w:t>
      </w:r>
    </w:p>
    <w:p>
      <w:pPr>
        <w:rPr>
          <w:sz w:val="24"/>
        </w:rPr>
      </w:pPr>
    </w:p>
    <w:p/>
    <w:p>
      <w:pPr>
        <w:pStyle w:val="3"/>
        <w:spacing w:before="312" w:beforeLines="100" w:beforeAutospacing="0" w:after="312" w:afterLines="100" w:afterAutospacing="0" w:line="0" w:lineRule="atLeast"/>
      </w:pPr>
      <w:bookmarkStart w:id="76" w:name="_Toc19513_WPSOffice_Level2"/>
      <w:r>
        <w:rPr>
          <w:rFonts w:hint="eastAsia"/>
        </w:rPr>
        <w:t>7.2角色与职责</w:t>
      </w:r>
      <w:bookmarkEnd w:id="76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所有项目成员都必须遵照版本控制规程操作配置库。</w:t>
      </w:r>
    </w:p>
    <w:p/>
    <w:p/>
    <w:p/>
    <w:p/>
    <w:p/>
    <w:p>
      <w:pPr>
        <w:pStyle w:val="3"/>
      </w:pPr>
      <w:bookmarkStart w:id="77" w:name="_Toc10250_WPSOffice_Level2"/>
      <w:r>
        <w:rPr>
          <w:rFonts w:hint="eastAsia"/>
        </w:rPr>
        <w:t>7.3 置项状态变迁规则</w:t>
      </w:r>
      <w:bookmarkEnd w:id="77"/>
    </w:p>
    <w:p/>
    <w:p>
      <w:pPr>
        <w:framePr w:w="8288" w:h="2359" w:hSpace="180" w:wrap="around" w:vAnchor="text" w:hAnchor="page" w:x="1814" w:y="10"/>
        <w:shd w:val="solid" w:color="FFFFFF" w:fill="FFFFFF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836295</wp:posOffset>
                </wp:positionV>
                <wp:extent cx="568960" cy="3333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339966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pt;margin-top:65.85pt;height:26.25pt;width:44.8pt;z-index:251702272;mso-width-relative:page;mso-height-relative:page;" filled="f" stroked="f" coordsize="21600,21600" o:gfxdata="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LsTxtcAAAALAQAADwAAAAAAAAABACAAAAAiAAAAZHJzL2Rvd25y&#10;ZXYueG1sUEsBAhQAFAAAAAgAh07iQCNSO02NAQAAAQMAAA4AAAAAAAAAAQAgAAAAJ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339966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280670</wp:posOffset>
                </wp:positionV>
                <wp:extent cx="0" cy="222250"/>
                <wp:effectExtent l="4445" t="0" r="14605" b="63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2pt;margin-top:22.1pt;height:17.5pt;width:0pt;z-index:251699200;mso-width-relative:page;mso-height-relative:page;" filled="f" stroked="t" coordsize="21600,21600" o:gfxdata="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V/aRdgAAAAJAQAADwAAAAAAAAAB&#10;ACAAAAAiAAAAZHJzL2Rvd25yZXYueG1sUEsBAhQAFAAAAAgAh07iQC5Z7nbXAQAAlQMAAA4AAAAA&#10;AAAAAQAgAAAAJwEAAGRycy9lMm9Eb2MueG1sUEsFBgAAAAAGAAYAWQEAAHA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1849120" cy="0"/>
                <wp:effectExtent l="0" t="38100" r="1778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22.1pt;height:0pt;width:145.6pt;z-index:251700224;mso-width-relative:page;mso-height-relative:page;" filled="f" stroked="t" coordsize="21600,21600" o:gfxdata="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QzNr1gAAAAgB&#10;AAAPAAAAAAAAAAEAIAAAACIAAABkcnMvZG93bnJldi54bWxQSwECFAAUAAAACACHTuJAV7eqfOQB&#10;AACZAwAADgAAAAAAAAABACAAAAAlAQAAZHJzL2Uyb0RvYy54bWxQSwUGAAAAAAYABgBZAQAAewUA&#10;AAAA&#10;">
                <v:fill on="f" focussize="0,0"/>
                <v:stroke color="#FF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280670</wp:posOffset>
                </wp:positionV>
                <wp:extent cx="1137920" cy="777875"/>
                <wp:effectExtent l="4445" t="4445" r="19685" b="177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77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2.1pt;height:61.25pt;width:89.6pt;z-index:251680768;mso-width-relative:page;mso-height-relative:page;" filled="f" stroked="t" coordsize="21600,21600" o:gfxdata="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t27WPWAAAACgEAAA8AAAAAAAAAAQAgAAAAIgAAAGRycy9kb3ducmV2LnhtbFBLAQIUABQAAAAI&#10;AIdO4kDMPq437wEAAMIDAAAOAAAAAAAAAAEAIAAAACUBAABkcnMvZTJvRG9jLnhtbFBLBQYAAAAA&#10;BgAGAFkBAACGBQAAAAA=&#10;">
                <v:fill on="f" focussize="0,0"/>
                <v:stroke color="#333333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37465" b="419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正式发布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48.5pt;height:26.35pt;width:67.2pt;z-index:251681792;mso-width-relative:page;mso-height-relative:page;" fillcolor="#CCFFCC" filled="t" stroked="t" coordsize="21600,21600" o:gfxdata="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2tExZ2wAAAAoBAAAPAAAAAAAAAAEAIAAAACIAAABkcnMvZG93&#10;bnJldi54bWxQSwECFAAUAAAACACHTuJAPFtkMG8CAAAHBQAADgAAAAAAAAABACAAAAAqAQAAZHJz&#10;L2Uyb0RvYy54bWxQSwUGAAAAAAYABgBZAQAACw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正式发布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280670</wp:posOffset>
                </wp:positionV>
                <wp:extent cx="568960" cy="33337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否决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pt;margin-top:22.1pt;height:26.25pt;width:44.8pt;z-index:251701248;mso-width-relative:page;mso-height-relative:page;" filled="f" stroked="f" coordsize="21600,21600" o:gfxdata="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ajb1KtcAAAAJAQAADwAAAAAAAAABACAAAAAiAAAAZHJzL2Rvd25y&#10;ZXYueG1sUEsBAhQAFAAAAAgAh07iQD1fifKNAQAAAQMAAA4AAAAAAAAAAQAgAAAAJ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  <w:t>否决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534035</wp:posOffset>
                </wp:positionV>
                <wp:extent cx="640080" cy="5245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评审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或审批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42.05pt;height:41.3pt;width:50.4pt;z-index:251696128;mso-width-relative:page;mso-height-relative:page;" filled="f" stroked="f" coordsize="21600,21600" o:gfxdata="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BeWZq2AAAAAoBAAAPAAAAAAAAAAEAIAAAACIAAABkcnMvZG93&#10;bnJldi54bWxQSwECFAAUAAAACACHTuJADB42N44BAAABAwAADgAAAAAAAAABACAAAAAn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评审</w:t>
                      </w:r>
                    </w:p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或审批</w:t>
                      </w:r>
                    </w:p>
                    <w:p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836295</wp:posOffset>
                </wp:positionV>
                <wp:extent cx="497840" cy="0"/>
                <wp:effectExtent l="0" t="38100" r="16510" b="3810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65.85pt;height:0pt;width:39.2pt;z-index:251683840;mso-width-relative:page;mso-height-relative:page;" filled="f" stroked="t" coordsize="21600,21600" o:gfxdata="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nKdnLXAAAACwEAAA8AAAAA&#10;AAAAAQAgAAAAIgAAAGRycy9kb3ducmV2LnhtbFBLAQIUABQAAAAIAIdO4kCtXHWS3AEAAI4DAAAO&#10;AAAAAAAAAAEAIAAAACYBAABkcnMvZTJvRG9jLnhtbFBLBQYAAAAABgAGAFkBAAB0BQAAAAA=&#10;">
                <v:fill on="f" focussize="0,0"/>
                <v:stroke color="#339966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38100" r="1270" b="381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65.85pt;height:0pt;width:22.4pt;z-index:251698176;mso-width-relative:page;mso-height-relative:page;" filled="f" stroked="t" coordsize="21600,21600" o:gfxdata="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vRS7NkAAAALAQAADwAAAAAA&#10;AAABACAAAAAiAAAAZHJzL2Rvd25yZXYueG1sUEsBAhQAFAAAAAgAh07iQNqV0qjZAQAAjwMAAA4A&#10;AAAAAAAAAQAgAAAAKA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280670</wp:posOffset>
                </wp:positionV>
                <wp:extent cx="781685" cy="33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自由修改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pt;margin-top:22.1pt;height:26.25pt;width:61.55pt;z-index:251693056;mso-width-relative:page;mso-height-relative:page;" filled="f" stroked="f" coordsize="21600,21600" o:gfxdata="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1Q8sI1gAAAAgBAAAPAAAAAAAAAAEAIAAAACIAAABkcnMvZG93bnJl&#10;di54bWxQSwECFAAUAAAACACHTuJA0845FI0BAAABAwAADgAAAAAAAAABACAAAAAl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635" cy="470535"/>
                <wp:effectExtent l="4445" t="0" r="13970" b="57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70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2.1pt;height:37.05pt;width:0.05pt;z-index:251691008;mso-width-relative:page;mso-height-relative:page;" filled="f" stroked="t" coordsize="21600,21600" o:gfxdata="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rfaHNQAAAAIAQAADwAAAAAAAAABACAAAAAiAAAA&#10;ZHJzL2Rvd25yZXYueG1sUEsBAhQAFAAAAAgAh07iQFUrowHSAQAAjQMAAA4AAAAAAAAAAQAgAAAA&#10;I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391795</wp:posOffset>
                </wp:positionV>
                <wp:extent cx="0" cy="222250"/>
                <wp:effectExtent l="4445" t="0" r="14605" b="63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2pt;margin-top:30.85pt;height:17.5pt;width:0pt;z-index:251688960;mso-width-relative:page;mso-height-relative:page;" filled="f" stroked="t" coordsize="21600,21600" o:gfxdata="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Eok23RAAAABwEAAA8AAAAAAAAAAQAg&#10;AAAAIgAAAGRycy9kb3ducmV2LnhtbFBLAQIUABQAAAAIAIdO4kCVTI1d3AEAAJ8DAAAOAAAAAAAA&#10;AAEAIAAAACA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853440" cy="666750"/>
                <wp:effectExtent l="7620" t="6350" r="34290" b="3175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667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6pt;margin-top:39.6pt;height:52.5pt;width:67.2pt;z-index:251695104;mso-width-relative:page;mso-height-relative:page;" fillcolor="#FFFF99" filled="t" stroked="t" coordsize="21600,21600" o:gfxdata="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gPaJ2gAAAAoBAAAPAAAAAAAAAAEAIAAAACIAAABkcnMvZG93bnJldi54bWxQSwEC&#10;FAAUAAAACACHTuJADMtaeGQCAAD9BAAADgAAAAAAAAABACAAAAApAQAAZHJzL2Uyb0RvYy54bWxQ&#10;SwUGAAAAAAYABgBZAQAA/wU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4605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8pt;margin-top:65.85pt;height:35pt;width:0pt;z-index:251687936;mso-width-relative:page;mso-height-relative:page;" filled="f" stroked="t" coordsize="21600,21600" o:gfxdata="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bLDWdYAAAALAQAADwAAAAAAAAAB&#10;ACAAAAAiAAAAZHJzL2Rvd25yZXYueG1sUEsBAhQAFAAAAAgAh07iQKpshfnZAQAAl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4605" b="1270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65.85pt;height:35pt;width:0pt;z-index:251685888;mso-width-relative:page;mso-height-relative:page;" filled="f" stroked="t" coordsize="21600,21600" o:gfxdata="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HilZzWAAAACwEAAA8AAAAAAAAA&#10;AQAgAAAAIgAAAGRycy9kb3ducmV2LnhtbFBLAQIUABQAAAAIAIdO4kBUnWAQ2gEAAJU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65.85pt;height:0pt;width:22.4pt;z-index:251684864;mso-width-relative:page;mso-height-relative:page;" filled="f" stroked="t" coordsize="21600,21600" o:gfxdata="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udxANcAAAALAQAADwAAAAAAAAABACAAAAAi&#10;AAAAZHJzL2Rvd25yZXYueG1sUEsBAhQAFAAAAAgAh07iQO+/IMbSAQAAiwMAAA4AAAAAAAAAAQAg&#10;AAAAJg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836295</wp:posOffset>
                </wp:positionV>
                <wp:extent cx="426720" cy="0"/>
                <wp:effectExtent l="0" t="38100" r="11430" b="381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65.85pt;height:0pt;width:33.6pt;z-index:251697152;mso-width-relative:page;mso-height-relative:page;" filled="f" stroked="t" coordsize="21600,21600" o:gfxdata="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OyGX3ZAAAACwEA&#10;AA8AAAAAAAAAAQAgAAAAIgAAAGRycy9kb3ducmV2LnhtbFBLAQIUABQAAAAIAIdO4kBiMKG+4AEA&#10;AJkDAAAOAAAAAAAAAAEAIAAAACg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1280795</wp:posOffset>
                </wp:positionV>
                <wp:extent cx="3840480" cy="0"/>
                <wp:effectExtent l="0" t="38100" r="7620" b="381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95pt;margin-top:100.85pt;height:0pt;width:302.4pt;z-index:251686912;mso-width-relative:page;mso-height-relative:page;" filled="f" stroked="t" coordsize="21600,21600" o:gfxdata="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n2OqfVAAAACwEAAA8A&#10;AAAAAAAAAQAgAAAAIgAAAGRycy9kb3ducmV2LnhtbFBLAQIUABQAAAAIAIdO4kBMui3Y4QEAAJkD&#10;AAAOAAAAAAAAAAEAIAAAACQBAABkcnMvZTJvRG9jLnhtbFBLBQYAAAAABgAGAFkBAAB3BQAAAAA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37465" b="419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正在修改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48.5pt;height:26.35pt;width:67.2pt;z-index:251682816;mso-width-relative:page;mso-height-relative:page;" fillcolor="#99CCFF" filled="t" stroked="t" coordsize="21600,21600" o:gfxdata="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rCil2AAAAAoBAAAPAAAAAAAAAAEAIAAAACIAAABkcnMvZG93bnJl&#10;di54bWxQSwECFAAUAAAACACHTuJAXcR2SW8CAAAHBQAADgAAAAAAAAABACAAAAAnAQAAZHJzL2Uy&#10;b0RvYy54bWxQSwUGAAAAAAYABgBZAQAACA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</w:rPr>
                        <w:t>正在修改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612775</wp:posOffset>
                </wp:positionV>
                <wp:extent cx="853440" cy="334645"/>
                <wp:effectExtent l="4445" t="4445" r="37465" b="419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草稿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48.25pt;height:26.35pt;width:67.2pt;z-index:251694080;mso-width-relative:page;mso-height-relative:page;" fillcolor="#C0C0C0" filled="t" stroked="t" coordsize="21600,21600" o:gfxdata="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99jS2QAAAAkBAAAPAAAAAAAAAAEAIAAAACIAAABkcnMvZG93bnJldi54&#10;bWxQSwECFAAUAAAACACHTuJA85LwqWsCAAAHBQAADgAAAAAAAAABACAAAAAoAQAAZHJzL2Uyb0Rv&#10;Yy54bWxQSwUGAAAAAAYABgBZAQAABQ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草稿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391795</wp:posOffset>
                </wp:positionV>
                <wp:extent cx="42672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30.85pt;height:0pt;width:33.6pt;z-index:251689984;mso-width-relative:page;mso-height-relative:page;" filled="f" stroked="t" coordsize="21600,21600" o:gfxdata="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A4mC0wAAAAcBAAAPAAAAAAAAAAEA&#10;IAAAACIAAABkcnMvZG93bnJldi54bWxQSwECFAAUAAAACACHTuJAb7dlyNsBAACVAwAADgAAAAAA&#10;AAABACAAAAAi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751205</wp:posOffset>
                </wp:positionV>
                <wp:extent cx="142240" cy="0"/>
                <wp:effectExtent l="0" t="38100" r="10160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5pt;margin-top:59.15pt;height:0pt;width:11.2pt;z-index:251692032;mso-width-relative:page;mso-height-relative:page;" filled="f" stroked="t" coordsize="21600,21600" o:gfxdata="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KXAsnXAAAACQEAAA8AAAAAAAAA&#10;AQAgAAAAIgAAAGRycy9kb3ducmV2LnhtbFBLAQIUABQAAAAIAIdO4kDFPczR2QEAAI8DAAAOAAAA&#10;AAAAAAEAIAAAACY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240" w:firstLineChars="1800"/>
        <w:rPr>
          <w:sz w:val="28"/>
          <w:szCs w:val="28"/>
        </w:rPr>
      </w:pPr>
      <w:r>
        <w:rPr>
          <w:rFonts w:hint="eastAsia"/>
          <w:sz w:val="18"/>
        </w:rPr>
        <w:t xml:space="preserve"> </w:t>
      </w:r>
      <w:r>
        <w:rPr>
          <w:rFonts w:hint="eastAsia"/>
          <w:sz w:val="28"/>
          <w:szCs w:val="28"/>
        </w:rPr>
        <w:t>配置项状态变迁图</w:t>
      </w:r>
    </w:p>
    <w:p>
      <w:pPr>
        <w:tabs>
          <w:tab w:val="left" w:pos="3346"/>
        </w:tabs>
        <w:rPr>
          <w:color w:val="000000"/>
        </w:rPr>
      </w:pPr>
    </w:p>
    <w:p>
      <w:pPr>
        <w:tabs>
          <w:tab w:val="left" w:pos="3346"/>
        </w:tabs>
        <w:rPr>
          <w:color w:val="000000"/>
        </w:rPr>
      </w:pPr>
    </w:p>
    <w:p>
      <w:pPr>
        <w:pStyle w:val="3"/>
      </w:pPr>
      <w:bookmarkStart w:id="78" w:name="_Toc31293_WPSOffice_Level2"/>
      <w:bookmarkStart w:id="79" w:name="_Toc534629853"/>
      <w:bookmarkStart w:id="80" w:name="_Toc522858625"/>
      <w:bookmarkStart w:id="81" w:name="_Toc6657_WPSOffice_Level1"/>
      <w:r>
        <w:rPr>
          <w:rFonts w:hint="eastAsia"/>
        </w:rPr>
        <w:t>7.4 配置项版本号规则</w:t>
      </w:r>
      <w:bookmarkEnd w:id="78"/>
    </w:p>
    <w:p>
      <w:pPr>
        <w:rPr>
          <w:sz w:val="24"/>
        </w:rPr>
      </w:pPr>
      <w:bookmarkStart w:id="82" w:name="_Toc12495_WPSOffice_Level3"/>
      <w:r>
        <w:rPr>
          <w:rFonts w:hint="eastAsia"/>
        </w:rPr>
        <w:t>（1）</w:t>
      </w:r>
      <w:r>
        <w:rPr>
          <w:rFonts w:hint="eastAsia"/>
          <w:sz w:val="24"/>
        </w:rPr>
        <w:t>处于“草稿”状态的配置项的版本号格式为：0.YZ</w:t>
      </w:r>
      <w:bookmarkEnd w:id="82"/>
    </w:p>
    <w:p>
      <w:pPr>
        <w:ind w:left="448"/>
        <w:rPr>
          <w:sz w:val="24"/>
        </w:rPr>
      </w:pPr>
      <w:r>
        <w:rPr>
          <w:rFonts w:hint="eastAsia"/>
          <w:sz w:val="24"/>
        </w:rPr>
        <w:t>YZ数字范围为01-99。</w:t>
      </w:r>
    </w:p>
    <w:p>
      <w:pPr>
        <w:ind w:left="448"/>
        <w:rPr>
          <w:sz w:val="24"/>
        </w:rPr>
      </w:pPr>
      <w:r>
        <w:rPr>
          <w:rFonts w:hint="eastAsia"/>
          <w:sz w:val="24"/>
        </w:rPr>
        <w:t>随着草稿的不断完善，“YZ”的取值应递增。“YZ”的初值和增幅由用户自己把握。</w:t>
      </w:r>
    </w:p>
    <w:p>
      <w:pPr>
        <w:rPr>
          <w:sz w:val="24"/>
        </w:rPr>
      </w:pPr>
      <w:bookmarkStart w:id="83" w:name="_Toc7750_WPSOffice_Level3"/>
      <w:r>
        <w:rPr>
          <w:rFonts w:hint="eastAsia"/>
          <w:sz w:val="24"/>
        </w:rPr>
        <w:t>（2）处于“正式发布”状态的配置项的版本号格式为：</w:t>
      </w:r>
      <w:r>
        <w:rPr>
          <w:sz w:val="24"/>
        </w:rPr>
        <w:t>X</w:t>
      </w:r>
      <w:r>
        <w:rPr>
          <w:rFonts w:hint="eastAsia"/>
          <w:sz w:val="24"/>
        </w:rPr>
        <w:t>.Y</w:t>
      </w:r>
      <w:bookmarkEnd w:id="83"/>
    </w:p>
    <w:p>
      <w:pPr>
        <w:ind w:left="448"/>
        <w:rPr>
          <w:sz w:val="24"/>
        </w:rPr>
      </w:pPr>
      <w:r>
        <w:rPr>
          <w:rFonts w:hint="eastAsia"/>
          <w:sz w:val="24"/>
        </w:rPr>
        <w:t>X为主版本号，取值范围为1-9。</w:t>
      </w:r>
      <w:r>
        <w:rPr>
          <w:sz w:val="24"/>
        </w:rPr>
        <w:t>Y</w:t>
      </w:r>
      <w:r>
        <w:rPr>
          <w:rFonts w:hint="eastAsia"/>
          <w:sz w:val="24"/>
        </w:rPr>
        <w:t>为次版本号，取值范围为1-9。</w:t>
      </w:r>
    </w:p>
    <w:p>
      <w:pPr>
        <w:ind w:left="448"/>
        <w:rPr>
          <w:sz w:val="24"/>
        </w:rPr>
      </w:pPr>
      <w:r>
        <w:rPr>
          <w:rFonts w:hint="eastAsia"/>
          <w:sz w:val="24"/>
        </w:rPr>
        <w:t>配置项第一次“正式发布”时，版本号为1.0。</w:t>
      </w:r>
    </w:p>
    <w:p>
      <w:pPr>
        <w:ind w:left="448"/>
        <w:rPr>
          <w:sz w:val="24"/>
        </w:rPr>
      </w:pPr>
      <w:r>
        <w:rPr>
          <w:rFonts w:hint="eastAsia"/>
          <w:sz w:val="24"/>
        </w:rPr>
        <w:t>如果配置项的版本升级幅度比较小，一般只增大</w:t>
      </w:r>
      <w:r>
        <w:rPr>
          <w:sz w:val="24"/>
        </w:rPr>
        <w:t>Y</w:t>
      </w:r>
      <w:r>
        <w:rPr>
          <w:rFonts w:hint="eastAsia"/>
          <w:sz w:val="24"/>
        </w:rPr>
        <w:t>值，</w:t>
      </w:r>
      <w:r>
        <w:rPr>
          <w:sz w:val="24"/>
        </w:rPr>
        <w:t>X</w:t>
      </w:r>
      <w:r>
        <w:rPr>
          <w:rFonts w:hint="eastAsia"/>
          <w:sz w:val="24"/>
        </w:rPr>
        <w:t>值保持不变。只有当配置项版本升级幅度比较大时，才允许增大</w:t>
      </w:r>
      <w:r>
        <w:rPr>
          <w:sz w:val="24"/>
        </w:rPr>
        <w:t>X</w:t>
      </w:r>
      <w:r>
        <w:rPr>
          <w:rFonts w:hint="eastAsia"/>
          <w:sz w:val="24"/>
        </w:rPr>
        <w:t>值。</w:t>
      </w:r>
    </w:p>
    <w:p>
      <w:pPr>
        <w:rPr>
          <w:sz w:val="24"/>
        </w:rPr>
      </w:pPr>
      <w:bookmarkStart w:id="84" w:name="_Toc19134_WPSOffice_Level3"/>
      <w:r>
        <w:rPr>
          <w:rFonts w:hint="eastAsia"/>
          <w:sz w:val="24"/>
        </w:rPr>
        <w:t>（3）处于“正在修改”状态的配置项的版本号格式为：</w:t>
      </w:r>
      <w:r>
        <w:rPr>
          <w:sz w:val="24"/>
        </w:rPr>
        <w:t>X</w:t>
      </w:r>
      <w:r>
        <w:rPr>
          <w:rFonts w:hint="eastAsia"/>
          <w:sz w:val="24"/>
        </w:rPr>
        <w:t>.Y</w:t>
      </w:r>
      <w:r>
        <w:rPr>
          <w:sz w:val="24"/>
        </w:rPr>
        <w:t>Z</w:t>
      </w:r>
      <w:bookmarkEnd w:id="84"/>
    </w:p>
    <w:p>
      <w:pPr>
        <w:ind w:left="448"/>
        <w:rPr>
          <w:sz w:val="24"/>
        </w:rPr>
      </w:pPr>
      <w:r>
        <w:rPr>
          <w:rFonts w:hint="eastAsia"/>
          <w:sz w:val="24"/>
        </w:rPr>
        <w:t>配置项正在修改时，一般只增大</w:t>
      </w:r>
      <w:r>
        <w:rPr>
          <w:sz w:val="24"/>
        </w:rPr>
        <w:t>Z</w:t>
      </w:r>
      <w:r>
        <w:rPr>
          <w:rFonts w:hint="eastAsia"/>
          <w:sz w:val="24"/>
        </w:rPr>
        <w:t>值，</w:t>
      </w:r>
      <w:r>
        <w:rPr>
          <w:sz w:val="24"/>
        </w:rPr>
        <w:t>X.Y</w:t>
      </w:r>
      <w:r>
        <w:rPr>
          <w:rFonts w:hint="eastAsia"/>
          <w:sz w:val="24"/>
        </w:rPr>
        <w:t>值保持不变。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当配置项修改完毕，状态重新成为“正式发布”时，将</w:t>
      </w:r>
      <w:r>
        <w:rPr>
          <w:sz w:val="24"/>
        </w:rPr>
        <w:t>Z</w:t>
      </w:r>
      <w:r>
        <w:rPr>
          <w:rFonts w:hint="eastAsia"/>
          <w:sz w:val="24"/>
        </w:rPr>
        <w:t>值设置为0，增加</w:t>
      </w:r>
      <w:r>
        <w:rPr>
          <w:sz w:val="24"/>
        </w:rPr>
        <w:t>X.Y</w:t>
      </w:r>
      <w:r>
        <w:rPr>
          <w:rFonts w:hint="eastAsia"/>
          <w:sz w:val="24"/>
        </w:rPr>
        <w:t>值。参见规则（2）。</w:t>
      </w:r>
    </w:p>
    <w:p>
      <w:pPr>
        <w:ind w:left="420" w:leftChars="200"/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85" w:name="_Toc5921_WPSOffice_Level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7.5 配置项版本控制流程</w:t>
      </w:r>
      <w:bookmarkEnd w:id="85"/>
    </w:p>
    <w:p>
      <w:pPr>
        <w:pStyle w:val="4"/>
      </w:pPr>
      <w:bookmarkStart w:id="86" w:name="_Toc534693390"/>
      <w:bookmarkStart w:id="87" w:name="_Toc17175584"/>
      <w:r>
        <w:rPr>
          <w:rFonts w:hint="eastAsia"/>
        </w:rPr>
        <w:t>7.5.1 创建配置项</w:t>
      </w:r>
      <w:bookmarkEnd w:id="86"/>
      <w:bookmarkEnd w:id="87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项目成员依据《配置管理计划》，在配置库中创建属于其任务范围内的配置项。此时配置项的状态为“草稿”，其版本号格式为0.YZ。</w:t>
      </w:r>
    </w:p>
    <w:p>
      <w:pPr>
        <w:pStyle w:val="4"/>
      </w:pPr>
      <w:bookmarkStart w:id="88" w:name="_Toc17175585"/>
      <w:bookmarkStart w:id="89" w:name="_Toc534693391"/>
      <w:r>
        <w:rPr>
          <w:rFonts w:hint="eastAsia"/>
        </w:rPr>
        <w:t>7.5.2 修改处于“草稿”状态的配置项</w:t>
      </w:r>
      <w:bookmarkEnd w:id="88"/>
      <w:bookmarkEnd w:id="89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项目成员使用配置管理软件的</w:t>
      </w:r>
      <w:r>
        <w:rPr>
          <w:sz w:val="24"/>
        </w:rPr>
        <w:t>Checkout/</w:t>
      </w:r>
      <w:r>
        <w:rPr>
          <w:rFonts w:hint="eastAsia"/>
          <w:sz w:val="24"/>
        </w:rPr>
        <w:t>Checkin功能，可以自由修改处于“草稿”状态的配置项（不受变更控制规程约束），版本号格式为0.YZ。</w:t>
      </w:r>
    </w:p>
    <w:p>
      <w:pPr>
        <w:pStyle w:val="4"/>
      </w:pPr>
      <w:bookmarkStart w:id="90" w:name="_Toc534693392"/>
      <w:bookmarkStart w:id="91" w:name="_Toc17175586"/>
      <w:r>
        <w:rPr>
          <w:rFonts w:hint="eastAsia"/>
        </w:rPr>
        <w:t>7.5.3 技术评审</w:t>
      </w:r>
      <w:bookmarkEnd w:id="90"/>
      <w:r>
        <w:rPr>
          <w:rFonts w:hint="eastAsia"/>
        </w:rPr>
        <w:t>或领导审批</w:t>
      </w:r>
      <w:bookmarkEnd w:id="91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pStyle w:val="4"/>
      </w:pPr>
      <w:bookmarkStart w:id="92" w:name="_Toc534693393"/>
      <w:bookmarkStart w:id="93" w:name="_Toc17175587"/>
      <w:r>
        <w:rPr>
          <w:rFonts w:hint="eastAsia"/>
        </w:rPr>
        <w:t xml:space="preserve">7.5.4 </w:t>
      </w:r>
      <w:bookmarkEnd w:id="92"/>
      <w:r>
        <w:rPr>
          <w:rFonts w:hint="eastAsia"/>
        </w:rPr>
        <w:t>正式发布</w:t>
      </w:r>
      <w:bookmarkEnd w:id="93"/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配置项通过技术评审或领导审批之后，则配置项的状态从“草稿”变迁为“正式发布”，版本号格式为</w:t>
      </w:r>
      <w:r>
        <w:rPr>
          <w:sz w:val="24"/>
        </w:rPr>
        <w:t>X</w:t>
      </w:r>
      <w:r>
        <w:rPr>
          <w:rFonts w:hint="eastAsia"/>
          <w:sz w:val="24"/>
        </w:rPr>
        <w:t>.Y。</w:t>
      </w:r>
    </w:p>
    <w:p>
      <w:pPr>
        <w:pStyle w:val="4"/>
      </w:pPr>
      <w:bookmarkStart w:id="94" w:name="_Toc534693394"/>
      <w:bookmarkStart w:id="95" w:name="_Toc17175588"/>
      <w:r>
        <w:rPr>
          <w:rFonts w:hint="eastAsia"/>
        </w:rPr>
        <w:t xml:space="preserve">7.5.5 </w:t>
      </w:r>
      <w:bookmarkEnd w:id="94"/>
      <w:r>
        <w:rPr>
          <w:rFonts w:hint="eastAsia"/>
        </w:rPr>
        <w:t>变更</w:t>
      </w:r>
      <w:bookmarkEnd w:id="95"/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修改处于“正式发布”状态的配置项，必须按照“变更控制规程”执行，主要步骤如下（详见变更控制规程）：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如果CCB同意变更，则配置项状态从“正式发布”变迁为“正在修改”。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项目成员使用</w:t>
      </w:r>
      <w:r>
        <w:rPr>
          <w:sz w:val="24"/>
        </w:rPr>
        <w:t>Checkout/</w:t>
      </w:r>
      <w:r>
        <w:rPr>
          <w:rFonts w:hint="eastAsia"/>
          <w:sz w:val="24"/>
        </w:rPr>
        <w:t>Checkin功能，可以修改处于“正在修改”状态的配置项，版本号格式为</w:t>
      </w:r>
      <w:r>
        <w:rPr>
          <w:sz w:val="24"/>
        </w:rPr>
        <w:t>X</w:t>
      </w:r>
      <w:r>
        <w:rPr>
          <w:rFonts w:hint="eastAsia"/>
          <w:sz w:val="24"/>
        </w:rPr>
        <w:t>.YZ。</w:t>
      </w:r>
    </w:p>
    <w:p>
      <w:pPr>
        <w:ind w:left="420"/>
      </w:pPr>
    </w:p>
    <w:p>
      <w:pPr>
        <w:rPr>
          <w:b/>
          <w:bCs/>
          <w:sz w:val="30"/>
          <w:szCs w:val="30"/>
        </w:rPr>
      </w:pPr>
      <w:bookmarkStart w:id="96" w:name="_Toc30894_WPSOffice_Level2"/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7.6 </w:t>
      </w:r>
      <w:r>
        <w:rPr>
          <w:rFonts w:hint="eastAsia"/>
          <w:b/>
          <w:bCs/>
          <w:sz w:val="30"/>
          <w:szCs w:val="30"/>
        </w:rPr>
        <w:t>配置项变更控制</w:t>
      </w:r>
      <w:bookmarkEnd w:id="96"/>
    </w:p>
    <w:p>
      <w:pPr>
        <w:pStyle w:val="3"/>
        <w:spacing w:before="312" w:beforeLines="100" w:beforeAutospacing="0" w:after="312" w:afterLines="100" w:afterAutospacing="0" w:line="0" w:lineRule="atLeast"/>
      </w:pPr>
      <w:r>
        <w:rPr>
          <w:rFonts w:hint="eastAsia"/>
        </w:rPr>
        <w:t>7.6.1目的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防止配置项被随意修改而导致混乱。</w:t>
      </w:r>
    </w:p>
    <w:p>
      <w:pPr>
        <w:rPr>
          <w:b/>
          <w:bCs/>
          <w:sz w:val="32"/>
          <w:szCs w:val="32"/>
        </w:rPr>
      </w:pPr>
    </w:p>
    <w:p>
      <w:pPr>
        <w:pStyle w:val="3"/>
        <w:spacing w:before="312" w:beforeLines="100" w:beforeAutospacing="0" w:after="312" w:afterLines="100" w:afterAutospacing="0" w:line="0" w:lineRule="atLeast"/>
      </w:pPr>
      <w:r>
        <w:rPr>
          <w:rFonts w:hint="eastAsia"/>
        </w:rPr>
        <w:t>角色与职责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配置管理人员对审批变更申请。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0"/>
          <w:szCs w:val="30"/>
        </w:rPr>
      </w:pPr>
      <w:bookmarkStart w:id="97" w:name="_Toc4938_WPSOffice_Level2"/>
      <w:r>
        <w:rPr>
          <w:rFonts w:hint="eastAsia"/>
          <w:b/>
          <w:bCs/>
          <w:sz w:val="30"/>
          <w:szCs w:val="30"/>
        </w:rPr>
        <w:t>7.7 实施建议</w:t>
      </w:r>
      <w:bookmarkEnd w:id="97"/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要求所有人员对其工作成果进行配置管理。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对全员进行配置管理培训。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由于配置库里保存的是项目的所有工作成果，应当选择“责任心强、可靠”的人员担任配置管理员。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选用合适的软件工具，尽量减少配置管理过程的工作量。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5.加强组内各个职位之间的配合，提高执行的效率</w:t>
      </w:r>
    </w:p>
    <w:p>
      <w:pPr>
        <w:pStyle w:val="2"/>
        <w:pageBreakBefore/>
        <w:spacing w:before="156" w:after="156"/>
        <w:rPr>
          <w:color w:val="000000"/>
        </w:rPr>
      </w:pPr>
      <w:bookmarkStart w:id="98" w:name="_Toc6963_WPSOffice_Level1"/>
      <w:r>
        <w:rPr>
          <w:rFonts w:hint="eastAsia"/>
          <w:color w:val="000000"/>
        </w:rPr>
        <w:t>附录：本计划审批意见</w:t>
      </w:r>
      <w:bookmarkEnd w:id="79"/>
      <w:bookmarkEnd w:id="80"/>
      <w:bookmarkEnd w:id="81"/>
      <w:bookmarkEnd w:id="98"/>
    </w:p>
    <w:p>
      <w:pPr>
        <w:rPr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9" w:hRule="atLeast"/>
        </w:trPr>
        <w:tc>
          <w:tcPr>
            <w:tcW w:w="8720" w:type="dxa"/>
          </w:tcPr>
          <w:p>
            <w:pPr>
              <w:tabs>
                <w:tab w:val="left" w:pos="3346"/>
              </w:tabs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 xml:space="preserve">审批意见：  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经验比较缺乏，本人感觉有些部分可能没有考虑的很充分，在配置变更计划上，有些不了解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继续加油！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负责人签字 ：李培磊</w:t>
            </w: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日期：2019/5/28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</w:tc>
      </w:tr>
    </w:tbl>
    <w:p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964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240" w:firstLineChars="1800"/>
    </w:pPr>
    <w:r>
      <w:rPr>
        <w:rFonts w:hint="eastAsia"/>
      </w:rPr>
      <w:t xml:space="preserve">海马管理系统 </w:t>
    </w:r>
  </w:p>
  <w:p>
    <w:pPr>
      <w:pStyle w:val="6"/>
      <w:ind w:firstLine="3060" w:firstLineChars="1700"/>
    </w:pPr>
    <w:r>
      <w:rPr>
        <w:rFonts w:hint="eastAsia"/>
      </w:rPr>
      <w:t>《配置管理计划》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AAB11"/>
    <w:multiLevelType w:val="singleLevel"/>
    <w:tmpl w:val="DD8AAB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06077EC"/>
    <w:multiLevelType w:val="multilevel"/>
    <w:tmpl w:val="10607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4FAA2AA"/>
    <w:multiLevelType w:val="multilevel"/>
    <w:tmpl w:val="14FAA2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16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6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6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6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6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6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60" w:firstLine="0"/>
      </w:pPr>
      <w:rPr>
        <w:rFonts w:hint="default"/>
      </w:rPr>
    </w:lvl>
  </w:abstractNum>
  <w:abstractNum w:abstractNumId="4">
    <w:nsid w:val="3ECB31FE"/>
    <w:multiLevelType w:val="multilevel"/>
    <w:tmpl w:val="3ECB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353F1B8"/>
    <w:multiLevelType w:val="singleLevel"/>
    <w:tmpl w:val="4353F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B106898"/>
    <w:multiLevelType w:val="multilevel"/>
    <w:tmpl w:val="4B106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A040537"/>
    <w:multiLevelType w:val="multilevel"/>
    <w:tmpl w:val="5A040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71326C21"/>
    <w:multiLevelType w:val="multilevel"/>
    <w:tmpl w:val="71326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747E53DC"/>
    <w:multiLevelType w:val="multilevel"/>
    <w:tmpl w:val="747E5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10F8"/>
    <w:rsid w:val="000D66EB"/>
    <w:rsid w:val="001F008F"/>
    <w:rsid w:val="0033455B"/>
    <w:rsid w:val="00A501E2"/>
    <w:rsid w:val="00CE7B1E"/>
    <w:rsid w:val="028C31A9"/>
    <w:rsid w:val="044E5E79"/>
    <w:rsid w:val="0477372D"/>
    <w:rsid w:val="0A042409"/>
    <w:rsid w:val="0D163456"/>
    <w:rsid w:val="10E60FDB"/>
    <w:rsid w:val="1DAF0A35"/>
    <w:rsid w:val="1E4C176B"/>
    <w:rsid w:val="21CA3D41"/>
    <w:rsid w:val="23683715"/>
    <w:rsid w:val="26DC248C"/>
    <w:rsid w:val="28023BFA"/>
    <w:rsid w:val="28694529"/>
    <w:rsid w:val="34181878"/>
    <w:rsid w:val="3A35304C"/>
    <w:rsid w:val="3AA0242D"/>
    <w:rsid w:val="3ABC6781"/>
    <w:rsid w:val="41986B29"/>
    <w:rsid w:val="4288742C"/>
    <w:rsid w:val="49787549"/>
    <w:rsid w:val="4D1B04D2"/>
    <w:rsid w:val="4F8E5886"/>
    <w:rsid w:val="56C96EB0"/>
    <w:rsid w:val="593A6B84"/>
    <w:rsid w:val="65253681"/>
    <w:rsid w:val="6A0C5D5B"/>
    <w:rsid w:val="6D9F0C44"/>
    <w:rsid w:val="6F6F2A29"/>
    <w:rsid w:val="710447AE"/>
    <w:rsid w:val="71BB2C5B"/>
    <w:rsid w:val="71C6748C"/>
    <w:rsid w:val="7259744B"/>
    <w:rsid w:val="74521CFF"/>
    <w:rsid w:val="753B10F8"/>
    <w:rsid w:val="75BD04B3"/>
    <w:rsid w:val="779D562D"/>
    <w:rsid w:val="77D87D01"/>
    <w:rsid w:val="78E13C40"/>
    <w:rsid w:val="7A5A6EFB"/>
    <w:rsid w:val="7A9801E3"/>
    <w:rsid w:val="7B1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3b9fe2-1caa-4cac-a21c-35f9f3c72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B9FE2-1CAA-4CAC-A21C-35F9F3C72B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910cdc-b349-4a4f-90f1-437d1c5f6e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10CDC-B349-4A4F-90F1-437D1C5F6E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adf18b-9bd7-4f4c-9859-7d6a06159d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ADF18B-9BD7-4F4C-9859-7D6A06159D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e40c1-9da9-4782-9737-220f83001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E40C1-9DA9-4782-9737-220F83001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12f61d-8672-41f3-9cff-e560d98a6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12F61D-8672-41F3-9CFF-E560D98A62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a33e6f-91b7-4eae-a1b2-054e869191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A33E6F-91B7-4EAE-A1B2-054E869191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b657c4-df42-46d9-8f33-77d28e591a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B657C4-DF42-46D9-8F33-77D28E591A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e9956a-7168-45d3-8954-b7ed5eefb3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E9956A-7168-45D3-8954-B7ED5EEFB3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919ed5-b017-4eb3-9310-381e377da9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919ED5-B017-4EB3-9310-381E377DA9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bc9c8-c731-4373-9529-8f89507cad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BC9C8-C731-4373-9529-8F89507CAD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d18cf2-e8b0-4c3e-b80e-b184a9176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18CF2-E8B0-4C3E-B80E-B184A9176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1090f7-14d7-48ba-a400-37a575ac7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1090F7-14D7-48BA-A400-37A575AC7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154b44-2e47-43bc-81fa-ace8be01d3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154B44-2E47-43BC-81FA-ACE8BE01D3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78cb15-6b66-4510-97fe-51b13fdd7f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8CB15-6B66-4510-97FE-51B13FDD7F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12dd1b-d111-4af1-9526-b62379837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2DD1B-D111-4AF1-9526-B62379837C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026242-d505-4aed-96b9-61f17de033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026242-D505-4AED-96B9-61F17DE033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913590-7c7a-45ac-8e62-f5097b0e1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913590-7C7A-45AC-8E62-F5097B0E1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01d20a-7a9e-4273-aa4e-5af021d55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1D20A-7A9E-4273-AA4E-5AF021D55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0ddb7-4c2d-48c1-878d-f6066e8632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0DDB7-4C2D-48C1-878D-F6066E8632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da7dc-3798-4c06-9b97-25fe6a3675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DA7DC-3798-4C06-9B97-25FE6A3675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4490bd-b001-4d5a-a003-5717b23805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4490BD-B001-4D5A-A003-5717B23805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9cbb47-18e7-4972-b95c-7914e19057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9CBB47-18E7-4972-B95C-7914E19057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ff6bb1-cb3a-40fd-a213-fd1676a13d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F6BB1-CB3A-40FD-A213-FD1676A13D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2dbf5-09c8-4855-94b6-1f56482de9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2DBF5-09C8-4855-94B6-1F56482DE9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03d5c-a0f0-4c1a-bfb3-c8f024e1c1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03D5C-A0F0-4C1A-BFB3-C8F024E1C1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abe8aa-a9a6-428c-9d20-0fe6197667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BE8AA-A9A6-428C-9D20-0FE6197667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50ade1-780e-4fcb-bc21-64796c95b8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50ADE1-780E-4FCB-BC21-64796C95B8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1f7409-8ff9-4b56-8c9f-220e9b45e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1F7409-8FF9-4B56-8C9F-220E9B45E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d3f637-c96d-4c38-9d44-cc99616af8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D3F637-C96D-4C38-9D44-CC99616AF8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d8df13-43b8-47ce-8b8e-7b43ad7c2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8DF13-43B8-47CE-8B8E-7B43AD7C2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4584c-a44a-4895-8dbc-a91facd43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4584C-A44A-4895-8DBC-A91FACD43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459686-0fe2-43da-b1ce-868ed9c759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459686-0FE2-43DA-B1CE-868ED9C759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466875-fd4e-4dfb-a846-4ef8f9c18f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466875-FD4E-4DFB-A846-4EF8F9C18F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A322A3"/>
    <w:rsid w:val="003A58F7"/>
    <w:rsid w:val="00A322A3"/>
    <w:rsid w:val="00F1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943</Words>
  <Characters>5378</Characters>
  <Lines>44</Lines>
  <Paragraphs>12</Paragraphs>
  <TotalTime>24</TotalTime>
  <ScaleCrop>false</ScaleCrop>
  <LinksUpToDate>false</LinksUpToDate>
  <CharactersWithSpaces>6309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2019-05-27T08:36:00Z</dcterms:created>
  <dc:creator>李博文</dc:creator>
  <cp:lastModifiedBy>Administrator</cp:lastModifiedBy>
  <dcterms:modified xsi:type="dcterms:W3CDTF">2019-06-03T00:59:45Z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