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FA162">
      <w:pPr>
        <w:pStyle w:val="2"/>
        <w:spacing w:before="0"/>
        <w:jc w:val="center"/>
        <w:rPr>
          <w:rFonts w:hint="default" w:ascii="Times New Roman" w:hAnsi="Times New Roman"/>
          <w:b/>
          <w:color w:val="auto"/>
          <w:spacing w:val="-8"/>
          <w:sz w:val="28"/>
          <w:szCs w:val="28"/>
          <w:lang w:val="vi-VN"/>
        </w:rPr>
      </w:pPr>
      <w:r>
        <w:rPr>
          <w:rFonts w:ascii="Times New Roman" w:hAnsi="Times New Roman"/>
          <w:b/>
          <w:color w:val="auto"/>
          <w:spacing w:val="-8"/>
          <w:sz w:val="28"/>
          <w:szCs w:val="28"/>
        </w:rPr>
        <w:t xml:space="preserve">PHỤ LỤC </w:t>
      </w:r>
      <w:r>
        <w:rPr>
          <w:rFonts w:hint="default" w:ascii="Times New Roman" w:hAnsi="Times New Roman"/>
          <w:b/>
          <w:color w:val="auto"/>
          <w:spacing w:val="-8"/>
          <w:sz w:val="28"/>
          <w:szCs w:val="28"/>
          <w:lang w:val="vi-VN"/>
        </w:rPr>
        <w:t>1</w:t>
      </w:r>
    </w:p>
    <w:p w14:paraId="389EE4A6">
      <w:pPr>
        <w:spacing w:line="276" w:lineRule="auto"/>
        <w:jc w:val="center"/>
        <w:rPr>
          <w:b/>
          <w:spacing w:val="-8"/>
          <w:sz w:val="28"/>
          <w:szCs w:val="28"/>
        </w:rPr>
      </w:pPr>
      <w:bookmarkStart w:id="0" w:name="_GoBack"/>
      <w:r>
        <w:rPr>
          <w:b/>
          <w:spacing w:val="-8"/>
          <w:sz w:val="28"/>
          <w:szCs w:val="28"/>
        </w:rPr>
        <w:t>PHẦN MỀM QUẢN LÝ HÌNH ẢNH Y KHOA (VNPT RIS/PACS)</w:t>
      </w:r>
    </w:p>
    <w:p w14:paraId="3E103091">
      <w:pPr>
        <w:spacing w:line="276" w:lineRule="auto"/>
        <w:jc w:val="center"/>
        <w:rPr>
          <w:rFonts w:hint="default" w:ascii="Times New Roman"/>
          <w:bCs/>
          <w:i/>
          <w:iCs/>
          <w:spacing w:val="-8"/>
          <w:lang w:val="vi-VN"/>
        </w:rPr>
      </w:pPr>
      <w:r>
        <w:rPr>
          <w:bCs/>
          <w:i/>
          <w:iCs/>
          <w:spacing w:val="-8"/>
        </w:rPr>
        <w:t xml:space="preserve">(Đính kèm </w:t>
      </w:r>
      <w:r>
        <w:rPr>
          <w:rFonts w:hint="default" w:ascii="Times New Roman"/>
          <w:bCs/>
          <w:i/>
          <w:iCs/>
          <w:spacing w:val="-8"/>
          <w:lang w:val="vi-VN"/>
        </w:rPr>
        <w:t>b</w:t>
      </w:r>
      <w:r>
        <w:rPr>
          <w:bCs/>
          <w:i/>
          <w:iCs/>
          <w:spacing w:val="-8"/>
        </w:rPr>
        <w:t>áo giá ngày</w:t>
      </w:r>
      <w:r>
        <w:rPr>
          <w:rFonts w:hint="default" w:ascii="Times New Roman"/>
          <w:bCs/>
          <w:i/>
          <w:iCs/>
          <w:spacing w:val="-8"/>
          <w:lang w:val="vi-VN"/>
        </w:rPr>
        <w:t xml:space="preserve"> 20</w:t>
      </w:r>
      <w:r>
        <w:rPr>
          <w:bCs/>
          <w:i/>
          <w:iCs/>
          <w:spacing w:val="-8"/>
        </w:rPr>
        <w:t>/03/2026 của Trung tâm Kinh doanh Giải pháp – VNPT Cần Thơ</w:t>
      </w:r>
      <w:r>
        <w:rPr>
          <w:rFonts w:hint="default" w:ascii="Times New Roman"/>
          <w:bCs/>
          <w:i/>
          <w:iCs/>
          <w:spacing w:val="-8"/>
          <w:lang w:val="vi-VN"/>
        </w:rPr>
        <w:t xml:space="preserve"> </w:t>
      </w:r>
    </w:p>
    <w:p w14:paraId="1B3CB206">
      <w:pPr>
        <w:spacing w:line="276" w:lineRule="auto"/>
        <w:jc w:val="center"/>
        <w:rPr>
          <w:bCs/>
          <w:i/>
          <w:iCs/>
          <w:spacing w:val="-8"/>
        </w:rPr>
      </w:pPr>
      <w:r>
        <w:rPr>
          <w:rFonts w:hint="default" w:ascii="Times New Roman"/>
          <w:bCs/>
          <w:i/>
          <w:iCs/>
          <w:spacing w:val="-8"/>
          <w:lang w:val="vi-VN"/>
        </w:rPr>
        <w:t>phát hành đến Bệnh viện Đa khoa Khu vực Ngã Bảy</w:t>
      </w:r>
      <w:r>
        <w:rPr>
          <w:bCs/>
          <w:i/>
          <w:iCs/>
          <w:spacing w:val="-8"/>
        </w:rPr>
        <w:t>)</w:t>
      </w:r>
    </w:p>
    <w:bookmarkEnd w:id="0"/>
    <w:tbl>
      <w:tblPr>
        <w:tblStyle w:val="12"/>
        <w:tblW w:w="0" w:type="dxa"/>
        <w:tblInd w:w="0" w:type="dxa"/>
        <w:tblLayout w:type="autofit"/>
        <w:tblCellMar>
          <w:top w:w="0" w:type="dxa"/>
          <w:left w:w="0" w:type="dxa"/>
          <w:bottom w:w="0" w:type="dxa"/>
          <w:right w:w="0" w:type="dxa"/>
        </w:tblCellMar>
      </w:tblPr>
      <w:tblGrid>
        <w:gridCol w:w="544"/>
        <w:gridCol w:w="4101"/>
        <w:gridCol w:w="5498"/>
      </w:tblGrid>
      <w:tr w14:paraId="16F8E8C3">
        <w:trPr>
          <w:trHeight w:val="57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6FB47BE8">
            <w:pPr>
              <w:spacing w:before="40" w:after="40"/>
              <w:jc w:val="center"/>
              <w:rPr>
                <w:b/>
                <w:bCs/>
              </w:rPr>
            </w:pPr>
            <w:r>
              <w:rPr>
                <w:b/>
                <w:bCs/>
              </w:rPr>
              <w:t>STT</w:t>
            </w:r>
          </w:p>
        </w:tc>
        <w:tc>
          <w:tcPr>
            <w:tcW w:w="0" w:type="auto"/>
            <w:tcBorders>
              <w:top w:val="single" w:color="000000"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7A02585B">
            <w:pPr>
              <w:spacing w:before="40" w:after="40"/>
              <w:jc w:val="center"/>
              <w:rPr>
                <w:b/>
                <w:bCs/>
              </w:rPr>
            </w:pPr>
            <w:r>
              <w:rPr>
                <w:b/>
                <w:bCs/>
              </w:rPr>
              <w:t>Danh mục chức năng</w:t>
            </w:r>
          </w:p>
        </w:tc>
        <w:tc>
          <w:tcPr>
            <w:tcW w:w="0" w:type="auto"/>
            <w:tcBorders>
              <w:top w:val="single" w:color="000000"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vAlign w:val="center"/>
          </w:tcPr>
          <w:p w14:paraId="47049C9C">
            <w:pPr>
              <w:spacing w:before="40" w:after="40"/>
              <w:jc w:val="center"/>
              <w:rPr>
                <w:b/>
                <w:bCs/>
              </w:rPr>
            </w:pPr>
            <w:r>
              <w:rPr>
                <w:b/>
                <w:bCs/>
              </w:rPr>
              <w:t>Mô tả chi tiết</w:t>
            </w:r>
          </w:p>
        </w:tc>
      </w:tr>
      <w:tr w14:paraId="270071B8">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6063D61">
            <w:pPr>
              <w:spacing w:before="40" w:after="40"/>
              <w:jc w:val="center"/>
            </w:pPr>
            <w:r>
              <w:t>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86DA974">
            <w:pPr>
              <w:spacing w:before="40" w:after="40"/>
            </w:pPr>
            <w:r>
              <w:t>Quản lý hiệu suất làm việc</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20A7A3E">
            <w:pPr>
              <w:spacing w:before="40" w:after="40"/>
            </w:pPr>
            <w:r>
              <w:t>- Kiểm soát, cảnh báo công suất thực hiện của máy chụp (XQ/MRI/CT/SA/NS...)</w:t>
            </w:r>
            <w:r>
              <w:br w:type="textWrapping"/>
            </w:r>
            <w:r>
              <w:t>- Kiểm tra trùng thời gian thực hiện (NGAY_TH_YL) trên cùng 1 thiết bị</w:t>
            </w:r>
            <w:r>
              <w:br w:type="textWrapping"/>
            </w:r>
            <w:r>
              <w:t>- Thiết lập thời gian thực hiện tối thiểu/ tối đa của từng dịch vụ CLS theo quy định BHYT.</w:t>
            </w:r>
            <w:r>
              <w:br w:type="textWrapping"/>
            </w:r>
            <w:r>
              <w:t>- Chức năng kiểm soát bác sĩ chẩn đoán bệnh cho nhiều bệnh nhân tại cùng thời điểm chống xuất toán.</w:t>
            </w:r>
            <w:r>
              <w:br w:type="textWrapping"/>
            </w:r>
            <w:r>
              <w:t>- Chức năng cấu hình chặn bệnh nhân thực hiện nhiều dịch vụ cùng thời điểm.</w:t>
            </w:r>
            <w:r>
              <w:br w:type="textWrapping"/>
            </w:r>
            <w:r>
              <w:t>- Kiểm tra trùng thời điểm KTV/BS bắt đầu thực hiện 2 dịch vụ khác nhau</w:t>
            </w:r>
            <w:r>
              <w:br w:type="textWrapping"/>
            </w:r>
            <w:r>
              <w:t>- Chức năng cấu hình bật/tắt giới hạn số phiên đăng nhập đồng thời của người dùng trên hệ thống.</w:t>
            </w:r>
          </w:p>
        </w:tc>
      </w:tr>
      <w:tr w14:paraId="3E8032B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7176779">
            <w:pPr>
              <w:spacing w:before="40" w:after="40"/>
              <w:jc w:val="center"/>
            </w:pPr>
            <w:r>
              <w:t>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7E97FAC">
            <w:pPr>
              <w:spacing w:before="40" w:after="40"/>
            </w:pPr>
            <w:r>
              <w:t>Quản trị hệ thống</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3D3C6D9">
            <w:pPr>
              <w:spacing w:before="40" w:after="40"/>
            </w:pPr>
            <w:r>
              <w:t>- Quản lý tình trạng hoạt động của hệ thống.</w:t>
            </w:r>
            <w:r>
              <w:br w:type="textWrapping"/>
            </w:r>
            <w:r>
              <w:t>- Quản lý phân quyền hệ thống.</w:t>
            </w:r>
            <w:r>
              <w:br w:type="textWrapping"/>
            </w:r>
            <w:r>
              <w:t>- Quản lý, xem nhật ký hệ thống, điều chỉnh level log của hệ thống.</w:t>
            </w:r>
            <w:r>
              <w:br w:type="textWrapping"/>
            </w:r>
            <w:r>
              <w:t>- Quản lý các thông số cấu hình của hệ thống và các cấu hình tích hợp.</w:t>
            </w:r>
            <w:r>
              <w:br w:type="textWrapping"/>
            </w:r>
            <w:r>
              <w:t>- Hiển thị thông ngày giờ hệ thống, dung lượng ram, máy chủ.</w:t>
            </w:r>
          </w:p>
        </w:tc>
      </w:tr>
      <w:tr w14:paraId="5C090572">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727A0E7">
            <w:pPr>
              <w:spacing w:before="40" w:after="40"/>
              <w:jc w:val="center"/>
            </w:pPr>
            <w:r>
              <w:t>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6549DC1">
            <w:pPr>
              <w:spacing w:before="40" w:after="40"/>
            </w:pPr>
            <w:r>
              <w:t>Quản lý thông tin chỉ định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34B4CE">
            <w:pPr>
              <w:spacing w:before="40" w:after="40"/>
            </w:pPr>
            <w:r>
              <w:t xml:space="preserve">- Phân công lịch trực theo máy. </w:t>
            </w:r>
            <w:r>
              <w:br w:type="textWrapping"/>
            </w:r>
            <w:r>
              <w:t>- Tự động clone lịch trực theo tuần.</w:t>
            </w:r>
            <w:r>
              <w:br w:type="textWrapping"/>
            </w:r>
            <w:r>
              <w:t>- In nhãn cho ca chụp.</w:t>
            </w:r>
            <w:r>
              <w:br w:type="textWrapping"/>
            </w:r>
            <w:r>
              <w:t>- Người dùng tự cấu hình nội dung đọc loa thông báo bệnh nhân.</w:t>
            </w:r>
            <w:r>
              <w:br w:type="textWrapping"/>
            </w:r>
            <w:r>
              <w:t>- Hiển thị danh sách bệnh nhân chờ theo phòng thực hiện, theo loại bệnh nhân, theo nhóm dịch vụ.</w:t>
            </w:r>
            <w:r>
              <w:br w:type="textWrapping"/>
            </w:r>
            <w:r>
              <w:t>- Cho phép phân phòng thực hiện cho ca chụp.</w:t>
            </w:r>
            <w:r>
              <w:br w:type="textWrapping"/>
            </w:r>
            <w:r>
              <w:t>- Cho phép tạo phiếu chỉ định tại RIS và liên kết đồng bộ kết quả chụp chiếu với phiếu chỉ định tại HIS.</w:t>
            </w:r>
            <w:r>
              <w:br w:type="textWrapping"/>
            </w:r>
            <w:r>
              <w:t>- Cho phép gán 1 ca chụp với nhiều hình ảnh kết quả.</w:t>
            </w:r>
            <w:r>
              <w:br w:type="textWrapping"/>
            </w:r>
            <w:r>
              <w:t>- Cho phép từ chối tiếp nhận loại phiếu CĐHA.</w:t>
            </w:r>
            <w:r>
              <w:br w:type="textWrapping"/>
            </w:r>
            <w:r>
              <w:t>- Cho phép chỉnh sửa mã phiếu và hoàn trả lại mã phiếu gốc.</w:t>
            </w:r>
          </w:p>
        </w:tc>
      </w:tr>
      <w:tr w14:paraId="0BA9868D">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122D29C">
            <w:pPr>
              <w:spacing w:before="40" w:after="40"/>
              <w:jc w:val="center"/>
            </w:pPr>
            <w:r>
              <w:t>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FF68F9B">
            <w:pPr>
              <w:spacing w:before="40" w:after="40"/>
            </w:pPr>
            <w:r>
              <w:t>Quản lý danh sách bệnh nhân được chỉ định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0EFD420">
            <w:pPr>
              <w:spacing w:before="40" w:after="40"/>
            </w:pPr>
            <w:r>
              <w:t>- Tra cứu bệnh nhân theo nhiều tiêu chí.</w:t>
            </w:r>
            <w:r>
              <w:br w:type="textWrapping"/>
            </w:r>
            <w:r>
              <w:t>- Tự động sắp xếp thứ tự hiển thị danh sách bệnh nhân theo trạng thái ưu tiên.</w:t>
            </w:r>
            <w:r>
              <w:br w:type="textWrapping"/>
            </w:r>
            <w:r>
              <w:t>- So sánh nhiều hình ảnh kết quả với cùng bệnh nhân.</w:t>
            </w:r>
            <w:r>
              <w:br w:type="textWrapping"/>
            </w:r>
            <w:r>
              <w:t>- So sánh nhiều hình ảnh kết quả với nhiều bệnh nhân.</w:t>
            </w:r>
            <w:r>
              <w:br w:type="textWrapping"/>
            </w:r>
            <w:r>
              <w:t>- Xem chi tiết lịch sử chụp chiếu của bệnh nhân.</w:t>
            </w:r>
          </w:p>
        </w:tc>
      </w:tr>
      <w:tr w14:paraId="09D7099F">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19B882C">
            <w:pPr>
              <w:spacing w:before="40" w:after="40"/>
              <w:jc w:val="center"/>
            </w:pPr>
            <w:r>
              <w:t>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6C3C0C3">
            <w:pPr>
              <w:spacing w:before="40" w:after="40"/>
            </w:pPr>
            <w:r>
              <w:t>Kết nối với các thiết bị chẩn đoán hình ảnh thông dụng (CT, MRI, X-quang, DSA, siêu âm, nội soi, điện tim, điện não…)</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EC6C095">
            <w:pPr>
              <w:spacing w:before="40" w:after="40"/>
            </w:pPr>
            <w:r>
              <w:t>- Hệ thống hỗ trợ tất cả các thiết bị DICOM hỗ trợ 2 chiều (Modality Worklist)</w:t>
            </w:r>
            <w:r>
              <w:br w:type="textWrapping"/>
            </w:r>
            <w:r>
              <w:t>- Lập lịch chụp chiếu với thiết bị hỗ trợ MWL.</w:t>
            </w:r>
            <w:r>
              <w:br w:type="textWrapping"/>
            </w:r>
            <w:r>
              <w:t>- Quản lý danh sách chỉ định đã đẩy về thiết bị 2 chiều</w:t>
            </w:r>
            <w:r>
              <w:br w:type="textWrapping"/>
            </w:r>
            <w:r>
              <w:t>- Tự động cập nhật trạng thái khi hoàn thành chụp chiếu và lưu trữ hình ảnh</w:t>
            </w:r>
            <w:r>
              <w:br w:type="textWrapping"/>
            </w:r>
            <w:r>
              <w:t>- Tự động mapping ca chụp đối với thiết bị Non-MWL.</w:t>
            </w:r>
            <w:r>
              <w:br w:type="textWrapping"/>
            </w:r>
            <w:r>
              <w:t>- Hỗ trợ kết nối các thiết bị Siêu âm/Nội soi, nhận tín hiệu trực tiếp từ thiết bị sinh ảnh, chuyển đổi thành chuẩn dicom và lưu trữ lâu dài.</w:t>
            </w:r>
            <w:r>
              <w:br w:type="textWrapping"/>
            </w:r>
            <w:r>
              <w:t>- Hỗ trợ kết nối các thiết bị Điện tim/Điện não, chuyển đổi các file hình ảnh/pdf thành chuẩn dicom và lưu trữ lâu dài.</w:t>
            </w:r>
          </w:p>
        </w:tc>
      </w:tr>
      <w:tr w14:paraId="2B61CD54">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998C50C">
            <w:pPr>
              <w:spacing w:before="40" w:after="40"/>
              <w:jc w:val="center"/>
            </w:pPr>
            <w:r>
              <w:t>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4CC1E40">
            <w:pPr>
              <w:spacing w:before="40" w:after="40"/>
            </w:pPr>
            <w:r>
              <w:t>Interface kết nối, liên thông với HIS</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5B13C43">
            <w:pPr>
              <w:spacing w:before="40" w:after="40"/>
            </w:pPr>
            <w:r>
              <w:t>- Hệ thống hỗ trợ nhận chỉ định từ hệ thống HIS thông qua HL7 hoặc API.</w:t>
            </w:r>
            <w:r>
              <w:br w:type="textWrapping"/>
            </w:r>
            <w:r>
              <w:t>- Lên lịch, đẩy thông tin chỉ định vào thiết bị theo HL7.</w:t>
            </w:r>
            <w:r>
              <w:br w:type="textWrapping"/>
            </w:r>
            <w:r>
              <w:t>- Hệ thống PACS nhận hình ảnh DICOM từ tất cả các thiết bị sinh ảnh (X-quang, CT, MRI, DSA, Siêu âm, Nội soi…).</w:t>
            </w:r>
            <w:r>
              <w:br w:type="textWrapping"/>
            </w:r>
            <w:r>
              <w:t>- Lựa chọn hình ảnh bệnh lý, chuyển đổi từ DICOM sang JPEG và trả về hệ thống HIS để hoàn thiện hồ sơ Bệnh án</w:t>
            </w:r>
            <w:r>
              <w:br w:type="textWrapping"/>
            </w:r>
            <w:r>
              <w:t>- Gửi trả kết quả chẩn đoán về hệ thống HIS</w:t>
            </w:r>
            <w:r>
              <w:br w:type="textWrapping"/>
            </w:r>
            <w:r>
              <w:t>- Cung cấp đường dẫn xem ảnh để hệ thống HIS có thể xem được kết quả chụp.</w:t>
            </w:r>
            <w:r>
              <w:br w:type="textWrapping"/>
            </w:r>
            <w:r>
              <w:t>- Cho phép chỉnh sửa hình ảnh non-DICOM, video, hỗ trợ nhận tín hiệu video từ Siêu âm, Nội soi trên nền tảng Web và crop khung hình khi đang stream trực tiếp</w:t>
            </w:r>
            <w:r>
              <w:br w:type="textWrapping"/>
            </w:r>
            <w:r>
              <w:t>- Hỗ trợ chuyển đổi hình ảnh từ định dạng non-DICOM sang DICOM để lưu trữ về PACS</w:t>
            </w:r>
          </w:p>
        </w:tc>
      </w:tr>
      <w:tr w14:paraId="581EE8DE">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20ED413">
            <w:pPr>
              <w:spacing w:before="40" w:after="40"/>
              <w:jc w:val="center"/>
            </w:pPr>
            <w:r>
              <w:t>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DEABE75">
            <w:pPr>
              <w:spacing w:before="40" w:after="40"/>
            </w:pPr>
            <w:r>
              <w:t>Interface kết nối, liên thông với EMR</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1997B5F">
            <w:pPr>
              <w:spacing w:before="40" w:after="40"/>
            </w:pPr>
            <w:r>
              <w:t>- Dễ dàng tích hợp với hệ thống EMR.</w:t>
            </w:r>
            <w:r>
              <w:br w:type="textWrapping"/>
            </w:r>
            <w:r>
              <w:t>- Gửi/hủy kết quả ký số đến hệ thống EMR.</w:t>
            </w:r>
            <w:r>
              <w:br w:type="textWrapping"/>
            </w:r>
            <w:r>
              <w:t>- Cung cấp đường dẫn xem ảnh để hệ thống EMR có thể xem được kết quả chụp.</w:t>
            </w:r>
          </w:p>
        </w:tc>
      </w:tr>
      <w:tr w14:paraId="00E96815">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4D86211">
            <w:pPr>
              <w:spacing w:before="40" w:after="40"/>
              <w:jc w:val="center"/>
            </w:pPr>
            <w:r>
              <w:t>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3702B6">
            <w:pPr>
              <w:spacing w:before="40" w:after="40"/>
            </w:pPr>
            <w:r>
              <w:t>Quản lý kết quả chẩn đoán hình ảnh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6FE679">
            <w:pPr>
              <w:spacing w:before="40" w:after="40"/>
            </w:pPr>
            <w:r>
              <w:t>- Nhận đọc ca và bỏ nhận đọc ca.</w:t>
            </w:r>
            <w:r>
              <w:br w:type="textWrapping"/>
            </w:r>
            <w:r>
              <w:t>- Cho phép bác sĩ xem hình ảnh và chẩn đoán kết quả ca chụp trên cùng màn hình.</w:t>
            </w:r>
            <w:r>
              <w:br w:type="textWrapping"/>
            </w:r>
            <w:r>
              <w:t>- Đánh thẻ tag cho ca chụp.</w:t>
            </w:r>
            <w:r>
              <w:br w:type="textWrapping"/>
            </w:r>
            <w:r>
              <w:t>- Đưa ca chụp vào thư mục cá nhân người dùng.</w:t>
            </w:r>
            <w:r>
              <w:br w:type="textWrapping"/>
            </w:r>
            <w:r>
              <w:t>- Gửi trả kết quả về hệ thống HIS.</w:t>
            </w:r>
            <w:r>
              <w:br w:type="textWrapping"/>
            </w:r>
            <w:r>
              <w:t>- Thu hồi kết quả đã gửi về hệ thống HIS.</w:t>
            </w:r>
            <w:r>
              <w:br w:type="textWrapping"/>
            </w:r>
            <w:r>
              <w:t>- Tùy chỉnh thời gian thực hiện, thời gian chẩn đoán.</w:t>
            </w:r>
            <w:r>
              <w:br w:type="textWrapping"/>
            </w:r>
            <w:r>
              <w:t>- Quản lý số lượng film, số lượt phát tia theo kết quả chẩn đoán.</w:t>
            </w:r>
            <w:r>
              <w:br w:type="textWrapping"/>
            </w:r>
            <w:r>
              <w:t>- Hỗ trợ các mẫu báo cáo dạng bảng, biểu (table).</w:t>
            </w:r>
            <w:r>
              <w:br w:type="textWrapping"/>
            </w:r>
            <w:r>
              <w:t>- Hỗ trợ mẫu chẩn đoán thông minh, tự động gợi ý kết quả cho các dịch vụ.</w:t>
            </w:r>
            <w:r>
              <w:br w:type="textWrapping"/>
            </w:r>
            <w:r>
              <w:t>- Hỗ trợ thao tác nhanh với các phím tắt.</w:t>
            </w:r>
            <w:r>
              <w:br w:type="textWrapping"/>
            </w:r>
            <w:r>
              <w:t>- Theo dõi lịch sử chụp của bệnh nhân.</w:t>
            </w:r>
          </w:p>
        </w:tc>
      </w:tr>
      <w:tr w14:paraId="6FED8A61">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54AA2FB">
            <w:pPr>
              <w:spacing w:before="40" w:after="40"/>
              <w:jc w:val="center"/>
            </w:pPr>
            <w:r>
              <w:t>9</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B5B373F">
            <w:pPr>
              <w:spacing w:before="40" w:after="40"/>
            </w:pPr>
            <w:r>
              <w:t>Hỗ trợ tiêu chuẩn HL7 bản tin, DICOM</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5635CD8">
            <w:pPr>
              <w:spacing w:before="40" w:after="40"/>
            </w:pPr>
            <w:r>
              <w:t>- Hỗ trợ giao tiếp với HIS theo tiêu chuẩn HL7.</w:t>
            </w:r>
            <w:r>
              <w:br w:type="textWrapping"/>
            </w:r>
            <w:r>
              <w:t>- Hỗ trợ giao tiếp với thiết bị sinh ảnh, Workstation theo tiêu chuẩn DICOM.</w:t>
            </w:r>
          </w:p>
        </w:tc>
      </w:tr>
      <w:tr w14:paraId="42702686">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6E2A91F">
            <w:pPr>
              <w:spacing w:before="40" w:after="40"/>
              <w:jc w:val="center"/>
            </w:pPr>
            <w:r>
              <w:t>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07EC3BB">
            <w:pPr>
              <w:spacing w:before="40" w:after="40"/>
            </w:pPr>
            <w:r>
              <w:t>Kết xuất hình ảnh DICOM ra đĩa CD/DVD cùng với phần mềm xem ảnh DICOM hoặc cung cấp đường dẫn truy cập hình ảnh trên Web</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A27C2FC">
            <w:pPr>
              <w:spacing w:before="40" w:after="40"/>
            </w:pPr>
            <w:r>
              <w:t>- Hỗ trợ ghi đĩa CD/DVD cùng với phần mềm xem ảnh.</w:t>
            </w:r>
            <w:r>
              <w:br w:type="textWrapping"/>
            </w:r>
            <w:r>
              <w:t>- Cho phép chia sẻ hình ảnh thông qua URL, QRcode, Email.</w:t>
            </w:r>
            <w:r>
              <w:br w:type="textWrapping"/>
            </w:r>
            <w:r>
              <w:t>- Quản lý thời hạn chia sẻ.</w:t>
            </w:r>
            <w:r>
              <w:br w:type="textWrapping"/>
            </w:r>
            <w:r>
              <w:t>- Cho phép chia sẻ 1 lần được nhiều hình ảnh, nhiều bệnh nhân khác nhau.</w:t>
            </w:r>
          </w:p>
        </w:tc>
      </w:tr>
      <w:tr w14:paraId="180A2C10">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382A883">
            <w:pPr>
              <w:spacing w:before="40" w:after="40"/>
              <w:jc w:val="center"/>
            </w:pPr>
            <w:r>
              <w:t>11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6878E85">
            <w:pPr>
              <w:spacing w:before="40" w:after="40"/>
            </w:pPr>
            <w:r>
              <w:t>Kết xuất báo cáo thống kê</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973517E">
            <w:pPr>
              <w:spacing w:before="40" w:after="40"/>
            </w:pPr>
            <w:r>
              <w:t>- Thống kê bệnh nhân thực hiện cận lâm sàng</w:t>
            </w:r>
            <w:r>
              <w:br w:type="textWrapping"/>
            </w:r>
            <w:r>
              <w:t>- Thống kê danh sách hình ảnh đã liên kết/chưa liên kết với chỉ định</w:t>
            </w:r>
            <w:r>
              <w:br w:type="textWrapping"/>
            </w:r>
            <w:r>
              <w:t>- Thống kê sản lượng theo từng nhóm dịch vụ</w:t>
            </w:r>
            <w:r>
              <w:br w:type="textWrapping"/>
            </w:r>
            <w:r>
              <w:t>- Thống kê số lượng hình ảnh theo loại thiết bị, thiết bị</w:t>
            </w:r>
            <w:r>
              <w:br w:type="textWrapping"/>
            </w:r>
            <w:r>
              <w:t>- Sổ chẩn đoán hình ảnh theo các khoa thực hiện</w:t>
            </w:r>
            <w:r>
              <w:br w:type="textWrapping"/>
            </w:r>
            <w:r>
              <w:t>- Thống kê ca chụp và phim theo dịch vụ</w:t>
            </w:r>
            <w:r>
              <w:br w:type="textWrapping"/>
            </w:r>
            <w:r>
              <w:t>- Thông kê dung lượng lưu trữ Non-Dicom</w:t>
            </w:r>
            <w:r>
              <w:br w:type="textWrapping"/>
            </w:r>
            <w:r>
              <w:t>- Thống kê đối soát ca chụp AI CĐHA</w:t>
            </w:r>
            <w:r>
              <w:br w:type="textWrapping"/>
            </w:r>
            <w:r>
              <w:t>- Thống kê đối soát phiên hội chẩn</w:t>
            </w:r>
          </w:p>
        </w:tc>
      </w:tr>
      <w:tr w14:paraId="21FD54D9">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9491AC2">
            <w:pPr>
              <w:spacing w:before="40" w:after="40"/>
              <w:jc w:val="center"/>
            </w:pPr>
            <w:r>
              <w:t>12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494601D">
            <w:pPr>
              <w:spacing w:before="40" w:after="40"/>
            </w:pPr>
            <w:r>
              <w:t>Chức năng nén ảnh theo giải thuật JPEG2000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B3817FF">
            <w:pPr>
              <w:spacing w:before="40" w:after="40"/>
            </w:pPr>
            <w:r>
              <w:t>- Hỗ trợ nén ảnh theo giải thuật JPEG2000.</w:t>
            </w:r>
          </w:p>
        </w:tc>
      </w:tr>
      <w:tr w14:paraId="20F911DD">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EACE00D">
            <w:pPr>
              <w:spacing w:before="40" w:after="40"/>
              <w:jc w:val="center"/>
            </w:pPr>
            <w:r>
              <w:t>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91C16AF">
            <w:pPr>
              <w:spacing w:before="40" w:after="40"/>
            </w:pPr>
            <w:r>
              <w:t>Hỗ trợ xem ảnh DICOM qua Webview</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59F07BF">
            <w:pPr>
              <w:spacing w:before="40" w:after="40"/>
            </w:pPr>
            <w:r>
              <w:t>- Cung cấp đường dẫn xem ảnh để có thể xem qua Webview</w:t>
            </w:r>
          </w:p>
        </w:tc>
      </w:tr>
      <w:tr w14:paraId="06ED3536">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E2F1F35">
            <w:pPr>
              <w:spacing w:before="40" w:after="40"/>
              <w:jc w:val="center"/>
            </w:pPr>
            <w:r>
              <w:t>14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0CCF884">
            <w:pPr>
              <w:spacing w:before="40" w:after="40"/>
            </w:pPr>
            <w:r>
              <w:t>Trình xem và xử lý hình ảnh 3D</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266A5A4">
            <w:pPr>
              <w:spacing w:before="40" w:after="40"/>
            </w:pPr>
            <w:r>
              <w:t>- Cho phép xem và xử lý ảnh 3D để đọc dữ liệu CT, MR…</w:t>
            </w:r>
            <w:r>
              <w:br w:type="textWrapping"/>
            </w:r>
            <w:r>
              <w:t>- Các công cụ tiên tiến, thực hiện đầy đủ các khả năng 3D</w:t>
            </w:r>
            <w:r>
              <w:br w:type="textWrapping"/>
            </w:r>
            <w:r>
              <w:t>- Các giao thức xem xét chuyên dụng cho các ảnh PET/CT và PET/MR</w:t>
            </w:r>
          </w:p>
        </w:tc>
      </w:tr>
      <w:tr w14:paraId="166CBC1C">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51F07AC">
            <w:pPr>
              <w:spacing w:before="40" w:after="40"/>
              <w:jc w:val="center"/>
            </w:pPr>
            <w:r>
              <w:t>15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2762E06">
            <w:pPr>
              <w:spacing w:before="40" w:after="40"/>
            </w:pPr>
            <w:r>
              <w:t>Hỗ trợ hội chẩn nhiều điểm cầu (multi-site) chẩn đoán hình ảnh qua mạng (hỗ trợ các thiết bị di động như điện thoại thông minh, máy tính bảng)</w:t>
            </w:r>
            <w:r>
              <w:br w:type="textWrapping"/>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AD05C2C">
            <w:pPr>
              <w:spacing w:before="40" w:after="40"/>
            </w:pPr>
            <w:r>
              <w:t>- Quản lý phiên hội chẩn.</w:t>
            </w:r>
            <w:r>
              <w:br w:type="textWrapping"/>
            </w:r>
            <w:r>
              <w:t>- Cho phép tham gia hội chẩn bằng URL, QRCode.</w:t>
            </w:r>
            <w:r>
              <w:br w:type="textWrapping"/>
            </w:r>
            <w:r>
              <w:t>- Quản lý biên bản và ký số biên bản hội chẩn.</w:t>
            </w:r>
            <w:r>
              <w:br w:type="textWrapping"/>
            </w:r>
            <w:r>
              <w:t>- Phân quyền vai trò thư ký, trưởng nhóm trong quá trình hội chẩn.</w:t>
            </w:r>
            <w:r>
              <w:br w:type="textWrapping"/>
            </w:r>
            <w:r>
              <w:t>- Tính năng điều chỉnh âm thanh, chat chung, chat riêng, recording trong quá trình hội chẩn</w:t>
            </w:r>
            <w:r>
              <w:br w:type="textWrapping"/>
            </w:r>
            <w:r>
              <w:t>- Tính năng trình chiếu slide, share màn hình trong hội chẩn.</w:t>
            </w:r>
            <w:r>
              <w:br w:type="textWrapping"/>
            </w:r>
            <w:r>
              <w:t xml:space="preserve">- Tính năng xem biên bản mà thư ký đã tạo. </w:t>
            </w:r>
            <w:r>
              <w:br w:type="textWrapping"/>
            </w:r>
            <w:r>
              <w:t>- Tính năng xem/chỉnh sửa biên tập hình ảnh DICOM.</w:t>
            </w:r>
            <w:r>
              <w:br w:type="textWrapping"/>
            </w:r>
            <w:r>
              <w:t>- Tính năng xem thông tin và lịch sử chụp chiếu của bệnh nhân.</w:t>
            </w:r>
            <w:r>
              <w:br w:type="textWrapping"/>
            </w:r>
            <w:r>
              <w:t>- Nhiều phiên hội chẩn có thể thực hiện đồng thời</w:t>
            </w:r>
          </w:p>
        </w:tc>
      </w:tr>
      <w:tr w14:paraId="019AB8EA">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4793385">
            <w:pPr>
              <w:spacing w:before="40" w:after="40"/>
              <w:jc w:val="center"/>
            </w:pPr>
            <w:r>
              <w:t>16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8BA5BBF">
            <w:pPr>
              <w:spacing w:before="40" w:after="40"/>
            </w:pPr>
            <w:r>
              <w:t>Chức năng AI trong xử lý chẩn đoán hình ảnh</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05E6D7A">
            <w:pPr>
              <w:spacing w:before="40" w:after="40"/>
            </w:pPr>
            <w:r>
              <w:t>- Đánh dấu các tổn thương nghi ngờ.</w:t>
            </w:r>
            <w:r>
              <w:br w:type="textWrapping"/>
            </w:r>
            <w:r>
              <w:t>- Phân tích hình ảnh tự động.</w:t>
            </w:r>
            <w:r>
              <w:br w:type="textWrapping"/>
            </w:r>
            <w:r>
              <w:t>- Gợi ý xác suất đối với hình ảnh bất thường.</w:t>
            </w:r>
            <w:r>
              <w:br w:type="textWrapping"/>
            </w:r>
            <w:r>
              <w:t>- Hỗ trợ các phương thức chụp: X-quang, CT, MRI</w:t>
            </w:r>
          </w:p>
        </w:tc>
      </w:tr>
      <w:tr w14:paraId="3D749949">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7B4A973">
            <w:pPr>
              <w:spacing w:before="40" w:after="40"/>
              <w:jc w:val="center"/>
            </w:pPr>
            <w:r>
              <w:t>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8D55C58">
            <w:pPr>
              <w:spacing w:before="40" w:after="40"/>
            </w:pPr>
            <w:r>
              <w:t>Chức năng ký số</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C4490D3">
            <w:pPr>
              <w:spacing w:before="40" w:after="40"/>
            </w:pPr>
            <w:r>
              <w:t>- Xác thực kết quả chẩn đoán bằng chữ ký số.</w:t>
            </w:r>
            <w:r>
              <w:br w:type="textWrapping"/>
            </w:r>
            <w:r>
              <w:t>- Chức năng hiển thị trạng thái ký số và chức năng ký số lại ca chụp.</w:t>
            </w:r>
            <w:r>
              <w:br w:type="textWrapping"/>
            </w:r>
            <w:r>
              <w:t>- Chức năng thực hiện ký số hàng loạt.</w:t>
            </w:r>
            <w:r>
              <w:br w:type="textWrapping"/>
            </w:r>
            <w:r>
              <w:t>- Gửi trả kết quả ký số (XML/PDF) đến các hệ thống HIS/EMR.</w:t>
            </w:r>
          </w:p>
        </w:tc>
      </w:tr>
      <w:tr w14:paraId="1844AD1A">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D296CEC">
            <w:pPr>
              <w:spacing w:before="40" w:after="40"/>
              <w:jc w:val="center"/>
            </w:pPr>
            <w:r>
              <w:t>18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94466AF">
            <w:pPr>
              <w:spacing w:before="40" w:after="40"/>
            </w:pPr>
            <w:r>
              <w:t>Cổng tra cứu kết quả chụp chiếu</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0243651">
            <w:pPr>
              <w:spacing w:before="40" w:after="40"/>
            </w:pPr>
            <w:r>
              <w:t>- BN truy cập portal bằng cách quét mã QRCode trên phiếu kết quả hoặc URL site RIS</w:t>
            </w:r>
            <w:r>
              <w:br w:type="textWrapping"/>
            </w:r>
            <w:r>
              <w:t>- Cấu hình cú pháp tạo mật khẩu cho bệnh nhân truy cập trang portal để tra cứu</w:t>
            </w:r>
            <w:r>
              <w:br w:type="textWrapping"/>
            </w:r>
            <w:r>
              <w:t>- Bệnh nhân tra cứu kết quả chẩn đoán và hình ảnh đã chụp chiếu những lần khám chữa bệnh tại CSYT</w:t>
            </w:r>
          </w:p>
        </w:tc>
      </w:tr>
    </w:tbl>
    <w:p w14:paraId="1DB17299">
      <w:pPr>
        <w:rPr>
          <w:b/>
          <w:spacing w:val="-8"/>
          <w:sz w:val="28"/>
          <w:szCs w:val="28"/>
        </w:rPr>
      </w:pPr>
    </w:p>
    <w:p w14:paraId="3B861B3E">
      <w:pPr>
        <w:rPr>
          <w:b/>
          <w:spacing w:val="-8"/>
          <w:sz w:val="28"/>
          <w:szCs w:val="28"/>
        </w:rPr>
      </w:pPr>
      <w:r>
        <w:rPr>
          <w:b/>
          <w:spacing w:val="-8"/>
          <w:sz w:val="28"/>
          <w:szCs w:val="28"/>
        </w:rPr>
        <w:br w:type="page"/>
      </w:r>
    </w:p>
    <w:tbl>
      <w:tblPr>
        <w:tblStyle w:val="12"/>
        <w:tblW w:w="5000" w:type="pct"/>
        <w:tblInd w:w="0" w:type="dxa"/>
        <w:tblLayout w:type="autofit"/>
        <w:tblCellMar>
          <w:top w:w="0" w:type="dxa"/>
          <w:left w:w="0" w:type="dxa"/>
          <w:bottom w:w="0" w:type="dxa"/>
          <w:right w:w="0" w:type="dxa"/>
        </w:tblCellMar>
      </w:tblPr>
      <w:tblGrid>
        <w:gridCol w:w="590"/>
        <w:gridCol w:w="2941"/>
        <w:gridCol w:w="6612"/>
      </w:tblGrid>
      <w:tr w14:paraId="75948E3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0728B8D">
            <w:pPr>
              <w:spacing w:before="40" w:after="40"/>
              <w:jc w:val="center"/>
            </w:pPr>
            <w:r>
              <w:t>4.3</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560756C">
            <w:pPr>
              <w:spacing w:before="40" w:after="40"/>
            </w:pPr>
            <w:r>
              <w:t>In kết quả</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0855180">
            <w:pPr>
              <w:spacing w:before="40" w:after="40"/>
            </w:pPr>
            <w:r>
              <w:t>In sau duyệt, hiển thị đầy đủ thông tin hành chính, máy, ISO.</w:t>
            </w:r>
          </w:p>
        </w:tc>
      </w:tr>
      <w:tr w14:paraId="2F6C819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F20B157">
            <w:pPr>
              <w:spacing w:before="40" w:after="40"/>
              <w:jc w:val="center"/>
              <w:rPr>
                <w:b/>
                <w:bCs/>
              </w:rPr>
            </w:pPr>
            <w:r>
              <w:rPr>
                <w:b/>
                <w:bCs/>
              </w:rPr>
              <w:t>5</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4403CE3">
            <w:pPr>
              <w:spacing w:before="40" w:after="40"/>
              <w:rPr>
                <w:b/>
                <w:bCs/>
              </w:rPr>
            </w:pPr>
            <w:r>
              <w:rPr>
                <w:b/>
                <w:bCs/>
              </w:rPr>
              <w:t>Kết nối máy xét nghiệm</w:t>
            </w:r>
          </w:p>
        </w:tc>
      </w:tr>
      <w:tr w14:paraId="4227E91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0B56A3B">
            <w:pPr>
              <w:spacing w:before="40" w:after="40"/>
              <w:jc w:val="center"/>
            </w:pPr>
            <w:r>
              <w:t>5.1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B93F7C">
            <w:pPr>
              <w:spacing w:before="40" w:after="40"/>
            </w:pPr>
            <w:r>
              <w:t>Kết nối hai chiều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FC56106">
            <w:pPr>
              <w:spacing w:before="40" w:after="40"/>
            </w:pPr>
            <w:r>
              <w:t>Gửi chỉ định và nhận kết quả tự động.</w:t>
            </w:r>
          </w:p>
        </w:tc>
      </w:tr>
      <w:tr w14:paraId="71C71AA0">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025DCE4">
            <w:pPr>
              <w:spacing w:before="40" w:after="40"/>
              <w:jc w:val="center"/>
            </w:pPr>
            <w:r>
              <w:t>5.2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97DFE3">
            <w:pPr>
              <w:spacing w:before="40" w:after="40"/>
            </w:pPr>
            <w:r>
              <w:t>Kết nối một chiều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874BEC3">
            <w:pPr>
              <w:spacing w:before="40" w:after="40"/>
            </w:pPr>
            <w:r>
              <w:t>Nhận kết quả từ máy.</w:t>
            </w:r>
          </w:p>
        </w:tc>
      </w:tr>
      <w:tr w14:paraId="6F82CC58">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E555984">
            <w:pPr>
              <w:spacing w:before="40" w:after="40"/>
              <w:jc w:val="center"/>
              <w:rPr>
                <w:b/>
                <w:bCs/>
              </w:rPr>
            </w:pPr>
            <w:r>
              <w:rPr>
                <w:b/>
                <w:bCs/>
              </w:rPr>
              <w:t>6</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B5824A6">
            <w:pPr>
              <w:spacing w:before="40" w:after="40"/>
              <w:rPr>
                <w:b/>
                <w:bCs/>
              </w:rPr>
            </w:pPr>
            <w:r>
              <w:rPr>
                <w:b/>
                <w:bCs/>
              </w:rPr>
              <w:t>Báo cáo thống kê</w:t>
            </w:r>
          </w:p>
        </w:tc>
      </w:tr>
      <w:tr w14:paraId="7B1B4D0C">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7E63639">
            <w:pPr>
              <w:spacing w:before="40" w:after="40"/>
              <w:jc w:val="center"/>
            </w:pPr>
            <w:r>
              <w:t>6.1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5BACB8D">
            <w:pPr>
              <w:spacing w:before="40" w:after="40"/>
            </w:pPr>
            <w:r>
              <w:t>Báo cáo xét nghiệm</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A1FA576">
            <w:pPr>
              <w:spacing w:before="40" w:after="40"/>
            </w:pPr>
            <w:r>
              <w:t>Báo cáo số lượng thực hiện xét nghiệm chi tiết, tổng hợp, doanh thu, xuất Excel/PDF.</w:t>
            </w:r>
          </w:p>
        </w:tc>
      </w:tr>
      <w:tr w14:paraId="53504B49">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167B381">
            <w:pPr>
              <w:spacing w:before="40" w:after="40"/>
              <w:jc w:val="center"/>
              <w:rPr>
                <w:b/>
                <w:bCs/>
              </w:rPr>
            </w:pPr>
            <w:r>
              <w:rPr>
                <w:b/>
                <w:bCs/>
              </w:rPr>
              <w:t>7</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25E3626">
            <w:pPr>
              <w:spacing w:before="40" w:after="40"/>
              <w:rPr>
                <w:b/>
                <w:bCs/>
              </w:rPr>
            </w:pPr>
            <w:r>
              <w:rPr>
                <w:b/>
                <w:bCs/>
              </w:rPr>
              <w:t>Quản lý mẫu xét nghiệm</w:t>
            </w:r>
          </w:p>
        </w:tc>
      </w:tr>
      <w:tr w14:paraId="04C16E1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A65168C">
            <w:pPr>
              <w:spacing w:before="40" w:after="40"/>
              <w:jc w:val="center"/>
            </w:pPr>
            <w:r>
              <w:t>7.1</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1EC956">
            <w:pPr>
              <w:spacing w:before="40" w:after="40"/>
            </w:pPr>
            <w:r>
              <w:t>Quản lý mẫu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F1E9EDD">
            <w:pPr>
              <w:spacing w:before="40" w:after="40"/>
            </w:pPr>
            <w:r>
              <w:t>Nhận mẫu, trạng thái, cảnh báo TAT, phân máy.</w:t>
            </w:r>
          </w:p>
        </w:tc>
      </w:tr>
      <w:tr w14:paraId="26E4387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BA907C1">
            <w:pPr>
              <w:spacing w:before="40" w:after="40"/>
              <w:jc w:val="center"/>
            </w:pPr>
            <w:r>
              <w:t>7.2</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E9B2EB5">
            <w:pPr>
              <w:spacing w:before="40" w:after="40"/>
            </w:pPr>
            <w:r>
              <w:t>Lưu mẫu</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25BCD6A">
            <w:pPr>
              <w:spacing w:before="40" w:after="40"/>
            </w:pPr>
            <w:r>
              <w:t>Quản lý vị trí lưu, tìm kiếm, hủy mẫu.</w:t>
            </w:r>
          </w:p>
        </w:tc>
      </w:tr>
      <w:tr w14:paraId="781E00D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C582393">
            <w:pPr>
              <w:spacing w:before="40" w:after="40"/>
              <w:jc w:val="center"/>
              <w:rPr>
                <w:b/>
                <w:bCs/>
              </w:rPr>
            </w:pPr>
            <w:r>
              <w:rPr>
                <w:b/>
                <w:bCs/>
              </w:rPr>
              <w:t>8</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C598428">
            <w:pPr>
              <w:spacing w:before="40" w:after="40"/>
              <w:rPr>
                <w:b/>
                <w:bCs/>
              </w:rPr>
            </w:pPr>
            <w:r>
              <w:rPr>
                <w:b/>
                <w:bCs/>
              </w:rPr>
              <w:t>Kết nối HIS</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12FF6DC">
            <w:pPr>
              <w:spacing w:before="40" w:after="40"/>
            </w:pPr>
            <w:r>
              <w:t>Đồng bộ chỉ định, kết quả.</w:t>
            </w:r>
          </w:p>
        </w:tc>
      </w:tr>
      <w:tr w14:paraId="42C21CE8">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213AE79">
            <w:pPr>
              <w:spacing w:before="40" w:after="40"/>
              <w:jc w:val="center"/>
              <w:rPr>
                <w:b/>
                <w:bCs/>
              </w:rPr>
            </w:pPr>
            <w:r>
              <w:rPr>
                <w:b/>
                <w:bCs/>
              </w:rPr>
              <w:t>9</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819146D">
            <w:pPr>
              <w:spacing w:before="40" w:after="40"/>
              <w:rPr>
                <w:b/>
                <w:bCs/>
              </w:rPr>
            </w:pPr>
            <w:r>
              <w:rPr>
                <w:b/>
                <w:bCs/>
              </w:rPr>
              <w:t>Cảnh báo vượt ngưỡng</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531637A">
            <w:pPr>
              <w:spacing w:before="40" w:after="40"/>
            </w:pPr>
            <w:r>
              <w:t>Thông báo kết quả bất thường.</w:t>
            </w:r>
          </w:p>
        </w:tc>
      </w:tr>
      <w:tr w14:paraId="15F468A0">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BDBC51A">
            <w:pPr>
              <w:spacing w:before="40" w:after="40"/>
              <w:jc w:val="center"/>
              <w:rPr>
                <w:b/>
                <w:bCs/>
              </w:rPr>
            </w:pPr>
            <w:r>
              <w:rPr>
                <w:b/>
                <w:bCs/>
              </w:rPr>
              <w:t>10</w:t>
            </w:r>
          </w:p>
        </w:tc>
        <w:tc>
          <w:tcPr>
            <w:tcW w:w="1450"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925419A">
            <w:pPr>
              <w:spacing w:before="40" w:after="40"/>
              <w:rPr>
                <w:b/>
                <w:bCs/>
              </w:rPr>
            </w:pPr>
            <w:r>
              <w:rPr>
                <w:b/>
                <w:bCs/>
              </w:rPr>
              <w:t>Chữ ký số</w:t>
            </w:r>
          </w:p>
        </w:tc>
        <w:tc>
          <w:tcPr>
            <w:tcW w:w="3259"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5526B8B">
            <w:pPr>
              <w:spacing w:before="40" w:after="40"/>
            </w:pPr>
            <w:r>
              <w:t>Ký số kết quả, quản lý chữ ký.</w:t>
            </w:r>
          </w:p>
        </w:tc>
      </w:tr>
    </w:tbl>
    <w:p w14:paraId="5C5E6D48">
      <w:pPr>
        <w:spacing w:line="276" w:lineRule="auto"/>
        <w:jc w:val="center"/>
        <w:rPr>
          <w:bCs/>
          <w:i/>
          <w:iCs/>
          <w:spacing w:val="-8"/>
        </w:rPr>
      </w:pPr>
    </w:p>
    <w:p w14:paraId="2D9354F9">
      <w:pPr>
        <w:spacing w:line="276" w:lineRule="auto"/>
        <w:jc w:val="center"/>
        <w:rPr>
          <w:bCs/>
          <w:i/>
          <w:iCs/>
          <w:spacing w:val="-8"/>
        </w:rPr>
      </w:pPr>
    </w:p>
    <w:p w14:paraId="082FAAEE">
      <w:pPr>
        <w:spacing w:line="276" w:lineRule="auto"/>
        <w:jc w:val="center"/>
        <w:rPr>
          <w:bCs/>
          <w:i/>
          <w:iCs/>
          <w:spacing w:val="-8"/>
        </w:rPr>
      </w:pPr>
    </w:p>
    <w:p w14:paraId="27BD111A">
      <w:pPr>
        <w:spacing w:line="276" w:lineRule="auto"/>
        <w:jc w:val="center"/>
        <w:rPr>
          <w:bCs/>
          <w:i/>
          <w:iCs/>
          <w:spacing w:val="-8"/>
        </w:rPr>
      </w:pPr>
    </w:p>
    <w:p w14:paraId="1B45E578">
      <w:pPr>
        <w:spacing w:line="276" w:lineRule="auto"/>
        <w:jc w:val="center"/>
        <w:rPr>
          <w:bCs/>
          <w:i/>
          <w:iCs/>
          <w:spacing w:val="-8"/>
        </w:rPr>
      </w:pPr>
    </w:p>
    <w:p w14:paraId="6380E9F5">
      <w:pPr>
        <w:spacing w:line="276" w:lineRule="auto"/>
        <w:jc w:val="center"/>
        <w:rPr>
          <w:bCs/>
          <w:i/>
          <w:iCs/>
          <w:spacing w:val="-8"/>
        </w:rPr>
      </w:pPr>
    </w:p>
    <w:p w14:paraId="639C5323">
      <w:pPr>
        <w:spacing w:line="276" w:lineRule="auto"/>
        <w:jc w:val="center"/>
        <w:rPr>
          <w:bCs/>
          <w:i/>
          <w:iCs/>
          <w:spacing w:val="-8"/>
        </w:rPr>
      </w:pPr>
    </w:p>
    <w:p w14:paraId="7F2E5E92">
      <w:pPr>
        <w:spacing w:line="276" w:lineRule="auto"/>
        <w:jc w:val="center"/>
        <w:rPr>
          <w:bCs/>
          <w:i/>
          <w:iCs/>
          <w:spacing w:val="-8"/>
        </w:rPr>
      </w:pPr>
    </w:p>
    <w:p w14:paraId="30EF06B8">
      <w:pPr>
        <w:spacing w:line="276" w:lineRule="auto"/>
        <w:jc w:val="center"/>
        <w:rPr>
          <w:bCs/>
          <w:i/>
          <w:iCs/>
          <w:spacing w:val="-8"/>
        </w:rPr>
      </w:pPr>
    </w:p>
    <w:p w14:paraId="5CE18819">
      <w:pPr>
        <w:spacing w:line="276" w:lineRule="auto"/>
        <w:jc w:val="center"/>
        <w:rPr>
          <w:bCs/>
          <w:i/>
          <w:iCs/>
          <w:spacing w:val="-8"/>
        </w:rPr>
      </w:pPr>
    </w:p>
    <w:p w14:paraId="532F1D51">
      <w:pPr>
        <w:spacing w:line="276" w:lineRule="auto"/>
        <w:jc w:val="center"/>
        <w:rPr>
          <w:bCs/>
          <w:i/>
          <w:iCs/>
          <w:spacing w:val="-8"/>
        </w:rPr>
      </w:pPr>
    </w:p>
    <w:p w14:paraId="51849E64">
      <w:pPr>
        <w:spacing w:line="276" w:lineRule="auto"/>
        <w:jc w:val="center"/>
        <w:rPr>
          <w:bCs/>
          <w:i/>
          <w:iCs/>
          <w:spacing w:val="-8"/>
        </w:rPr>
      </w:pPr>
    </w:p>
    <w:p w14:paraId="67BD46BB">
      <w:pPr>
        <w:spacing w:line="276" w:lineRule="auto"/>
        <w:jc w:val="center"/>
        <w:rPr>
          <w:bCs/>
          <w:i/>
          <w:iCs/>
          <w:spacing w:val="-8"/>
        </w:rPr>
      </w:pPr>
    </w:p>
    <w:p w14:paraId="634F5D0E">
      <w:pPr>
        <w:spacing w:line="276" w:lineRule="auto"/>
        <w:jc w:val="center"/>
        <w:rPr>
          <w:bCs/>
          <w:i/>
          <w:iCs/>
          <w:spacing w:val="-8"/>
        </w:rPr>
      </w:pPr>
    </w:p>
    <w:p w14:paraId="76B1DC37">
      <w:pPr>
        <w:spacing w:line="276" w:lineRule="auto"/>
        <w:jc w:val="center"/>
        <w:rPr>
          <w:bCs/>
          <w:i/>
          <w:iCs/>
          <w:spacing w:val="-8"/>
        </w:rPr>
      </w:pPr>
    </w:p>
    <w:p w14:paraId="205A2D08">
      <w:pPr>
        <w:spacing w:line="276" w:lineRule="auto"/>
        <w:jc w:val="center"/>
        <w:rPr>
          <w:bCs/>
          <w:i/>
          <w:iCs/>
          <w:spacing w:val="-8"/>
        </w:rPr>
      </w:pPr>
    </w:p>
    <w:p w14:paraId="3E7E59E8">
      <w:pPr>
        <w:spacing w:line="276" w:lineRule="auto"/>
        <w:jc w:val="center"/>
        <w:rPr>
          <w:bCs/>
          <w:i/>
          <w:iCs/>
          <w:spacing w:val="-8"/>
        </w:rPr>
      </w:pPr>
    </w:p>
    <w:p w14:paraId="104BF67F">
      <w:pPr>
        <w:spacing w:line="276" w:lineRule="auto"/>
        <w:jc w:val="center"/>
        <w:rPr>
          <w:bCs/>
          <w:i/>
          <w:iCs/>
          <w:spacing w:val="-8"/>
        </w:rPr>
      </w:pPr>
    </w:p>
    <w:p w14:paraId="4D3C181D">
      <w:pPr>
        <w:spacing w:line="276" w:lineRule="auto"/>
        <w:jc w:val="center"/>
        <w:rPr>
          <w:bCs/>
          <w:i/>
          <w:iCs/>
          <w:spacing w:val="-8"/>
        </w:rPr>
      </w:pPr>
    </w:p>
    <w:p w14:paraId="1575F04C">
      <w:pPr>
        <w:spacing w:line="276" w:lineRule="auto"/>
        <w:jc w:val="center"/>
        <w:rPr>
          <w:bCs/>
          <w:i/>
          <w:iCs/>
          <w:spacing w:val="-8"/>
        </w:rPr>
      </w:pPr>
    </w:p>
    <w:p w14:paraId="68904C54">
      <w:pPr>
        <w:spacing w:line="276" w:lineRule="auto"/>
        <w:jc w:val="center"/>
        <w:rPr>
          <w:bCs/>
          <w:i/>
          <w:iCs/>
          <w:spacing w:val="-8"/>
        </w:rPr>
      </w:pPr>
    </w:p>
    <w:p w14:paraId="02CD1F9E">
      <w:pPr>
        <w:spacing w:line="276" w:lineRule="auto"/>
        <w:jc w:val="center"/>
        <w:rPr>
          <w:bCs/>
          <w:i/>
          <w:iCs/>
          <w:spacing w:val="-8"/>
        </w:rPr>
      </w:pPr>
    </w:p>
    <w:p w14:paraId="12428F7F">
      <w:pPr>
        <w:spacing w:line="276" w:lineRule="auto"/>
        <w:jc w:val="center"/>
        <w:rPr>
          <w:bCs/>
          <w:i/>
          <w:iCs/>
          <w:spacing w:val="-8"/>
        </w:rPr>
      </w:pPr>
    </w:p>
    <w:p w14:paraId="1E87BD3A">
      <w:pPr>
        <w:spacing w:line="276" w:lineRule="auto"/>
        <w:jc w:val="center"/>
        <w:rPr>
          <w:bCs/>
          <w:i/>
          <w:iCs/>
          <w:spacing w:val="-8"/>
        </w:rPr>
      </w:pPr>
    </w:p>
    <w:p w14:paraId="58732C7E">
      <w:pPr>
        <w:spacing w:line="276" w:lineRule="auto"/>
        <w:jc w:val="center"/>
        <w:rPr>
          <w:bCs/>
          <w:i/>
          <w:iCs/>
          <w:spacing w:val="-8"/>
        </w:rPr>
      </w:pPr>
    </w:p>
    <w:p w14:paraId="557EB01E">
      <w:pPr>
        <w:spacing w:line="276" w:lineRule="auto"/>
        <w:jc w:val="center"/>
        <w:rPr>
          <w:bCs/>
          <w:i/>
          <w:iCs/>
          <w:spacing w:val="-8"/>
        </w:rPr>
      </w:pPr>
    </w:p>
    <w:p w14:paraId="783760A3">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PHỤ LỤC 4</w:t>
      </w:r>
    </w:p>
    <w:p w14:paraId="7F834313">
      <w:pPr>
        <w:spacing w:line="276" w:lineRule="auto"/>
        <w:jc w:val="center"/>
        <w:rPr>
          <w:b/>
          <w:spacing w:val="-8"/>
          <w:sz w:val="28"/>
          <w:szCs w:val="28"/>
        </w:rPr>
      </w:pPr>
      <w:r>
        <w:rPr>
          <w:b/>
          <w:spacing w:val="-8"/>
          <w:sz w:val="28"/>
          <w:szCs w:val="28"/>
        </w:rPr>
        <w:t>PHẦN MỀM QUẢN LÝ BỆNH ÁN ĐIỆN TỬ (VNPT EMR)</w:t>
      </w:r>
    </w:p>
    <w:p w14:paraId="45A2A822">
      <w:pPr>
        <w:spacing w:line="276" w:lineRule="auto"/>
        <w:jc w:val="center"/>
        <w:rPr>
          <w:bCs/>
          <w:i/>
          <w:iCs/>
          <w:spacing w:val="-8"/>
        </w:rPr>
      </w:pPr>
      <w:r>
        <w:rPr>
          <w:bCs/>
          <w:i/>
          <w:iCs/>
          <w:spacing w:val="-8"/>
        </w:rPr>
        <w:t>(Đính kèm Báo giá ngày</w:t>
      </w:r>
      <w:r>
        <w:rPr>
          <w:rFonts w:hint="default" w:ascii="Times New Roman"/>
          <w:bCs/>
          <w:i/>
          <w:iCs/>
          <w:spacing w:val="-8"/>
          <w:lang w:val="vi-VN"/>
        </w:rPr>
        <w:t xml:space="preserve"> 20</w:t>
      </w:r>
      <w:r>
        <w:rPr>
          <w:bCs/>
          <w:i/>
          <w:iCs/>
          <w:spacing w:val="-8"/>
        </w:rPr>
        <w:t>/03/2026 của Trung tâm Kinh doanh Giải pháp – VNPT Cần Thơ)</w:t>
      </w:r>
    </w:p>
    <w:tbl>
      <w:tblPr>
        <w:tblStyle w:val="12"/>
        <w:tblW w:w="5000" w:type="pct"/>
        <w:tblInd w:w="0" w:type="dxa"/>
        <w:tblLayout w:type="autofit"/>
        <w:tblCellMar>
          <w:top w:w="0" w:type="dxa"/>
          <w:left w:w="0" w:type="dxa"/>
          <w:bottom w:w="0" w:type="dxa"/>
          <w:right w:w="0" w:type="dxa"/>
        </w:tblCellMar>
      </w:tblPr>
      <w:tblGrid>
        <w:gridCol w:w="590"/>
        <w:gridCol w:w="2633"/>
        <w:gridCol w:w="6920"/>
      </w:tblGrid>
      <w:tr w14:paraId="40FB0CA8">
        <w:trPr>
          <w:trHeight w:val="433" w:hRule="atLeast"/>
          <w:tblHeader/>
        </w:trPr>
        <w:tc>
          <w:tcPr>
            <w:tcW w:w="291" w:type="pct"/>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2906478">
            <w:pPr>
              <w:spacing w:before="40" w:after="40"/>
              <w:jc w:val="center"/>
              <w:rPr>
                <w:b/>
                <w:bCs/>
              </w:rPr>
            </w:pPr>
            <w:r>
              <w:rPr>
                <w:b/>
                <w:bCs/>
              </w:rPr>
              <w:t>STT</w:t>
            </w:r>
          </w:p>
        </w:tc>
        <w:tc>
          <w:tcPr>
            <w:tcW w:w="1298" w:type="pct"/>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86B3139">
            <w:pPr>
              <w:spacing w:before="40" w:after="40"/>
              <w:jc w:val="center"/>
              <w:rPr>
                <w:b/>
                <w:bCs/>
              </w:rPr>
            </w:pPr>
            <w:r>
              <w:rPr>
                <w:b/>
                <w:bCs/>
              </w:rPr>
              <w:t>Danh mục chức năng</w:t>
            </w:r>
          </w:p>
        </w:tc>
        <w:tc>
          <w:tcPr>
            <w:tcW w:w="3411" w:type="pct"/>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34C4B8C">
            <w:pPr>
              <w:spacing w:before="40" w:after="40"/>
              <w:jc w:val="center"/>
              <w:rPr>
                <w:b/>
                <w:bCs/>
              </w:rPr>
            </w:pPr>
            <w:r>
              <w:rPr>
                <w:b/>
                <w:bCs/>
              </w:rPr>
              <w:t>Mô tả chi tiết</w:t>
            </w:r>
          </w:p>
        </w:tc>
      </w:tr>
      <w:tr w14:paraId="2CFC031D">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A2157DA">
            <w:pPr>
              <w:spacing w:before="40" w:after="40"/>
              <w:jc w:val="center"/>
              <w:rPr>
                <w:b/>
                <w:bCs/>
              </w:rPr>
            </w:pPr>
            <w:r>
              <w:rPr>
                <w:b/>
                <w:bCs/>
              </w:rPr>
              <w:t>I</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3449B1">
            <w:pPr>
              <w:spacing w:before="40" w:after="40"/>
              <w:rPr>
                <w:b/>
                <w:bCs/>
              </w:rPr>
            </w:pPr>
            <w:r>
              <w:rPr>
                <w:b/>
                <w:bCs/>
              </w:rPr>
              <w:t>Quản trị hệ thống</w:t>
            </w:r>
          </w:p>
        </w:tc>
      </w:tr>
      <w:tr w14:paraId="2848B0E4">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B103418">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AB5E47">
            <w:pPr>
              <w:spacing w:before="40" w:after="40"/>
            </w:pPr>
            <w:r>
              <w:t>Đăng nhập</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44C904D">
            <w:pPr>
              <w:spacing w:before="40" w:after="40"/>
            </w:pPr>
            <w:r>
              <w:t>Chức năng cho phép người dùng sử dụng được cấp tài khoản trên hệ thống đăng nhập vào hệ thống để thực hiện các nghiệp vụ theo phạm vi được phân công theo phân quyền tài khoản. Chức năng Bệnh án gồm các tính năng:</w:t>
            </w:r>
            <w:r>
              <w:br w:type="textWrapping"/>
            </w:r>
            <w:r>
              <w:t xml:space="preserve">- Nhập thông tin tài khoản </w:t>
            </w:r>
            <w:r>
              <w:br w:type="textWrapping"/>
            </w:r>
            <w:r>
              <w:t>- Nhập thông tin kiểm tra hoặc OTP</w:t>
            </w:r>
            <w:r>
              <w:br w:type="textWrapping"/>
            </w:r>
            <w:r>
              <w:t>- Lưu mật khẩu khi đăng nhập</w:t>
            </w:r>
            <w:r>
              <w:br w:type="textWrapping"/>
            </w:r>
            <w:r>
              <w:t>- Đăng nhập vào hệ thống</w:t>
            </w:r>
          </w:p>
        </w:tc>
      </w:tr>
      <w:tr w14:paraId="2386FC1F">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7B6E948">
            <w:pPr>
              <w:spacing w:before="40" w:after="40"/>
              <w:jc w:val="center"/>
            </w:pPr>
            <w:r>
              <w:t>2</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F202974">
            <w:pPr>
              <w:spacing w:before="40" w:after="40"/>
            </w:pPr>
            <w:r>
              <w:t>Trang chủ</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FE306C1">
            <w:pPr>
              <w:spacing w:before="40" w:after="40"/>
            </w:pPr>
            <w:r>
              <w:t>Chức năng cho phép người dùng truy cập vào trang chủ của bệnh viện để kiểm tra các thông báo được bộ phận chức năng nhập thông tin thông báo trên hệ thống. Chức năng Bệnh án gồm các tính năng:</w:t>
            </w:r>
            <w:r>
              <w:br w:type="textWrapping"/>
            </w:r>
            <w:r>
              <w:t>- Hiển thị thông tin trang chủ của hệ thống</w:t>
            </w:r>
            <w:r>
              <w:br w:type="textWrapping"/>
            </w:r>
            <w:r>
              <w:t>- Kiểm tra các thông tin thông báo trên trang chủ</w:t>
            </w:r>
          </w:p>
        </w:tc>
      </w:tr>
      <w:tr w14:paraId="18A45820">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C82FB38">
            <w:pPr>
              <w:spacing w:before="40" w:after="40"/>
              <w:jc w:val="center"/>
            </w:pPr>
            <w:r>
              <w:t>3</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7EC5189">
            <w:pPr>
              <w:spacing w:before="40" w:after="40"/>
            </w:pPr>
            <w:r>
              <w:t>Đăng xuất</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000C577">
            <w:pPr>
              <w:spacing w:before="40" w:after="40"/>
            </w:pPr>
            <w:r>
              <w:t>Chức năng cho phép người sử dụng thoát khỏi hệ thống khi đã đăng nhập trước ấy. Chức năng Bệnh án gồm các tính năng:</w:t>
            </w:r>
            <w:r>
              <w:br w:type="textWrapping"/>
            </w:r>
            <w:r>
              <w:t>- Đăng xuất khỏi hệ thống quản lý bệnh viện</w:t>
            </w:r>
          </w:p>
        </w:tc>
      </w:tr>
      <w:tr w14:paraId="5F21E8D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3D57AB2">
            <w:pPr>
              <w:spacing w:before="40" w:after="40"/>
              <w:jc w:val="center"/>
            </w:pPr>
            <w:r>
              <w:t>4</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FD0EBE8">
            <w:pPr>
              <w:spacing w:before="40" w:after="40"/>
            </w:pPr>
            <w:r>
              <w:t>Cấu hình các quyền truy cập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F71D0A">
            <w:pPr>
              <w:spacing w:before="40" w:after="40"/>
            </w:pPr>
            <w:r>
              <w:t>Chức năng cho phép người cấu hình truy cập hồ sơ Bệnh án, kiểm soát truy cập của người dùng gồm xác thực người dùng, phân quyền người dùng theo từng vai trò công việc, thiết lập khoảng thời gian giới hạn cho phép người dùng truy cập vào phần mềm Chức năng Bệnh án gồm các tính năng:</w:t>
            </w:r>
            <w:r>
              <w:br w:type="textWrapping"/>
            </w:r>
            <w:r>
              <w:t>- Hiển thị danh sách các quyền truy cập Hồ sơ Bệnh án</w:t>
            </w:r>
            <w:r>
              <w:br w:type="textWrapping"/>
            </w:r>
            <w:r>
              <w:t>- Cấu hình truy cập Hồ sơ Bệnh án</w:t>
            </w:r>
          </w:p>
        </w:tc>
      </w:tr>
      <w:tr w14:paraId="042464ED">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2EE62A3">
            <w:pPr>
              <w:spacing w:before="40" w:after="40"/>
              <w:jc w:val="center"/>
            </w:pPr>
            <w:r>
              <w:t>5</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4ADB95">
            <w:pPr>
              <w:spacing w:before="40" w:after="40"/>
            </w:pPr>
            <w:r>
              <w:t>Cấp quyền cho người dùng truy cập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8D6D134">
            <w:pPr>
              <w:spacing w:before="40" w:after="40"/>
            </w:pPr>
            <w:r>
              <w:t>Chức năng cho phép người cấp quyền truy cập hồ sơ Bệnh án. Chức năng Bệnh án gồm các tính năng:</w:t>
            </w:r>
            <w:r>
              <w:br w:type="textWrapping"/>
            </w:r>
            <w:r>
              <w:t>- Hiển thị danh sách hồ sơ Bệnh án</w:t>
            </w:r>
            <w:r>
              <w:br w:type="textWrapping"/>
            </w:r>
            <w:r>
              <w:t>- Cập quyền truy cập Hồ sơ Bệnh án cho người dùng</w:t>
            </w:r>
          </w:p>
        </w:tc>
      </w:tr>
      <w:tr w14:paraId="59FA85B5">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34091F2">
            <w:pPr>
              <w:spacing w:before="40" w:after="40"/>
              <w:jc w:val="center"/>
            </w:pPr>
            <w:r>
              <w:t>6</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F2BAD14">
            <w:pPr>
              <w:spacing w:before="40" w:after="40"/>
            </w:pPr>
            <w:r>
              <w:t>Quản lý log người dùng truy cập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99BD301">
            <w:pPr>
              <w:spacing w:before="40" w:after="40"/>
            </w:pPr>
            <w:r>
              <w:t>Chức năng cho phép người dùng truy cập, xem lại log các thao tác với hệ thống.Chức năng Bệnh án gồm các tính năng:</w:t>
            </w:r>
            <w:r>
              <w:br w:type="textWrapping"/>
            </w:r>
            <w:r>
              <w:t>- Hiển thị log truy cập</w:t>
            </w:r>
            <w:r>
              <w:br w:type="textWrapping"/>
            </w:r>
            <w:r>
              <w:t>- Xem chi tiết log truy cập của người dùng</w:t>
            </w:r>
          </w:p>
        </w:tc>
      </w:tr>
      <w:tr w14:paraId="684F14F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AE8615E">
            <w:pPr>
              <w:spacing w:before="40" w:after="40"/>
              <w:jc w:val="center"/>
              <w:rPr>
                <w:b/>
                <w:bCs/>
              </w:rPr>
            </w:pPr>
            <w:r>
              <w:rPr>
                <w:b/>
                <w:bCs/>
              </w:rPr>
              <w:t>II</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FEC5393">
            <w:pPr>
              <w:spacing w:before="40" w:after="40"/>
              <w:rPr>
                <w:b/>
                <w:bCs/>
              </w:rPr>
            </w:pPr>
            <w:r>
              <w:rPr>
                <w:b/>
                <w:bCs/>
              </w:rPr>
              <w:t>Quản lý hồ sơ Bệnh án</w:t>
            </w:r>
          </w:p>
        </w:tc>
      </w:tr>
      <w:tr w14:paraId="72BA000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CE4AE36">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BFC1CF8">
            <w:pPr>
              <w:spacing w:before="40" w:after="40"/>
            </w:pPr>
            <w:r>
              <w:t>Quản lý hồ sơ Bệnh án mở</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1F01749">
            <w:pPr>
              <w:spacing w:before="40" w:after="40"/>
            </w:pPr>
            <w:r>
              <w:t>Chức năng quản lý hồ sơ Bệnh án mở cho phép giải pháp EMR tiếp nhận dữ liệu khám chữa bệnh (Bệnh án gồm các phiếu, biểu mẫu, báo cáo…) theo định dạng XML từ hệ thống HIS. Chức năng Bệnh án gồm các tính năng :</w:t>
            </w:r>
            <w:r>
              <w:br w:type="textWrapping"/>
            </w:r>
            <w:r>
              <w:t xml:space="preserve">- Tiếp nhận Hồ sơ Bệnh án từ HIS theo định dạng XML </w:t>
            </w:r>
            <w:r>
              <w:br w:type="textWrapping"/>
            </w:r>
            <w:r>
              <w:t>- Hiển thị danh sách hồ sơ Bệnh án của bệnh nhân tiếp nhận từ HIS</w:t>
            </w:r>
            <w:r>
              <w:br w:type="textWrapping"/>
            </w:r>
            <w:r>
              <w:t>- Hiển thị phiếu, Bệnh án có ký số theo định dạng PDF</w:t>
            </w:r>
            <w:r>
              <w:br w:type="textWrapping"/>
            </w:r>
            <w:r>
              <w:t>- Ký số phiếu, biểu mẫu, báo cáo trong hồ sơ Bệnh án</w:t>
            </w:r>
            <w:r>
              <w:br w:type="textWrapping"/>
            </w:r>
            <w:r>
              <w:t>- Lưu trữ hiển thị theo HL7</w:t>
            </w:r>
          </w:p>
        </w:tc>
      </w:tr>
      <w:tr w14:paraId="141C6F98">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4A08C80">
            <w:pPr>
              <w:spacing w:before="40" w:after="40"/>
              <w:jc w:val="center"/>
            </w:pPr>
            <w:r>
              <w:t>2</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3AE77C">
            <w:pPr>
              <w:spacing w:before="40" w:after="40"/>
            </w:pPr>
            <w:r>
              <w:t>Đóng Bệnh án chuyển lưu trữ</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4CF69D9">
            <w:pPr>
              <w:spacing w:before="40" w:after="40"/>
            </w:pPr>
            <w:r>
              <w:t>Chức năng cho phép người dùng thực hiện đóng hồ sơ Bệnh án chuyển lưu trữ. Chức năng Bệnh án gồm các tính năng:</w:t>
            </w:r>
            <w:r>
              <w:br w:type="textWrapping"/>
            </w:r>
            <w:r>
              <w:t>- Thêm mới Bệnh án đóng</w:t>
            </w:r>
            <w:r>
              <w:br w:type="textWrapping"/>
            </w:r>
            <w:r>
              <w:t>- Hủy bỏ Bệnh án đóng</w:t>
            </w:r>
            <w:r>
              <w:br w:type="textWrapping"/>
            </w:r>
            <w:r>
              <w:t>- Ghi Bệnh án đóng</w:t>
            </w:r>
            <w:r>
              <w:br w:type="textWrapping"/>
            </w:r>
            <w:r>
              <w:t>- Xóa Bệnh án đóng</w:t>
            </w:r>
            <w:r>
              <w:br w:type="textWrapping"/>
            </w:r>
            <w:r>
              <w:t>- Tìm kiếm, lọc thông tin trên lưới</w:t>
            </w:r>
          </w:p>
        </w:tc>
      </w:tr>
      <w:tr w14:paraId="7FB48B3A">
        <w:trPr>
          <w:trHeight w:val="1810"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1F1D1D1">
            <w:pPr>
              <w:spacing w:before="40" w:after="40"/>
              <w:jc w:val="center"/>
            </w:pPr>
            <w:r>
              <w:t>3</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0B1039">
            <w:pPr>
              <w:spacing w:before="40" w:after="40"/>
            </w:pPr>
            <w:r>
              <w:t>Tích hợp ký số dữ liệu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47A379F">
            <w:pPr>
              <w:spacing w:before="40" w:after="40"/>
            </w:pPr>
            <w:r>
              <w:t>Chức năng cho phép người dùng thực hiện ký số phiếu, Hồ sơ Bệnh án . Chức năng Bệnh án gồm các tính năng :</w:t>
            </w:r>
            <w:r>
              <w:br w:type="textWrapping"/>
            </w:r>
            <w:r>
              <w:t>- Tìm kiếm file cần ký</w:t>
            </w:r>
            <w:r>
              <w:br w:type="textWrapping"/>
            </w:r>
            <w:r>
              <w:t>- Ký số file XML</w:t>
            </w:r>
            <w:r>
              <w:br w:type="textWrapping"/>
            </w:r>
            <w:r>
              <w:t>- Lưu trữ file XML</w:t>
            </w:r>
            <w:r>
              <w:br w:type="textWrapping"/>
            </w:r>
            <w:r>
              <w:t>- Hiển thị phiếu đã ký</w:t>
            </w:r>
            <w:r>
              <w:br w:type="textWrapping"/>
            </w:r>
            <w:r>
              <w:t>- Hủy ký số</w:t>
            </w:r>
          </w:p>
        </w:tc>
      </w:tr>
      <w:tr w14:paraId="3C9E21C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C4E2050">
            <w:pPr>
              <w:spacing w:before="40" w:after="40"/>
              <w:jc w:val="center"/>
            </w:pPr>
            <w:r>
              <w:t>4</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C3A7AA5">
            <w:pPr>
              <w:spacing w:before="40" w:after="40"/>
            </w:pPr>
            <w:r>
              <w:t>Tổng hợp danh sách lưu trữ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A800720">
            <w:pPr>
              <w:spacing w:before="40" w:after="40"/>
            </w:pPr>
            <w:r>
              <w:t>Chức năng cho phép người dùng (bác sĩ, điều dưỡng) thực hiện lựa chọn tổng hợp các Bệnh án đã được phân loại thành một danh sách. Danh sách Bệnh án này sẽ được gửi về bộ phận Kế hoạch tổng hợp của cơ sở khám chữa bệnh để lưu trữ. Chức năng Bệnh án gồm các tính năng sau:</w:t>
            </w:r>
            <w:r>
              <w:br w:type="textWrapping"/>
            </w:r>
            <w:r>
              <w:t xml:space="preserve">- Phân loại hồ sơ Bệnh án </w:t>
            </w:r>
            <w:r>
              <w:br w:type="textWrapping"/>
            </w:r>
            <w:r>
              <w:t>- Cấp số lưu trữ</w:t>
            </w:r>
            <w:r>
              <w:br w:type="textWrapping"/>
            </w:r>
            <w:r>
              <w:t xml:space="preserve">- Liệt kê/Tìm kiếm: Liệt kê theo ngày, mã phiếu, tên </w:t>
            </w:r>
            <w:r>
              <w:br w:type="textWrapping"/>
            </w:r>
            <w:r>
              <w:t>dịch vụ</w:t>
            </w:r>
          </w:p>
        </w:tc>
      </w:tr>
      <w:tr w14:paraId="2234DC87">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1982B041">
            <w:pPr>
              <w:spacing w:before="40" w:after="40"/>
              <w:jc w:val="center"/>
            </w:pPr>
            <w:r>
              <w:t>5</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5B062BD">
            <w:pPr>
              <w:spacing w:before="40" w:after="40"/>
            </w:pPr>
            <w:r>
              <w:t>Bàn giao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AC8BE2F">
            <w:pPr>
              <w:spacing w:before="40" w:after="40"/>
            </w:pPr>
            <w:r>
              <w:t>Chức năng cho phép người dùng xem Tìm kiếm danh sách Hồ sơ Bệnh án, bàn giao cho phòng tổng hợp lưu trữ. Chức năng Bệnh án gồm các tính năng sau:</w:t>
            </w:r>
            <w:r>
              <w:br w:type="textWrapping"/>
            </w:r>
            <w:r>
              <w:t xml:space="preserve">- Liệt kê/Tìm kiếm: Liệt kê theo ngày, mã phiếu, tên dịch vụ </w:t>
            </w:r>
            <w:r>
              <w:br w:type="textWrapping"/>
            </w:r>
            <w:r>
              <w:t>- Xem danh sách Hồ sơ Bệnh án</w:t>
            </w:r>
            <w:r>
              <w:br w:type="textWrapping"/>
            </w:r>
            <w:r>
              <w:t>- Xem chi tiết Hồ sơ Bệnh án</w:t>
            </w:r>
            <w:r>
              <w:br w:type="textWrapping"/>
            </w:r>
            <w:r>
              <w:t>- Cập nhật trạng thái phiếu, Bệnh án</w:t>
            </w:r>
          </w:p>
        </w:tc>
      </w:tr>
      <w:tr w14:paraId="21AAB6E4">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0FCFD82">
            <w:pPr>
              <w:spacing w:before="40" w:after="40"/>
              <w:jc w:val="center"/>
            </w:pPr>
            <w:r>
              <w:t>6</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4965597">
            <w:pPr>
              <w:spacing w:before="40" w:after="40"/>
            </w:pPr>
            <w:r>
              <w:t>Duyệt nhận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65E7B3C">
            <w:pPr>
              <w:spacing w:before="40" w:after="40"/>
            </w:pPr>
            <w:r>
              <w:t>Chức năng cho phép người dùng duyệt nhận Hồ sơ Bệnh án chuyển lưu trữ. Chức năng Bệnh án gồm các tính năng chính sau:</w:t>
            </w:r>
            <w:r>
              <w:br w:type="textWrapping"/>
            </w:r>
            <w:r>
              <w:t>- Cập nhật vị trí lưu trữ Hồ sơ Bệnh án</w:t>
            </w:r>
            <w:r>
              <w:br w:type="textWrapping"/>
            </w:r>
            <w:r>
              <w:t>- Từ chối lưu trữ Hồ sơ Bệnh án</w:t>
            </w:r>
            <w:r>
              <w:br w:type="textWrapping"/>
            </w:r>
            <w:r>
              <w:t>- Duyệt phiếu lưu trũ Hồ sơ Bệnh án</w:t>
            </w:r>
            <w:r>
              <w:br w:type="textWrapping"/>
            </w:r>
            <w:r>
              <w:t>- In danh sách báo cáo bàn giao Hồ sơ Bệnh án</w:t>
            </w:r>
            <w:r>
              <w:br w:type="textWrapping"/>
            </w:r>
            <w:r>
              <w:t>- Hiển thị, tìm kiếm phiếu tổng hợp bàn giao Hồ sơ Bệnh án trên lưới</w:t>
            </w:r>
          </w:p>
        </w:tc>
      </w:tr>
      <w:tr w14:paraId="5681E89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2D3719AD">
            <w:pPr>
              <w:spacing w:before="40" w:after="40"/>
              <w:jc w:val="center"/>
            </w:pPr>
            <w:r>
              <w:t>7</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5E0DB50">
            <w:pPr>
              <w:spacing w:before="40" w:after="40"/>
            </w:pPr>
            <w:r>
              <w:t>Ký chốt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E4A6142">
            <w:pPr>
              <w:spacing w:before="40" w:after="40"/>
            </w:pPr>
            <w:r>
              <w:t>Chức năng cho phép người dùng thực hiện ký số để chốt hồ sơ Bệnh án khi chuyển vào lưu trữ</w:t>
            </w:r>
            <w:r>
              <w:br w:type="textWrapping"/>
            </w:r>
            <w:r>
              <w:t>- Xem danh sách hồ sơ Bệnh án</w:t>
            </w:r>
            <w:r>
              <w:br w:type="textWrapping"/>
            </w:r>
            <w:r>
              <w:t>- Thực hiện ký số để chốt hồ sơ Bệnh án</w:t>
            </w:r>
          </w:p>
        </w:tc>
      </w:tr>
      <w:tr w14:paraId="1C4FBBA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0C57506">
            <w:pPr>
              <w:spacing w:before="40" w:after="40"/>
              <w:jc w:val="center"/>
            </w:pPr>
            <w:r>
              <w:t>8</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227448A">
            <w:pPr>
              <w:spacing w:before="40" w:after="40"/>
            </w:pPr>
            <w:r>
              <w:t>Tra cứu lịch sử ký chốt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77D4868">
            <w:pPr>
              <w:spacing w:before="40" w:after="40"/>
            </w:pPr>
            <w:r>
              <w:t>Chức năng cho phép người dùng thực hiện tra cứu lịch sử ký chốt Hồ sơ Bệnh án</w:t>
            </w:r>
            <w:r>
              <w:br w:type="textWrapping"/>
            </w:r>
            <w:r>
              <w:t>- Xem lịch sử ký chốt</w:t>
            </w:r>
            <w:r>
              <w:br w:type="textWrapping"/>
            </w:r>
            <w:r>
              <w:t>- Ký lại đối với các phiếu ký thất bại</w:t>
            </w:r>
          </w:p>
        </w:tc>
      </w:tr>
      <w:tr w14:paraId="62E4B8F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9DF223B">
            <w:pPr>
              <w:spacing w:before="40" w:after="40"/>
              <w:jc w:val="center"/>
            </w:pPr>
            <w:r>
              <w:t>9</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030F11F">
            <w:pPr>
              <w:spacing w:before="40" w:after="40"/>
            </w:pPr>
            <w:r>
              <w:t>Quản lý lưu trữ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09F1B3D">
            <w:pPr>
              <w:spacing w:before="40" w:after="40"/>
            </w:pPr>
            <w:r>
              <w:t>Chức năng cho phép người dùng quản lý lưu trữ Hồ sơ Bệnh án. Chức năng Bệnh án gồm các tính năng chính sau:</w:t>
            </w:r>
            <w:r>
              <w:br w:type="textWrapping"/>
            </w:r>
            <w:r>
              <w:t>- Hiển thị, tìm kiếm Hồ sơ Bệnh án trên lưới</w:t>
            </w:r>
            <w:r>
              <w:br w:type="textWrapping"/>
            </w:r>
            <w:r>
              <w:t>- Cấp số lưu trữ</w:t>
            </w:r>
            <w:r>
              <w:br w:type="textWrapping"/>
            </w:r>
            <w:r>
              <w:t>- Phân loại Hồ sơ Bệnh án</w:t>
            </w:r>
            <w:r>
              <w:br w:type="textWrapping"/>
            </w:r>
            <w:r>
              <w:t>- Cập nhật vị trí lưu trữ</w:t>
            </w:r>
            <w:r>
              <w:br w:type="textWrapping"/>
            </w:r>
            <w:r>
              <w:t>- Xuất danh sách lưu trữ Hồ sơ Bệnh án</w:t>
            </w:r>
          </w:p>
        </w:tc>
      </w:tr>
      <w:tr w14:paraId="21DA0C2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B99CD33">
            <w:pPr>
              <w:spacing w:before="40" w:after="40"/>
              <w:jc w:val="center"/>
            </w:pPr>
            <w:r>
              <w:t>10</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6621111">
            <w:pPr>
              <w:spacing w:before="40" w:after="40"/>
            </w:pPr>
            <w:r>
              <w:t>Quản lý thông tin mượn trả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B359677">
            <w:pPr>
              <w:spacing w:before="40" w:after="40"/>
            </w:pPr>
            <w:r>
              <w:t>Chức năng cho phép người dùng quản lý thông tin mượn trả Hồ sơ Bệnh án. Chức năng Bệnh án gồm các tính năng chính sau:</w:t>
            </w:r>
            <w:r>
              <w:br w:type="textWrapping"/>
            </w:r>
            <w:r>
              <w:t>- Hiển thị, tìm kiếm Hồ sơ Bệnh án trên lưới</w:t>
            </w:r>
            <w:r>
              <w:br w:type="textWrapping"/>
            </w:r>
            <w:r>
              <w:t>- Cập nhật thông tin mượn Hồ sơ Bệnh án</w:t>
            </w:r>
            <w:r>
              <w:br w:type="textWrapping"/>
            </w:r>
            <w:r>
              <w:t>- Cập nhật thông tin trả Hồ sơ Bệnh án</w:t>
            </w:r>
          </w:p>
        </w:tc>
      </w:tr>
      <w:tr w14:paraId="489EA3F0">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511F5FC">
            <w:pPr>
              <w:spacing w:before="40" w:after="40"/>
              <w:jc w:val="center"/>
              <w:rPr>
                <w:b/>
                <w:bCs/>
              </w:rPr>
            </w:pPr>
            <w:r>
              <w:rPr>
                <w:b/>
                <w:bCs/>
              </w:rPr>
              <w:t>III</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D16A401">
            <w:pPr>
              <w:spacing w:before="40" w:after="40"/>
              <w:rPr>
                <w:b/>
                <w:bCs/>
              </w:rPr>
            </w:pPr>
            <w:r>
              <w:rPr>
                <w:b/>
                <w:bCs/>
              </w:rPr>
              <w:t>Khai thác dữ liệu hồ sơ Bệnh án</w:t>
            </w:r>
          </w:p>
        </w:tc>
      </w:tr>
      <w:tr w14:paraId="27DCE4A4">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09040568">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A502ABD">
            <w:pPr>
              <w:spacing w:before="40" w:after="40"/>
            </w:pPr>
            <w:r>
              <w:t>Tra cứu hồ sơ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0848B32">
            <w:pPr>
              <w:spacing w:before="40" w:after="40"/>
            </w:pPr>
            <w:r>
              <w:t>Phân hệ chức năng cho phép nhân viên y tế tra cứu và truy xuất thông tin hồ sơ Bệnh án người bệnh theo mẫu hồ sơ Bệnh án của BYT và theo tiêu chuẩn lưu trữ dữ liệu y khoa quốc tế HL7 FHIR. Chức năng Bệnh án gồm các tính năng chính sau:</w:t>
            </w:r>
            <w:r>
              <w:br w:type="textWrapping"/>
            </w:r>
            <w:r>
              <w:t>- Hiển thị, tìm kiếm Hồ sơ Bệnh án trên lưới</w:t>
            </w:r>
            <w:r>
              <w:br w:type="textWrapping"/>
            </w:r>
            <w:r>
              <w:t>- Xem chi tiết Hồ sơ Bệnh án của bệnh nhân</w:t>
            </w:r>
            <w:r>
              <w:br w:type="textWrapping"/>
            </w:r>
            <w:r>
              <w:t xml:space="preserve">- Hiển thị phiếu, Bệnh án tiếp nhận từ HIS </w:t>
            </w:r>
            <w:r>
              <w:br w:type="textWrapping"/>
            </w:r>
            <w:r>
              <w:t>- Ký số phiếu Hồ sơ Bệnh án</w:t>
            </w:r>
            <w:r>
              <w:br w:type="textWrapping"/>
            </w:r>
            <w:r>
              <w:t>- Hiển thị phiếu, Bệnh án tiếp nhận từ HIS theo dạng dữ liệu</w:t>
            </w:r>
            <w:r>
              <w:br w:type="textWrapping"/>
            </w:r>
            <w:r>
              <w:t>- Hiển thị phiếu, Bệnh án tiếp nhận từ HIS theo HL7</w:t>
            </w:r>
          </w:p>
        </w:tc>
      </w:tr>
      <w:tr w14:paraId="2DD0A56A">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603C3B92">
            <w:pPr>
              <w:spacing w:before="40" w:after="40"/>
              <w:jc w:val="center"/>
              <w:rPr>
                <w:b/>
                <w:bCs/>
              </w:rPr>
            </w:pPr>
            <w:r>
              <w:rPr>
                <w:b/>
                <w:bCs/>
              </w:rPr>
              <w:t>IV</w:t>
            </w:r>
          </w:p>
        </w:tc>
        <w:tc>
          <w:tcPr>
            <w:tcW w:w="4709" w:type="pct"/>
            <w:gridSpan w:val="2"/>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1C641A2">
            <w:pPr>
              <w:spacing w:before="40" w:after="40"/>
              <w:rPr>
                <w:b/>
                <w:bCs/>
              </w:rPr>
            </w:pPr>
            <w:r>
              <w:rPr>
                <w:b/>
                <w:bCs/>
              </w:rPr>
              <w:t>Quản lý danh mục</w:t>
            </w:r>
          </w:p>
        </w:tc>
      </w:tr>
      <w:tr w14:paraId="0591CC1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3866AAE1">
            <w:pPr>
              <w:spacing w:before="40" w:after="40"/>
              <w:jc w:val="center"/>
            </w:pPr>
            <w:r>
              <w:t>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B63C46">
            <w:pPr>
              <w:spacing w:before="40" w:after="40"/>
            </w:pPr>
            <w:r>
              <w:t>Danh mục hệ thống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B332EA8">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043801A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54F0E6E">
            <w:pPr>
              <w:spacing w:before="40" w:after="40"/>
              <w:jc w:val="center"/>
            </w:pPr>
            <w:r>
              <w:t>2</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4E972C6">
            <w:pPr>
              <w:spacing w:before="40" w:after="40"/>
            </w:pPr>
            <w:r>
              <w:t>Danh mục nghề nghiệp</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AE4BD1F">
            <w:pPr>
              <w:spacing w:before="40" w:after="40"/>
            </w:pPr>
            <w:r>
              <w:t>Chức năng cho phép người dùng thực hiện Quản lý danh mục nghề nghiệp như mã nghề nghiệp, tên nghề nghiệp, thứ tự sắp xếp. Chức năng gồm có các tính năng sau:</w:t>
            </w:r>
            <w:r>
              <w:br w:type="textWrapping"/>
            </w:r>
            <w:r>
              <w:t>- Thêm mới Danh mục nghề nghiệp</w:t>
            </w:r>
            <w:r>
              <w:br w:type="textWrapping"/>
            </w:r>
            <w:r>
              <w:t>- Cập nhật Danh mục nghề nghiệp</w:t>
            </w:r>
            <w:r>
              <w:br w:type="textWrapping"/>
            </w:r>
            <w:r>
              <w:t>- Xóa Danh mục nghề nghiệp</w:t>
            </w:r>
            <w:r>
              <w:br w:type="textWrapping"/>
            </w:r>
            <w:r>
              <w:t>- Hiển thị danh sách Danh mục nghề nghiệp</w:t>
            </w:r>
            <w:r>
              <w:br w:type="textWrapping"/>
            </w:r>
            <w:r>
              <w:t>- Tìm kiếm Danh mục nghề nghiệp</w:t>
            </w:r>
          </w:p>
        </w:tc>
      </w:tr>
      <w:tr w14:paraId="623FEDA1">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3A4A175">
            <w:pPr>
              <w:spacing w:before="40" w:after="40"/>
              <w:jc w:val="center"/>
            </w:pPr>
            <w:r>
              <w:t>3</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DD30962">
            <w:pPr>
              <w:spacing w:before="40" w:after="40"/>
            </w:pPr>
            <w:r>
              <w:t>Danh mục ICD</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41B9C16">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3C136E7E">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98C1A12">
            <w:pPr>
              <w:spacing w:before="40" w:after="40"/>
              <w:jc w:val="center"/>
            </w:pPr>
            <w:r>
              <w:t>4</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ED1038D">
            <w:pPr>
              <w:spacing w:before="40" w:after="40"/>
            </w:pPr>
            <w:r>
              <w:t>Danh mục loại Bệnh án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381F7FC">
            <w:pPr>
              <w:spacing w:before="40" w:after="40"/>
            </w:pPr>
            <w:r>
              <w:t>Chức năng cho phép người dùng thực hiện Quản lý danh mục ICD như mã ICD, tên ICD, thứ tự sắp xếp. Chức năng gồm có các tính năng sau:</w:t>
            </w:r>
            <w:r>
              <w:br w:type="textWrapping"/>
            </w:r>
            <w:r>
              <w:t>- Thêm mới Danh mục ICD</w:t>
            </w:r>
            <w:r>
              <w:br w:type="textWrapping"/>
            </w:r>
            <w:r>
              <w:t>- Cập nhật Danh mục ICD</w:t>
            </w:r>
            <w:r>
              <w:br w:type="textWrapping"/>
            </w:r>
            <w:r>
              <w:t>- Xóa Danh mục ICD</w:t>
            </w:r>
            <w:r>
              <w:br w:type="textWrapping"/>
            </w:r>
            <w:r>
              <w:t>- Hiển thị danh sách Danh mục ICD</w:t>
            </w:r>
            <w:r>
              <w:br w:type="textWrapping"/>
            </w:r>
            <w:r>
              <w:t>- Tìm kiếm Danh mục ICD</w:t>
            </w:r>
          </w:p>
        </w:tc>
      </w:tr>
      <w:tr w14:paraId="1DE77A61">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082997C">
            <w:pPr>
              <w:spacing w:before="40" w:after="40"/>
              <w:jc w:val="center"/>
            </w:pPr>
            <w:r>
              <w:t>5</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D470F5A">
            <w:pPr>
              <w:spacing w:before="40" w:after="40"/>
            </w:pPr>
            <w:r>
              <w:t>Danh mục người dùng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A24B959">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5340B10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44E960E">
            <w:pPr>
              <w:spacing w:before="40" w:after="40"/>
              <w:jc w:val="center"/>
            </w:pPr>
            <w:r>
              <w:t>6</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5DF877A">
            <w:pPr>
              <w:spacing w:before="40" w:after="40"/>
            </w:pPr>
            <w:r>
              <w:t>Danh mục nhóm người dùng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B5D3ED8">
            <w:pPr>
              <w:spacing w:before="40" w:after="40"/>
            </w:pPr>
            <w:r>
              <w:t>Chức năng cho phép người dùng thực hiện Quản lý danh mục nhóm người dùng như mã nhóm người dùng, tên nhóm người dùng, thứ tự sắp xếp. Chức năng gồm có các tính năng sau:</w:t>
            </w:r>
            <w:r>
              <w:br w:type="textWrapping"/>
            </w:r>
            <w:r>
              <w:t>- Thêm mới Danh mục nhóm người dùng</w:t>
            </w:r>
            <w:r>
              <w:br w:type="textWrapping"/>
            </w:r>
            <w:r>
              <w:t>- Cập nhật Danh mục nhóm người dùng</w:t>
            </w:r>
            <w:r>
              <w:br w:type="textWrapping"/>
            </w:r>
            <w:r>
              <w:t>- Xóa Danh mục nhóm người dùng</w:t>
            </w:r>
            <w:r>
              <w:br w:type="textWrapping"/>
            </w:r>
            <w:r>
              <w:t>- Hiển thị danh sách Danh mục nhóm người dùng</w:t>
            </w:r>
            <w:r>
              <w:br w:type="textWrapping"/>
            </w:r>
            <w:r>
              <w:t>- Tìm kiếm Danh mục nhóm người dùng</w:t>
            </w:r>
          </w:p>
        </w:tc>
      </w:tr>
      <w:tr w14:paraId="68EC8DE1">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3D4E542">
            <w:pPr>
              <w:spacing w:before="40" w:after="40"/>
              <w:jc w:val="center"/>
            </w:pPr>
            <w:r>
              <w:t>7</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96C1541">
            <w:pPr>
              <w:spacing w:before="40" w:after="40"/>
            </w:pPr>
            <w:r>
              <w:t>Danh mục quyền người dùng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2783741">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4C9139E4">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560BE5B3">
            <w:pPr>
              <w:spacing w:before="40" w:after="40"/>
              <w:jc w:val="center"/>
            </w:pPr>
            <w:r>
              <w:t>8</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2177F2A0">
            <w:pPr>
              <w:spacing w:before="40" w:after="40"/>
            </w:pPr>
            <w:r>
              <w:t>Danh mục nhóm quyền</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1A39B80">
            <w:pPr>
              <w:spacing w:before="40" w:after="40"/>
            </w:pPr>
            <w:r>
              <w:t>Chức năng cho phép người dùng thực hiện Quản lý danh mục dân tộc như mã dân tộc, tên dân tộc, thứ tự sắp xếp. Chức năng gồm có các tính năng sau:</w:t>
            </w:r>
            <w:r>
              <w:br w:type="textWrapping"/>
            </w:r>
            <w:r>
              <w:t>- Thêm mới Danh mục dân tộc</w:t>
            </w:r>
            <w:r>
              <w:br w:type="textWrapping"/>
            </w:r>
            <w:r>
              <w:t>- Cập nhật Danh mục dân tộc</w:t>
            </w:r>
            <w:r>
              <w:br w:type="textWrapping"/>
            </w:r>
            <w:r>
              <w:t>- Xóa Danh mục dân tộc</w:t>
            </w:r>
            <w:r>
              <w:br w:type="textWrapping"/>
            </w:r>
            <w:r>
              <w:t>- Hiển thị danh sách Danh mục dân tộc</w:t>
            </w:r>
            <w:r>
              <w:br w:type="textWrapping"/>
            </w:r>
            <w:r>
              <w:t>- Tìm kiếm Danh mục dân tộc</w:t>
            </w:r>
          </w:p>
        </w:tc>
      </w:tr>
      <w:tr w14:paraId="2E95FDB6">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A66C919">
            <w:pPr>
              <w:spacing w:before="40" w:after="40"/>
              <w:jc w:val="center"/>
            </w:pPr>
            <w:r>
              <w:t>9</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43DCC27">
            <w:pPr>
              <w:spacing w:before="40" w:after="40"/>
            </w:pPr>
            <w:r>
              <w:t>Danh mục chức năng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61CDC89C">
            <w:pPr>
              <w:spacing w:before="40" w:after="40"/>
            </w:pPr>
            <w:r>
              <w:t>Chức năng cho phép người dùng thực hiện Quản lý danh mục chức năng như mã chức năng, tên chức năng, thứ tự sắp xếp. Chức năng gồm có các tính năng sau:</w:t>
            </w:r>
            <w:r>
              <w:br w:type="textWrapping"/>
            </w:r>
            <w:r>
              <w:t>- Thêm mới Danh mục chức năng</w:t>
            </w:r>
            <w:r>
              <w:br w:type="textWrapping"/>
            </w:r>
            <w:r>
              <w:t>- Cập nhật Danh mục chức năng</w:t>
            </w:r>
            <w:r>
              <w:br w:type="textWrapping"/>
            </w:r>
            <w:r>
              <w:t>- Xóa Danh mục chức năng</w:t>
            </w:r>
            <w:r>
              <w:br w:type="textWrapping"/>
            </w:r>
            <w:r>
              <w:t>- Hiển thị danh sách Danh mục chức năng</w:t>
            </w:r>
            <w:r>
              <w:br w:type="textWrapping"/>
            </w:r>
            <w:r>
              <w:t>- Tìm kiếm Danh mục chức năng</w:t>
            </w:r>
          </w:p>
        </w:tc>
      </w:tr>
      <w:tr w14:paraId="36C653AB">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4B32FE51">
            <w:pPr>
              <w:spacing w:before="40" w:after="40"/>
              <w:jc w:val="center"/>
            </w:pPr>
            <w:r>
              <w:t>10</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E534309">
            <w:pPr>
              <w:spacing w:before="40" w:after="40"/>
            </w:pPr>
            <w:r>
              <w:t>Danh mục dùng chung</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B3FB9C3">
            <w:pPr>
              <w:spacing w:before="40" w:after="40"/>
            </w:pPr>
            <w:r>
              <w:t>Chức năng cho phép người dùng thực hiện Quản lý danh mục dùng chung như mã dùng chung, tên dùng chung, thứ tự sắp xếp. Chức năng gồm có các tính năng sau:</w:t>
            </w:r>
            <w:r>
              <w:br w:type="textWrapping"/>
            </w:r>
            <w:r>
              <w:t>- Thêm mới Danh mục dùng chung</w:t>
            </w:r>
            <w:r>
              <w:br w:type="textWrapping"/>
            </w:r>
            <w:r>
              <w:t>- Cập nhật Danh mục dùng chung</w:t>
            </w:r>
            <w:r>
              <w:br w:type="textWrapping"/>
            </w:r>
            <w:r>
              <w:t>- Xóa Danh mục dùng chung</w:t>
            </w:r>
            <w:r>
              <w:br w:type="textWrapping"/>
            </w:r>
            <w:r>
              <w:t>- Hiển thị danh sách Danh mục dùng chung</w:t>
            </w:r>
            <w:r>
              <w:br w:type="textWrapping"/>
            </w:r>
            <w:r>
              <w:t>- Tìm kiếm Danh mục dùng chung</w:t>
            </w:r>
          </w:p>
        </w:tc>
      </w:tr>
      <w:tr w14:paraId="605550A9">
        <w:trPr>
          <w:trHeight w:val="315" w:hRule="atLeast"/>
        </w:trPr>
        <w:tc>
          <w:tcPr>
            <w:tcW w:w="291"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tcPr>
          <w:p w14:paraId="71849B30">
            <w:pPr>
              <w:spacing w:before="40" w:after="40"/>
              <w:jc w:val="center"/>
            </w:pPr>
            <w:r>
              <w:t>11</w:t>
            </w:r>
          </w:p>
        </w:tc>
        <w:tc>
          <w:tcPr>
            <w:tcW w:w="129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7427900">
            <w:pPr>
              <w:spacing w:before="40" w:after="40"/>
            </w:pPr>
            <w:r>
              <w:t>Danh mục mã lưu trữ tài liệu</w:t>
            </w:r>
          </w:p>
        </w:tc>
        <w:tc>
          <w:tcPr>
            <w:tcW w:w="341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C28B285">
            <w:pPr>
              <w:spacing w:before="40" w:after="40"/>
            </w:pPr>
            <w:r>
              <w:t>Chức năng cho phép người dùng thực hiện Quản lý danh mục mã lưu trữ tài liệu như mã lưu trữ tài liệu, tên mã lưu trữ tài liệu, thứ tự sắp xếp. Chức năng gồm có các tính năng sau:</w:t>
            </w:r>
            <w:r>
              <w:br w:type="textWrapping"/>
            </w:r>
            <w:r>
              <w:t>- Thêm mới Danh mục mã lưu trữ tài liệu</w:t>
            </w:r>
            <w:r>
              <w:br w:type="textWrapping"/>
            </w:r>
            <w:r>
              <w:t>- Cập nhật Danh mục mã lưu trữ tài liệu</w:t>
            </w:r>
            <w:r>
              <w:br w:type="textWrapping"/>
            </w:r>
            <w:r>
              <w:t>- Xóa danh mục mã lưu trữ tài liệu</w:t>
            </w:r>
            <w:r>
              <w:br w:type="textWrapping"/>
            </w:r>
            <w:r>
              <w:t>- Hiển thị danh sách danh mục mã lưu trữ tài liệu</w:t>
            </w:r>
            <w:r>
              <w:br w:type="textWrapping"/>
            </w:r>
            <w:r>
              <w:t>- Tìm kiếm danh mục mã lưu trữ tài liệu</w:t>
            </w:r>
          </w:p>
        </w:tc>
      </w:tr>
    </w:tbl>
    <w:p w14:paraId="44045403">
      <w:pPr>
        <w:spacing w:line="276" w:lineRule="auto"/>
        <w:rPr>
          <w:bCs/>
          <w:i/>
          <w:iCs/>
          <w:spacing w:val="-8"/>
        </w:rPr>
      </w:pPr>
    </w:p>
    <w:p w14:paraId="7517D127">
      <w:pPr>
        <w:rPr>
          <w:bCs/>
          <w:i/>
          <w:iCs/>
          <w:spacing w:val="-8"/>
        </w:rPr>
      </w:pPr>
      <w:r>
        <w:rPr>
          <w:bCs/>
          <w:i/>
          <w:iCs/>
          <w:spacing w:val="-8"/>
        </w:rPr>
        <w:br w:type="page"/>
      </w:r>
    </w:p>
    <w:p w14:paraId="2DBFABBF">
      <w:pPr>
        <w:jc w:val="center"/>
        <w:rPr>
          <w:b/>
          <w:spacing w:val="-8"/>
          <w:kern w:val="2"/>
          <w:sz w:val="28"/>
          <w:szCs w:val="28"/>
        </w:rPr>
      </w:pPr>
      <w:r>
        <w:rPr>
          <w:b/>
          <w:spacing w:val="-8"/>
          <w:sz w:val="28"/>
          <w:szCs w:val="28"/>
        </w:rPr>
        <w:t xml:space="preserve">PHỤ LỤC </w:t>
      </w:r>
      <w:r>
        <w:rPr>
          <w:b/>
          <w:spacing w:val="-8"/>
          <w:sz w:val="28"/>
          <w:szCs w:val="28"/>
          <w:lang w:val="vi-VN"/>
        </w:rPr>
        <w:t>5</w:t>
      </w:r>
    </w:p>
    <w:p w14:paraId="2D2C8B7D">
      <w:pPr>
        <w:spacing w:line="276" w:lineRule="auto"/>
        <w:jc w:val="center"/>
        <w:rPr>
          <w:b/>
          <w:spacing w:val="-8"/>
          <w:sz w:val="28"/>
          <w:szCs w:val="28"/>
        </w:rPr>
      </w:pPr>
      <w:r>
        <w:rPr>
          <w:b/>
          <w:spacing w:val="-8"/>
          <w:sz w:val="28"/>
          <w:szCs w:val="28"/>
        </w:rPr>
        <w:t>CHỮ KÝ SỐ CHO BÁC SĨ, ĐIỀU DƯỠNG, KTV KÝ TOA THUỐC,</w:t>
      </w:r>
    </w:p>
    <w:p w14:paraId="20F010BB">
      <w:pPr>
        <w:spacing w:line="276" w:lineRule="auto"/>
        <w:jc w:val="center"/>
        <w:rPr>
          <w:b/>
          <w:spacing w:val="-8"/>
          <w:sz w:val="28"/>
          <w:szCs w:val="28"/>
        </w:rPr>
      </w:pPr>
      <w:r>
        <w:rPr>
          <w:b/>
          <w:spacing w:val="-8"/>
          <w:sz w:val="28"/>
          <w:szCs w:val="28"/>
        </w:rPr>
        <w:t xml:space="preserve"> BỆNH ÁN VÀ MẪU PHIẾU </w:t>
      </w:r>
    </w:p>
    <w:p w14:paraId="0208DF9A">
      <w:pPr>
        <w:spacing w:line="276" w:lineRule="auto"/>
        <w:jc w:val="center"/>
        <w:rPr>
          <w:bCs/>
          <w:i/>
          <w:iCs/>
          <w:spacing w:val="-8"/>
        </w:rPr>
      </w:pPr>
      <w:r>
        <w:rPr>
          <w:bCs/>
          <w:i/>
          <w:iCs/>
          <w:spacing w:val="-8"/>
        </w:rPr>
        <w:t>(Đính kèm Báo giá ngày</w:t>
      </w:r>
      <w:r>
        <w:rPr>
          <w:rFonts w:hint="default" w:ascii="Times New Roman"/>
          <w:bCs/>
          <w:i/>
          <w:iCs/>
          <w:spacing w:val="-8"/>
          <w:lang w:val="vi-VN"/>
        </w:rPr>
        <w:t xml:space="preserve"> 20</w:t>
      </w:r>
      <w:r>
        <w:rPr>
          <w:bCs/>
          <w:i/>
          <w:iCs/>
          <w:spacing w:val="-8"/>
        </w:rPr>
        <w:t>/03/2026 của Trung tâm Kinh doanh Giải pháp – VNPT Cần Thơ)</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9160"/>
      </w:tblGrid>
      <w:tr w14:paraId="63376BA6">
        <w:tc>
          <w:tcPr>
            <w:tcW w:w="540" w:type="pct"/>
          </w:tcPr>
          <w:p w14:paraId="206CE753">
            <w:pPr>
              <w:spacing w:before="60" w:after="60" w:line="276" w:lineRule="auto"/>
              <w:jc w:val="center"/>
              <w:rPr>
                <w:b/>
                <w:spacing w:val="-8"/>
              </w:rPr>
            </w:pPr>
            <w:r>
              <w:rPr>
                <w:b/>
                <w:spacing w:val="-8"/>
              </w:rPr>
              <w:t>STT</w:t>
            </w:r>
          </w:p>
        </w:tc>
        <w:tc>
          <w:tcPr>
            <w:tcW w:w="4460" w:type="pct"/>
          </w:tcPr>
          <w:p w14:paraId="0CF30C9C">
            <w:pPr>
              <w:spacing w:before="60" w:after="60" w:line="276" w:lineRule="auto"/>
              <w:jc w:val="center"/>
              <w:rPr>
                <w:b/>
                <w:spacing w:val="-8"/>
                <w:lang w:val="vi-VN"/>
              </w:rPr>
            </w:pPr>
            <w:r>
              <w:rPr>
                <w:b/>
                <w:spacing w:val="-8"/>
                <w:lang w:val="vi-VN"/>
              </w:rPr>
              <w:t>Tính năng</w:t>
            </w:r>
          </w:p>
        </w:tc>
      </w:tr>
      <w:tr w14:paraId="074F502E">
        <w:tc>
          <w:tcPr>
            <w:tcW w:w="540" w:type="pct"/>
          </w:tcPr>
          <w:p w14:paraId="6029BB3C">
            <w:pPr>
              <w:spacing w:before="60" w:after="60" w:line="276" w:lineRule="auto"/>
              <w:jc w:val="center"/>
              <w:rPr>
                <w:bCs/>
                <w:spacing w:val="-8"/>
              </w:rPr>
            </w:pPr>
            <w:r>
              <w:rPr>
                <w:bCs/>
                <w:spacing w:val="-8"/>
              </w:rPr>
              <w:t>1</w:t>
            </w:r>
          </w:p>
        </w:tc>
        <w:tc>
          <w:tcPr>
            <w:tcW w:w="4460" w:type="pct"/>
            <w:vAlign w:val="center"/>
          </w:tcPr>
          <w:p w14:paraId="3C00D745">
            <w:pPr>
              <w:rPr>
                <w:lang w:val="vi-VN"/>
              </w:rPr>
            </w:pPr>
            <w:r>
              <w:rPr>
                <w:lang w:val="vi-VN"/>
              </w:rPr>
              <w:t>Sử dụng trên nền tảng website, app mobile</w:t>
            </w:r>
          </w:p>
        </w:tc>
      </w:tr>
      <w:tr w14:paraId="1A3CD2B1">
        <w:tc>
          <w:tcPr>
            <w:tcW w:w="540" w:type="pct"/>
          </w:tcPr>
          <w:p w14:paraId="08C3AD96">
            <w:pPr>
              <w:spacing w:before="60" w:after="60" w:line="276" w:lineRule="auto"/>
              <w:jc w:val="center"/>
              <w:rPr>
                <w:bCs/>
                <w:spacing w:val="-8"/>
              </w:rPr>
            </w:pPr>
            <w:r>
              <w:rPr>
                <w:bCs/>
                <w:spacing w:val="-8"/>
              </w:rPr>
              <w:t>2</w:t>
            </w:r>
          </w:p>
        </w:tc>
        <w:tc>
          <w:tcPr>
            <w:tcW w:w="4460" w:type="pct"/>
            <w:vAlign w:val="center"/>
          </w:tcPr>
          <w:p w14:paraId="55E701CC">
            <w:pPr>
              <w:rPr>
                <w:lang w:val="vi-VN"/>
              </w:rPr>
            </w:pPr>
            <w:r>
              <w:rPr>
                <w:lang w:val="vi-VN"/>
              </w:rPr>
              <w:t>Mỗi chứng thư số chỉ được kích hoạt và sử dụng trên 01 thiết bị di động như điện thoại hoặc máy tính bảng</w:t>
            </w:r>
          </w:p>
        </w:tc>
      </w:tr>
      <w:tr w14:paraId="0764BAB6">
        <w:tc>
          <w:tcPr>
            <w:tcW w:w="540" w:type="pct"/>
          </w:tcPr>
          <w:p w14:paraId="2A6B9323">
            <w:pPr>
              <w:spacing w:before="60" w:after="60" w:line="276" w:lineRule="auto"/>
              <w:jc w:val="center"/>
              <w:rPr>
                <w:bCs/>
                <w:spacing w:val="-8"/>
              </w:rPr>
            </w:pPr>
            <w:r>
              <w:rPr>
                <w:bCs/>
                <w:spacing w:val="-8"/>
              </w:rPr>
              <w:t>3</w:t>
            </w:r>
          </w:p>
        </w:tc>
        <w:tc>
          <w:tcPr>
            <w:tcW w:w="4460" w:type="pct"/>
            <w:vAlign w:val="center"/>
          </w:tcPr>
          <w:p w14:paraId="7BF88073">
            <w:pPr>
              <w:rPr>
                <w:lang w:val="vi-VN"/>
              </w:rPr>
            </w:pPr>
            <w:r>
              <w:rPr>
                <w:lang w:val="vi-VN"/>
              </w:rPr>
              <w:t xml:space="preserve">Dữ liệu quản lý tập trung trên hạ tầng của nhà cung cấp dịch vụ </w:t>
            </w:r>
          </w:p>
        </w:tc>
      </w:tr>
      <w:tr w14:paraId="29D0AC0F">
        <w:tc>
          <w:tcPr>
            <w:tcW w:w="540" w:type="pct"/>
          </w:tcPr>
          <w:p w14:paraId="3E5B800E">
            <w:pPr>
              <w:spacing w:before="60" w:after="60" w:line="276" w:lineRule="auto"/>
              <w:jc w:val="center"/>
              <w:rPr>
                <w:bCs/>
                <w:spacing w:val="-8"/>
              </w:rPr>
            </w:pPr>
            <w:r>
              <w:rPr>
                <w:bCs/>
                <w:spacing w:val="-8"/>
              </w:rPr>
              <w:t>4</w:t>
            </w:r>
          </w:p>
        </w:tc>
        <w:tc>
          <w:tcPr>
            <w:tcW w:w="4460" w:type="pct"/>
            <w:vAlign w:val="center"/>
          </w:tcPr>
          <w:p w14:paraId="574C6BCE">
            <w:pPr>
              <w:rPr>
                <w:lang w:val="vi-VN"/>
              </w:rPr>
            </w:pPr>
            <w:r>
              <w:rPr>
                <w:lang w:val="vi-VN"/>
              </w:rPr>
              <w:t>Tích hợp với phần mềm HIS để ký số hồ sơ bệnh án đại diện cho cá nhân</w:t>
            </w:r>
          </w:p>
        </w:tc>
      </w:tr>
    </w:tbl>
    <w:p w14:paraId="45657658">
      <w:pPr>
        <w:pStyle w:val="2"/>
        <w:spacing w:before="0"/>
        <w:jc w:val="center"/>
        <w:rPr>
          <w:rFonts w:ascii="Times New Roman" w:hAnsi="Times New Roman"/>
          <w:b/>
          <w:color w:val="auto"/>
          <w:spacing w:val="-8"/>
          <w:sz w:val="28"/>
          <w:szCs w:val="28"/>
        </w:rPr>
      </w:pPr>
    </w:p>
    <w:p w14:paraId="6079DEF7">
      <w:pPr>
        <w:pStyle w:val="2"/>
        <w:spacing w:before="0"/>
        <w:jc w:val="center"/>
        <w:rPr>
          <w:rFonts w:ascii="Times New Roman" w:hAnsi="Times New Roman"/>
          <w:b/>
          <w:color w:val="auto"/>
          <w:spacing w:val="-8"/>
          <w:sz w:val="28"/>
          <w:szCs w:val="28"/>
        </w:rPr>
      </w:pPr>
    </w:p>
    <w:p w14:paraId="3E6B9122">
      <w:pPr>
        <w:pStyle w:val="2"/>
        <w:spacing w:before="0"/>
        <w:jc w:val="center"/>
        <w:rPr>
          <w:rFonts w:ascii="Times New Roman" w:hAnsi="Times New Roman"/>
          <w:b/>
          <w:color w:val="auto"/>
          <w:spacing w:val="-8"/>
          <w:sz w:val="28"/>
          <w:szCs w:val="28"/>
        </w:rPr>
      </w:pPr>
    </w:p>
    <w:p w14:paraId="3FAB924E">
      <w:pPr>
        <w:pStyle w:val="2"/>
        <w:spacing w:before="0"/>
        <w:jc w:val="center"/>
        <w:rPr>
          <w:rFonts w:ascii="Times New Roman" w:hAnsi="Times New Roman"/>
          <w:b/>
          <w:color w:val="auto"/>
          <w:spacing w:val="-8"/>
          <w:sz w:val="28"/>
          <w:szCs w:val="28"/>
        </w:rPr>
      </w:pPr>
    </w:p>
    <w:p w14:paraId="341882B8">
      <w:pPr>
        <w:pStyle w:val="2"/>
        <w:spacing w:before="0"/>
        <w:jc w:val="center"/>
        <w:rPr>
          <w:rFonts w:ascii="Times New Roman" w:hAnsi="Times New Roman"/>
          <w:b/>
          <w:color w:val="auto"/>
          <w:spacing w:val="-8"/>
          <w:sz w:val="28"/>
          <w:szCs w:val="28"/>
        </w:rPr>
      </w:pPr>
    </w:p>
    <w:p w14:paraId="2B5B9227">
      <w:pPr>
        <w:pStyle w:val="2"/>
        <w:spacing w:before="0"/>
        <w:jc w:val="center"/>
        <w:rPr>
          <w:rFonts w:ascii="Times New Roman" w:hAnsi="Times New Roman"/>
          <w:b/>
          <w:color w:val="auto"/>
          <w:spacing w:val="-8"/>
          <w:sz w:val="28"/>
          <w:szCs w:val="28"/>
        </w:rPr>
      </w:pPr>
    </w:p>
    <w:p w14:paraId="7302BCAE">
      <w:pPr>
        <w:rPr>
          <w:b/>
          <w:spacing w:val="-8"/>
          <w:kern w:val="2"/>
          <w:sz w:val="28"/>
          <w:szCs w:val="28"/>
        </w:rPr>
      </w:pPr>
      <w:r>
        <w:rPr>
          <w:b/>
          <w:spacing w:val="-8"/>
          <w:sz w:val="28"/>
          <w:szCs w:val="28"/>
        </w:rPr>
        <w:br w:type="page"/>
      </w:r>
    </w:p>
    <w:p w14:paraId="4B0D493C">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 xml:space="preserve">PHỤ LỤC </w:t>
      </w:r>
      <w:r>
        <w:rPr>
          <w:rFonts w:ascii="Times New Roman" w:hAnsi="Times New Roman"/>
          <w:b/>
          <w:color w:val="auto"/>
          <w:spacing w:val="-8"/>
          <w:sz w:val="28"/>
          <w:szCs w:val="28"/>
          <w:lang w:val="vi-VN"/>
        </w:rPr>
        <w:t>6</w:t>
      </w:r>
    </w:p>
    <w:p w14:paraId="57BF5D89">
      <w:pPr>
        <w:spacing w:line="276" w:lineRule="auto"/>
        <w:jc w:val="center"/>
        <w:rPr>
          <w:b/>
          <w:spacing w:val="-8"/>
          <w:sz w:val="28"/>
          <w:szCs w:val="28"/>
        </w:rPr>
      </w:pPr>
      <w:r>
        <w:rPr>
          <w:b/>
          <w:spacing w:val="-8"/>
          <w:sz w:val="28"/>
          <w:szCs w:val="28"/>
        </w:rPr>
        <w:t>CHỮ KÝ SỐ CHO KÝ GIẤY CHỨNG TỬ, GIẤY CHỨNG SINH VÀ</w:t>
      </w:r>
    </w:p>
    <w:p w14:paraId="63742955">
      <w:pPr>
        <w:spacing w:line="276" w:lineRule="auto"/>
        <w:jc w:val="center"/>
        <w:rPr>
          <w:b/>
          <w:spacing w:val="-8"/>
          <w:sz w:val="28"/>
          <w:szCs w:val="28"/>
        </w:rPr>
      </w:pPr>
      <w:r>
        <w:rPr>
          <w:b/>
          <w:spacing w:val="-8"/>
          <w:sz w:val="28"/>
          <w:szCs w:val="28"/>
        </w:rPr>
        <w:t xml:space="preserve"> GIẤY PHÉP LÁI XE</w:t>
      </w:r>
    </w:p>
    <w:p w14:paraId="3A9AB23C">
      <w:pPr>
        <w:spacing w:line="276" w:lineRule="auto"/>
        <w:jc w:val="center"/>
        <w:rPr>
          <w:bCs/>
          <w:i/>
          <w:iCs/>
          <w:spacing w:val="-8"/>
        </w:rPr>
      </w:pPr>
      <w:r>
        <w:rPr>
          <w:bCs/>
          <w:i/>
          <w:iCs/>
          <w:spacing w:val="-8"/>
        </w:rPr>
        <w:t>(Đính kèm Báo giá ngày</w:t>
      </w:r>
      <w:r>
        <w:rPr>
          <w:rFonts w:hint="default" w:ascii="Times New Roman"/>
          <w:bCs/>
          <w:i/>
          <w:iCs/>
          <w:spacing w:val="-8"/>
          <w:lang w:val="vi-VN"/>
        </w:rPr>
        <w:t xml:space="preserve"> 20</w:t>
      </w:r>
      <w:r>
        <w:rPr>
          <w:bCs/>
          <w:i/>
          <w:iCs/>
          <w:spacing w:val="-8"/>
        </w:rPr>
        <w:t>/03/2026 của Trung tâm Kinh doanh Giải pháp – VNPT Cần Thơ)</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9160"/>
      </w:tblGrid>
      <w:tr w14:paraId="026F8605">
        <w:tc>
          <w:tcPr>
            <w:tcW w:w="540" w:type="pct"/>
          </w:tcPr>
          <w:p w14:paraId="3F3E9D33">
            <w:pPr>
              <w:spacing w:before="60" w:after="60" w:line="276" w:lineRule="auto"/>
              <w:jc w:val="center"/>
              <w:rPr>
                <w:b/>
                <w:spacing w:val="-8"/>
              </w:rPr>
            </w:pPr>
            <w:r>
              <w:rPr>
                <w:b/>
                <w:spacing w:val="-8"/>
              </w:rPr>
              <w:t>STT</w:t>
            </w:r>
          </w:p>
        </w:tc>
        <w:tc>
          <w:tcPr>
            <w:tcW w:w="4460" w:type="pct"/>
          </w:tcPr>
          <w:p w14:paraId="60218EC8">
            <w:pPr>
              <w:spacing w:before="60" w:after="60" w:line="276" w:lineRule="auto"/>
              <w:jc w:val="center"/>
              <w:rPr>
                <w:b/>
                <w:spacing w:val="-8"/>
                <w:lang w:val="vi-VN"/>
              </w:rPr>
            </w:pPr>
            <w:r>
              <w:rPr>
                <w:b/>
                <w:spacing w:val="-8"/>
                <w:lang w:val="vi-VN"/>
              </w:rPr>
              <w:t>Tính năng</w:t>
            </w:r>
          </w:p>
        </w:tc>
      </w:tr>
      <w:tr w14:paraId="141E04F8">
        <w:tc>
          <w:tcPr>
            <w:tcW w:w="540" w:type="pct"/>
          </w:tcPr>
          <w:p w14:paraId="0B752EDC">
            <w:pPr>
              <w:spacing w:before="60" w:after="60" w:line="276" w:lineRule="auto"/>
              <w:jc w:val="center"/>
              <w:rPr>
                <w:bCs/>
                <w:spacing w:val="-8"/>
              </w:rPr>
            </w:pPr>
            <w:r>
              <w:rPr>
                <w:bCs/>
                <w:spacing w:val="-8"/>
              </w:rPr>
              <w:t>1</w:t>
            </w:r>
          </w:p>
        </w:tc>
        <w:tc>
          <w:tcPr>
            <w:tcW w:w="4460" w:type="pct"/>
            <w:vAlign w:val="center"/>
          </w:tcPr>
          <w:p w14:paraId="29935484">
            <w:pPr>
              <w:rPr>
                <w:lang w:val="vi-VN"/>
              </w:rPr>
            </w:pPr>
            <w:r>
              <w:rPr>
                <w:lang w:val="vi-VN"/>
              </w:rPr>
              <w:t>Sử dụng trên nền tảng website, app mobile</w:t>
            </w:r>
          </w:p>
        </w:tc>
      </w:tr>
      <w:tr w14:paraId="0B699B01">
        <w:tc>
          <w:tcPr>
            <w:tcW w:w="540" w:type="pct"/>
          </w:tcPr>
          <w:p w14:paraId="5EB14B16">
            <w:pPr>
              <w:spacing w:before="60" w:after="60" w:line="276" w:lineRule="auto"/>
              <w:jc w:val="center"/>
              <w:rPr>
                <w:bCs/>
                <w:spacing w:val="-8"/>
              </w:rPr>
            </w:pPr>
            <w:r>
              <w:rPr>
                <w:bCs/>
                <w:spacing w:val="-8"/>
              </w:rPr>
              <w:t>2</w:t>
            </w:r>
          </w:p>
        </w:tc>
        <w:tc>
          <w:tcPr>
            <w:tcW w:w="4460" w:type="pct"/>
            <w:vAlign w:val="center"/>
          </w:tcPr>
          <w:p w14:paraId="529A7AE6">
            <w:pPr>
              <w:rPr>
                <w:lang w:val="vi-VN"/>
              </w:rPr>
            </w:pPr>
            <w:r>
              <w:rPr>
                <w:lang w:val="vi-VN"/>
              </w:rPr>
              <w:t>Mỗi chứng thư số chỉ được kích hoạt và sử dụng trên 01 thiết bị di động như điện thoại hoặc máy tính bảng</w:t>
            </w:r>
          </w:p>
        </w:tc>
      </w:tr>
      <w:tr w14:paraId="0DC03DF1">
        <w:tc>
          <w:tcPr>
            <w:tcW w:w="540" w:type="pct"/>
          </w:tcPr>
          <w:p w14:paraId="6D6C39D8">
            <w:pPr>
              <w:spacing w:before="60" w:after="60" w:line="276" w:lineRule="auto"/>
              <w:jc w:val="center"/>
              <w:rPr>
                <w:bCs/>
                <w:spacing w:val="-8"/>
              </w:rPr>
            </w:pPr>
            <w:r>
              <w:rPr>
                <w:bCs/>
                <w:spacing w:val="-8"/>
              </w:rPr>
              <w:t>3</w:t>
            </w:r>
          </w:p>
        </w:tc>
        <w:tc>
          <w:tcPr>
            <w:tcW w:w="4460" w:type="pct"/>
            <w:vAlign w:val="center"/>
          </w:tcPr>
          <w:p w14:paraId="6BF4146B">
            <w:pPr>
              <w:rPr>
                <w:lang w:val="vi-VN"/>
              </w:rPr>
            </w:pPr>
            <w:r>
              <w:rPr>
                <w:lang w:val="vi-VN"/>
              </w:rPr>
              <w:t xml:space="preserve">Dữ liệu quản lý tập trung trên hạ tầng của nhà cung cấp dịch vụ </w:t>
            </w:r>
          </w:p>
        </w:tc>
      </w:tr>
      <w:tr w14:paraId="15DDB5E8">
        <w:tc>
          <w:tcPr>
            <w:tcW w:w="540" w:type="pct"/>
          </w:tcPr>
          <w:p w14:paraId="2314FDC6">
            <w:pPr>
              <w:spacing w:before="60" w:after="60" w:line="276" w:lineRule="auto"/>
              <w:jc w:val="center"/>
              <w:rPr>
                <w:bCs/>
                <w:spacing w:val="-8"/>
              </w:rPr>
            </w:pPr>
            <w:r>
              <w:rPr>
                <w:bCs/>
                <w:spacing w:val="-8"/>
              </w:rPr>
              <w:t>4</w:t>
            </w:r>
          </w:p>
        </w:tc>
        <w:tc>
          <w:tcPr>
            <w:tcW w:w="4460" w:type="pct"/>
            <w:vAlign w:val="center"/>
          </w:tcPr>
          <w:p w14:paraId="775869BF">
            <w:pPr>
              <w:rPr>
                <w:lang w:val="vi-VN"/>
              </w:rPr>
            </w:pPr>
            <w:r>
              <w:rPr>
                <w:lang w:val="vi-VN"/>
              </w:rPr>
              <w:t>Tích hợp với phần mềm HIS để ký số hồ sơ bệnh án đại diện cho đơn vị</w:t>
            </w:r>
          </w:p>
        </w:tc>
      </w:tr>
    </w:tbl>
    <w:p w14:paraId="75983FF2">
      <w:pPr>
        <w:spacing w:line="276" w:lineRule="auto"/>
        <w:jc w:val="center"/>
        <w:rPr>
          <w:bCs/>
          <w:i/>
          <w:iCs/>
          <w:spacing w:val="-8"/>
        </w:rPr>
      </w:pPr>
    </w:p>
    <w:p w14:paraId="6CDA2FBB">
      <w:pPr>
        <w:spacing w:line="276" w:lineRule="auto"/>
        <w:jc w:val="center"/>
        <w:rPr>
          <w:bCs/>
          <w:i/>
          <w:iCs/>
          <w:spacing w:val="-8"/>
        </w:rPr>
      </w:pPr>
    </w:p>
    <w:p w14:paraId="09660CB4">
      <w:pPr>
        <w:rPr>
          <w:bCs/>
          <w:i/>
          <w:iCs/>
          <w:spacing w:val="-8"/>
        </w:rPr>
      </w:pPr>
      <w:r>
        <w:rPr>
          <w:bCs/>
          <w:i/>
          <w:iCs/>
          <w:spacing w:val="-8"/>
        </w:rPr>
        <w:br w:type="page"/>
      </w:r>
    </w:p>
    <w:p w14:paraId="2B01FAEE">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 xml:space="preserve">PHỤ LỤC </w:t>
      </w:r>
      <w:r>
        <w:rPr>
          <w:rFonts w:ascii="Times New Roman" w:hAnsi="Times New Roman"/>
          <w:b/>
          <w:color w:val="auto"/>
          <w:spacing w:val="-8"/>
          <w:sz w:val="28"/>
          <w:szCs w:val="28"/>
          <w:lang w:val="vi-VN"/>
        </w:rPr>
        <w:t>7</w:t>
      </w:r>
    </w:p>
    <w:p w14:paraId="06045661">
      <w:pPr>
        <w:spacing w:line="276" w:lineRule="auto"/>
        <w:jc w:val="center"/>
        <w:rPr>
          <w:b/>
          <w:spacing w:val="-8"/>
          <w:sz w:val="28"/>
          <w:szCs w:val="28"/>
        </w:rPr>
      </w:pPr>
      <w:r>
        <w:rPr>
          <w:b/>
          <w:spacing w:val="-8"/>
          <w:sz w:val="28"/>
          <w:szCs w:val="28"/>
        </w:rPr>
        <w:t xml:space="preserve">CHỮ KÝ SỐ HÓA ĐƠN ĐIỆN TỬ </w:t>
      </w:r>
    </w:p>
    <w:p w14:paraId="73EC584E">
      <w:pPr>
        <w:spacing w:line="276" w:lineRule="auto"/>
        <w:jc w:val="center"/>
        <w:rPr>
          <w:bCs/>
          <w:i/>
          <w:iCs/>
          <w:spacing w:val="-8"/>
        </w:rPr>
      </w:pPr>
      <w:r>
        <w:rPr>
          <w:bCs/>
          <w:i/>
          <w:iCs/>
          <w:spacing w:val="-8"/>
        </w:rPr>
        <w:t>(Đính kèm Báo giá ngày</w:t>
      </w:r>
      <w:r>
        <w:rPr>
          <w:rFonts w:hint="default" w:ascii="Times New Roman"/>
          <w:bCs/>
          <w:i/>
          <w:iCs/>
          <w:spacing w:val="-8"/>
          <w:lang w:val="vi-VN"/>
        </w:rPr>
        <w:t xml:space="preserve"> 20</w:t>
      </w:r>
      <w:r>
        <w:rPr>
          <w:bCs/>
          <w:i/>
          <w:iCs/>
          <w:spacing w:val="-8"/>
        </w:rPr>
        <w:t>/03/2026 của Trung tâm Kinh doanh Giải pháp – VNPT Cần Thơ)</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8464"/>
      </w:tblGrid>
      <w:tr w14:paraId="1C7CA933">
        <w:tc>
          <w:tcPr>
            <w:tcW w:w="879" w:type="pct"/>
          </w:tcPr>
          <w:p w14:paraId="1872634F">
            <w:pPr>
              <w:spacing w:before="60" w:after="60" w:line="276" w:lineRule="auto"/>
              <w:jc w:val="center"/>
              <w:rPr>
                <w:b/>
                <w:spacing w:val="-8"/>
                <w:lang w:val="vi-VN"/>
              </w:rPr>
            </w:pPr>
            <w:r>
              <w:rPr>
                <w:b/>
                <w:spacing w:val="-8"/>
                <w:lang w:val="vi-VN"/>
              </w:rPr>
              <w:t>STT</w:t>
            </w:r>
          </w:p>
        </w:tc>
        <w:tc>
          <w:tcPr>
            <w:tcW w:w="4121" w:type="pct"/>
          </w:tcPr>
          <w:p w14:paraId="775895ED">
            <w:pPr>
              <w:spacing w:before="60" w:after="60" w:line="276" w:lineRule="auto"/>
              <w:jc w:val="center"/>
              <w:rPr>
                <w:b/>
                <w:spacing w:val="-8"/>
                <w:lang w:val="vi-VN"/>
              </w:rPr>
            </w:pPr>
            <w:r>
              <w:rPr>
                <w:b/>
                <w:spacing w:val="-8"/>
                <w:lang w:val="vi-VN"/>
              </w:rPr>
              <w:t>Yêu cầu</w:t>
            </w:r>
          </w:p>
        </w:tc>
      </w:tr>
      <w:tr w14:paraId="39FE528A">
        <w:tc>
          <w:tcPr>
            <w:tcW w:w="879" w:type="pct"/>
          </w:tcPr>
          <w:p w14:paraId="7573C5FE">
            <w:pPr>
              <w:jc w:val="center"/>
              <w:rPr>
                <w:bCs/>
                <w:spacing w:val="-8"/>
                <w:lang w:val="vi-VN"/>
              </w:rPr>
            </w:pPr>
            <w:r>
              <w:rPr>
                <w:bCs/>
                <w:spacing w:val="-8"/>
                <w:lang w:val="vi-VN"/>
              </w:rPr>
              <w:t>1</w:t>
            </w:r>
          </w:p>
        </w:tc>
        <w:tc>
          <w:tcPr>
            <w:tcW w:w="4121" w:type="pct"/>
          </w:tcPr>
          <w:p w14:paraId="757F9183">
            <w:pPr>
              <w:rPr>
                <w:lang w:val="vi-VN"/>
              </w:rPr>
            </w:pPr>
            <w:r>
              <w:rPr>
                <w:bCs/>
                <w:spacing w:val="-8"/>
                <w:lang w:val="vi-VN"/>
              </w:rPr>
              <w:t>Tích hợp vào hệ thống hoá đơn của đơn vị đang sử dụng để phát hành hoá đơn</w:t>
            </w:r>
          </w:p>
        </w:tc>
      </w:tr>
    </w:tbl>
    <w:p w14:paraId="6CB14D06">
      <w:pPr>
        <w:spacing w:line="276" w:lineRule="auto"/>
        <w:jc w:val="center"/>
        <w:rPr>
          <w:bCs/>
          <w:i/>
          <w:iCs/>
          <w:spacing w:val="-8"/>
        </w:rPr>
      </w:pPr>
    </w:p>
    <w:p w14:paraId="68E4D7AA">
      <w:pPr>
        <w:rPr>
          <w:b/>
          <w:spacing w:val="-8"/>
          <w:kern w:val="2"/>
          <w:sz w:val="28"/>
          <w:szCs w:val="28"/>
        </w:rPr>
      </w:pPr>
    </w:p>
    <w:p w14:paraId="2E327198">
      <w:pPr>
        <w:rPr>
          <w:b/>
          <w:spacing w:val="-8"/>
          <w:kern w:val="2"/>
          <w:sz w:val="28"/>
          <w:szCs w:val="28"/>
        </w:rPr>
      </w:pPr>
    </w:p>
    <w:p w14:paraId="603CB014">
      <w:pPr>
        <w:rPr>
          <w:b/>
          <w:spacing w:val="-8"/>
          <w:kern w:val="2"/>
          <w:sz w:val="28"/>
          <w:szCs w:val="28"/>
        </w:rPr>
      </w:pPr>
      <w:r>
        <w:rPr>
          <w:b/>
          <w:spacing w:val="-8"/>
          <w:sz w:val="28"/>
          <w:szCs w:val="28"/>
        </w:rPr>
        <w:br w:type="page"/>
      </w:r>
    </w:p>
    <w:p w14:paraId="133BE3A2">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 xml:space="preserve">PHỤ LỤC </w:t>
      </w:r>
      <w:r>
        <w:rPr>
          <w:rFonts w:ascii="Times New Roman" w:hAnsi="Times New Roman"/>
          <w:b/>
          <w:color w:val="auto"/>
          <w:spacing w:val="-8"/>
          <w:sz w:val="28"/>
          <w:szCs w:val="28"/>
          <w:lang w:val="vi-VN"/>
        </w:rPr>
        <w:t>8</w:t>
      </w:r>
    </w:p>
    <w:p w14:paraId="7B9874B2">
      <w:pPr>
        <w:spacing w:line="276" w:lineRule="auto"/>
        <w:jc w:val="center"/>
        <w:rPr>
          <w:b/>
          <w:spacing w:val="-8"/>
          <w:sz w:val="28"/>
          <w:szCs w:val="28"/>
        </w:rPr>
      </w:pPr>
      <w:r>
        <w:rPr>
          <w:b/>
          <w:spacing w:val="-8"/>
          <w:sz w:val="28"/>
          <w:szCs w:val="28"/>
        </w:rPr>
        <w:t>MODULE QUẢN LÝ ĐIỀU HÀNH THEO TT54</w:t>
      </w:r>
    </w:p>
    <w:p w14:paraId="542C5C7C">
      <w:pPr>
        <w:spacing w:line="276" w:lineRule="auto"/>
        <w:jc w:val="center"/>
        <w:rPr>
          <w:bCs/>
          <w:i/>
          <w:iCs/>
          <w:spacing w:val="-8"/>
        </w:rPr>
      </w:pPr>
      <w:r>
        <w:rPr>
          <w:bCs/>
          <w:i/>
          <w:iCs/>
          <w:spacing w:val="-8"/>
        </w:rPr>
        <w:t>(Đính kèm Báo giá ngày</w:t>
      </w:r>
      <w:r>
        <w:rPr>
          <w:rFonts w:hint="default" w:ascii="Times New Roman"/>
          <w:bCs/>
          <w:i/>
          <w:iCs/>
          <w:spacing w:val="-8"/>
          <w:lang w:val="vi-VN"/>
        </w:rPr>
        <w:t xml:space="preserve"> 20</w:t>
      </w:r>
      <w:r>
        <w:rPr>
          <w:bCs/>
          <w:i/>
          <w:iCs/>
          <w:spacing w:val="-8"/>
        </w:rPr>
        <w:t>/03/2026 của Trung tâm Kinh doanh Giải pháp – VNPT Cần Thơ)</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8819"/>
      </w:tblGrid>
      <w:tr w14:paraId="5514B126">
        <w:tc>
          <w:tcPr>
            <w:tcW w:w="706" w:type="pct"/>
          </w:tcPr>
          <w:p w14:paraId="455A0B3C">
            <w:pPr>
              <w:spacing w:before="60" w:after="60" w:line="276" w:lineRule="auto"/>
              <w:jc w:val="center"/>
              <w:rPr>
                <w:b/>
                <w:spacing w:val="-8"/>
              </w:rPr>
            </w:pPr>
            <w:r>
              <w:rPr>
                <w:b/>
                <w:spacing w:val="-8"/>
              </w:rPr>
              <w:t>STT</w:t>
            </w:r>
          </w:p>
        </w:tc>
        <w:tc>
          <w:tcPr>
            <w:tcW w:w="4294" w:type="pct"/>
          </w:tcPr>
          <w:p w14:paraId="2A6DE5C6">
            <w:pPr>
              <w:spacing w:before="60" w:after="60" w:line="276" w:lineRule="auto"/>
              <w:jc w:val="center"/>
              <w:rPr>
                <w:b/>
                <w:spacing w:val="-8"/>
              </w:rPr>
            </w:pPr>
            <w:r>
              <w:rPr>
                <w:b/>
                <w:spacing w:val="-8"/>
              </w:rPr>
              <w:t>Phân hệ</w:t>
            </w:r>
          </w:p>
        </w:tc>
      </w:tr>
      <w:tr w14:paraId="1762363E">
        <w:tc>
          <w:tcPr>
            <w:tcW w:w="706" w:type="pct"/>
          </w:tcPr>
          <w:p w14:paraId="15DCDEF1">
            <w:pPr>
              <w:spacing w:before="60" w:after="60" w:line="276" w:lineRule="auto"/>
              <w:jc w:val="center"/>
              <w:rPr>
                <w:bCs/>
                <w:spacing w:val="-8"/>
              </w:rPr>
            </w:pPr>
            <w:r>
              <w:rPr>
                <w:bCs/>
                <w:spacing w:val="-8"/>
              </w:rPr>
              <w:t>1</w:t>
            </w:r>
          </w:p>
        </w:tc>
        <w:tc>
          <w:tcPr>
            <w:tcW w:w="4294" w:type="pct"/>
            <w:vAlign w:val="center"/>
          </w:tcPr>
          <w:p w14:paraId="556178C0">
            <w:r>
              <w:t>Module quản lý nhân lực</w:t>
            </w:r>
          </w:p>
        </w:tc>
      </w:tr>
      <w:tr w14:paraId="309DA5E7">
        <w:tc>
          <w:tcPr>
            <w:tcW w:w="706" w:type="pct"/>
          </w:tcPr>
          <w:p w14:paraId="2DC7AFDB">
            <w:pPr>
              <w:spacing w:before="60" w:after="60" w:line="276" w:lineRule="auto"/>
              <w:jc w:val="center"/>
              <w:rPr>
                <w:bCs/>
                <w:spacing w:val="-8"/>
              </w:rPr>
            </w:pPr>
            <w:r>
              <w:rPr>
                <w:bCs/>
                <w:spacing w:val="-8"/>
              </w:rPr>
              <w:t>2</w:t>
            </w:r>
          </w:p>
        </w:tc>
        <w:tc>
          <w:tcPr>
            <w:tcW w:w="4294" w:type="pct"/>
            <w:vAlign w:val="center"/>
          </w:tcPr>
          <w:p w14:paraId="60B23B66">
            <w:r>
              <w:t>Module quản lý chỉ đạo tuyến</w:t>
            </w:r>
          </w:p>
        </w:tc>
      </w:tr>
      <w:tr w14:paraId="4F92A336">
        <w:tc>
          <w:tcPr>
            <w:tcW w:w="706" w:type="pct"/>
          </w:tcPr>
          <w:p w14:paraId="2AF24D56">
            <w:pPr>
              <w:spacing w:before="60" w:after="60" w:line="276" w:lineRule="auto"/>
              <w:jc w:val="center"/>
              <w:rPr>
                <w:bCs/>
                <w:spacing w:val="-8"/>
              </w:rPr>
            </w:pPr>
            <w:r>
              <w:rPr>
                <w:bCs/>
                <w:spacing w:val="-8"/>
              </w:rPr>
              <w:t>3</w:t>
            </w:r>
          </w:p>
        </w:tc>
        <w:tc>
          <w:tcPr>
            <w:tcW w:w="4294" w:type="pct"/>
            <w:vAlign w:val="center"/>
          </w:tcPr>
          <w:p w14:paraId="2C8D9B7C">
            <w:r>
              <w:t>Module quản lý đào tạo</w:t>
            </w:r>
          </w:p>
        </w:tc>
      </w:tr>
      <w:tr w14:paraId="185DC0DA">
        <w:tc>
          <w:tcPr>
            <w:tcW w:w="706" w:type="pct"/>
          </w:tcPr>
          <w:p w14:paraId="478C2D2D">
            <w:pPr>
              <w:spacing w:before="60" w:after="60" w:line="276" w:lineRule="auto"/>
              <w:jc w:val="center"/>
              <w:rPr>
                <w:bCs/>
                <w:spacing w:val="-8"/>
              </w:rPr>
            </w:pPr>
            <w:r>
              <w:rPr>
                <w:bCs/>
                <w:spacing w:val="-8"/>
              </w:rPr>
              <w:t>4</w:t>
            </w:r>
          </w:p>
        </w:tc>
        <w:tc>
          <w:tcPr>
            <w:tcW w:w="4294" w:type="pct"/>
            <w:vAlign w:val="center"/>
          </w:tcPr>
          <w:p w14:paraId="67ADFA07">
            <w:r>
              <w:t>Module quản lý nghiên cứu khoa học</w:t>
            </w:r>
          </w:p>
        </w:tc>
      </w:tr>
      <w:tr w14:paraId="0D83CC6E">
        <w:tc>
          <w:tcPr>
            <w:tcW w:w="706" w:type="pct"/>
          </w:tcPr>
          <w:p w14:paraId="5FBC2AA8">
            <w:pPr>
              <w:spacing w:before="60" w:after="60" w:line="276" w:lineRule="auto"/>
              <w:jc w:val="center"/>
              <w:rPr>
                <w:bCs/>
                <w:spacing w:val="-8"/>
              </w:rPr>
            </w:pPr>
            <w:r>
              <w:rPr>
                <w:bCs/>
                <w:spacing w:val="-8"/>
              </w:rPr>
              <w:t>5</w:t>
            </w:r>
          </w:p>
        </w:tc>
        <w:tc>
          <w:tcPr>
            <w:tcW w:w="4294" w:type="pct"/>
            <w:vAlign w:val="center"/>
          </w:tcPr>
          <w:p w14:paraId="50BD6977">
            <w:r>
              <w:t>Module quản lý chất lượng bệnh viện</w:t>
            </w:r>
          </w:p>
        </w:tc>
      </w:tr>
    </w:tbl>
    <w:p w14:paraId="14465568">
      <w:pPr>
        <w:spacing w:line="276" w:lineRule="auto"/>
        <w:jc w:val="center"/>
        <w:rPr>
          <w:bCs/>
          <w:i/>
          <w:iCs/>
          <w:spacing w:val="-8"/>
        </w:rPr>
      </w:pPr>
    </w:p>
    <w:p w14:paraId="69472828">
      <w:pPr>
        <w:rPr>
          <w:b/>
          <w:spacing w:val="-8"/>
          <w:kern w:val="2"/>
          <w:sz w:val="28"/>
          <w:szCs w:val="28"/>
        </w:rPr>
      </w:pPr>
    </w:p>
    <w:p w14:paraId="69DC7B44">
      <w:pPr>
        <w:rPr>
          <w:b/>
          <w:spacing w:val="-8"/>
          <w:kern w:val="2"/>
          <w:sz w:val="28"/>
          <w:szCs w:val="28"/>
        </w:rPr>
      </w:pPr>
      <w:r>
        <w:rPr>
          <w:b/>
          <w:spacing w:val="-8"/>
          <w:kern w:val="2"/>
          <w:sz w:val="28"/>
          <w:szCs w:val="28"/>
        </w:rPr>
        <w:br w:type="page"/>
      </w:r>
    </w:p>
    <w:p w14:paraId="4A71DFC1">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 xml:space="preserve">PHỤ LỤC </w:t>
      </w:r>
      <w:r>
        <w:rPr>
          <w:rFonts w:ascii="Times New Roman" w:hAnsi="Times New Roman"/>
          <w:b/>
          <w:color w:val="auto"/>
          <w:spacing w:val="-8"/>
          <w:sz w:val="28"/>
          <w:szCs w:val="28"/>
          <w:lang w:val="vi-VN"/>
        </w:rPr>
        <w:t>9</w:t>
      </w:r>
    </w:p>
    <w:p w14:paraId="0DA1D937">
      <w:pPr>
        <w:spacing w:line="276" w:lineRule="auto"/>
        <w:jc w:val="center"/>
        <w:rPr>
          <w:b/>
          <w:spacing w:val="-8"/>
          <w:sz w:val="28"/>
          <w:szCs w:val="28"/>
        </w:rPr>
      </w:pPr>
      <w:r>
        <w:rPr>
          <w:b/>
          <w:spacing w:val="-8"/>
          <w:sz w:val="28"/>
          <w:szCs w:val="28"/>
        </w:rPr>
        <w:t>GÓI TIN NHẮN BRANDNAME SMS (03 NHÀ MẠNG VINA, MOBIFONE VÀ VIETTEL, MỖI NHÀ MẠNG 2.400 TIN NHẮN/NĂM)</w:t>
      </w:r>
    </w:p>
    <w:p w14:paraId="6415914D">
      <w:pPr>
        <w:spacing w:line="276" w:lineRule="auto"/>
        <w:jc w:val="center"/>
        <w:rPr>
          <w:bCs/>
          <w:i/>
          <w:iCs/>
          <w:spacing w:val="-8"/>
        </w:rPr>
      </w:pPr>
      <w:r>
        <w:rPr>
          <w:bCs/>
          <w:i/>
          <w:iCs/>
          <w:spacing w:val="-8"/>
        </w:rPr>
        <w:t>(Đính kèm Báo giá ngày</w:t>
      </w:r>
      <w:r>
        <w:rPr>
          <w:rFonts w:hint="default" w:ascii="Times New Roman"/>
          <w:bCs/>
          <w:i/>
          <w:iCs/>
          <w:spacing w:val="-8"/>
          <w:lang w:val="vi-VN"/>
        </w:rPr>
        <w:t xml:space="preserve"> 20</w:t>
      </w:r>
      <w:r>
        <w:rPr>
          <w:bCs/>
          <w:i/>
          <w:iCs/>
          <w:spacing w:val="-8"/>
        </w:rPr>
        <w:t>/03/2026 của Trung tâm Kinh doanh Giải pháp – VNPT Cần Thơ)</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6237"/>
      </w:tblGrid>
      <w:tr w14:paraId="343CE598">
        <w:tc>
          <w:tcPr>
            <w:tcW w:w="1963" w:type="pct"/>
          </w:tcPr>
          <w:p w14:paraId="5C20C45D">
            <w:pPr>
              <w:spacing w:before="60" w:after="60" w:line="276" w:lineRule="auto"/>
              <w:jc w:val="center"/>
              <w:rPr>
                <w:b/>
                <w:spacing w:val="-8"/>
                <w:lang w:val="vi-VN"/>
              </w:rPr>
            </w:pPr>
            <w:r>
              <w:rPr>
                <w:b/>
                <w:spacing w:val="-8"/>
                <w:lang w:val="vi-VN"/>
              </w:rPr>
              <w:t>Yêu cầu</w:t>
            </w:r>
          </w:p>
        </w:tc>
        <w:tc>
          <w:tcPr>
            <w:tcW w:w="3037" w:type="pct"/>
          </w:tcPr>
          <w:p w14:paraId="701A18F8">
            <w:pPr>
              <w:spacing w:before="60" w:after="60" w:line="276" w:lineRule="auto"/>
              <w:jc w:val="center"/>
              <w:rPr>
                <w:b/>
                <w:spacing w:val="-8"/>
                <w:lang w:val="vi-VN"/>
              </w:rPr>
            </w:pPr>
            <w:r>
              <w:rPr>
                <w:b/>
                <w:spacing w:val="-8"/>
                <w:lang w:val="vi-VN"/>
              </w:rPr>
              <w:t>Diễn giải</w:t>
            </w:r>
          </w:p>
        </w:tc>
      </w:tr>
      <w:tr w14:paraId="003139E7">
        <w:tc>
          <w:tcPr>
            <w:tcW w:w="1963" w:type="pct"/>
          </w:tcPr>
          <w:p w14:paraId="1F40C9AB">
            <w:pPr>
              <w:spacing w:before="60" w:after="60" w:line="276" w:lineRule="auto"/>
              <w:jc w:val="both"/>
              <w:rPr>
                <w:bCs/>
                <w:spacing w:val="-8"/>
              </w:rPr>
            </w:pPr>
            <w:r>
              <w:rPr>
                <w:color w:val="000000" w:themeColor="text1"/>
                <w:sz w:val="26"/>
                <w:szCs w:val="26"/>
                <w14:textFill>
                  <w14:solidFill>
                    <w14:schemeClr w14:val="tx1"/>
                  </w14:solidFill>
                </w14:textFill>
              </w:rPr>
              <w:t>Gửi tin nhắn SMS brandname để</w:t>
            </w:r>
            <w:r>
              <w:rPr>
                <w:color w:val="000000" w:themeColor="text1"/>
                <w:sz w:val="26"/>
                <w:szCs w:val="26"/>
                <w:lang w:val="vi-VN"/>
                <w14:textFill>
                  <w14:solidFill>
                    <w14:schemeClr w14:val="tx1"/>
                  </w14:solidFill>
                </w14:textFill>
              </w:rPr>
              <w:t xml:space="preserve"> quảng bá thương hiệu có tích hợp vào phần mềm HIS</w:t>
            </w:r>
          </w:p>
        </w:tc>
        <w:tc>
          <w:tcPr>
            <w:tcW w:w="3037" w:type="pct"/>
            <w:vAlign w:val="center"/>
          </w:tcPr>
          <w:p w14:paraId="1385699C">
            <w:r>
              <w:rPr>
                <w:color w:val="000000" w:themeColor="text1"/>
                <w:sz w:val="26"/>
                <w:szCs w:val="26"/>
                <w:lang w:val="vi-VN"/>
                <w14:textFill>
                  <w14:solidFill>
                    <w14:schemeClr w14:val="tx1"/>
                  </w14:solidFill>
                </w14:textFill>
              </w:rPr>
              <w:t xml:space="preserve">Gói tin nhắn Brandname SMS (3 nhà mạng: Vinaphone, Mobifone và Viettel; mỗi nhà mạng </w:t>
            </w:r>
            <w:r>
              <w:rPr>
                <w:color w:val="000000" w:themeColor="text1"/>
                <w:sz w:val="26"/>
                <w:szCs w:val="26"/>
                <w14:textFill>
                  <w14:solidFill>
                    <w14:schemeClr w14:val="tx1"/>
                  </w14:solidFill>
                </w14:textFill>
              </w:rPr>
              <w:t>2</w:t>
            </w:r>
            <w:r>
              <w:rPr>
                <w:color w:val="000000" w:themeColor="text1"/>
                <w:sz w:val="26"/>
                <w:szCs w:val="26"/>
                <w:lang w:val="vi-VN"/>
                <w14:textFill>
                  <w14:solidFill>
                    <w14:schemeClr w14:val="tx1"/>
                  </w14:solidFill>
                </w14:textFill>
              </w:rPr>
              <w:t>.</w:t>
            </w:r>
            <w:r>
              <w:rPr>
                <w:color w:val="000000" w:themeColor="text1"/>
                <w:sz w:val="26"/>
                <w:szCs w:val="26"/>
                <w14:textFill>
                  <w14:solidFill>
                    <w14:schemeClr w14:val="tx1"/>
                  </w14:solidFill>
                </w14:textFill>
              </w:rPr>
              <w:t>4</w:t>
            </w:r>
            <w:r>
              <w:rPr>
                <w:color w:val="000000" w:themeColor="text1"/>
                <w:sz w:val="26"/>
                <w:szCs w:val="26"/>
                <w:lang w:val="vi-VN"/>
                <w14:textFill>
                  <w14:solidFill>
                    <w14:schemeClr w14:val="tx1"/>
                  </w14:solidFill>
                </w14:textFill>
              </w:rPr>
              <w:t>00 tin nhắn/năm)</w:t>
            </w:r>
          </w:p>
        </w:tc>
      </w:tr>
    </w:tbl>
    <w:p w14:paraId="7B86F72E">
      <w:pPr>
        <w:spacing w:line="276" w:lineRule="auto"/>
        <w:jc w:val="center"/>
        <w:rPr>
          <w:bCs/>
          <w:i/>
          <w:iCs/>
          <w:spacing w:val="-8"/>
        </w:rPr>
      </w:pPr>
    </w:p>
    <w:p w14:paraId="03C59C9F">
      <w:pPr>
        <w:rPr>
          <w:b/>
          <w:spacing w:val="-8"/>
          <w:kern w:val="2"/>
          <w:sz w:val="28"/>
          <w:szCs w:val="28"/>
        </w:rPr>
      </w:pPr>
    </w:p>
    <w:p w14:paraId="4F1639AE">
      <w:pPr>
        <w:rPr>
          <w:b/>
          <w:spacing w:val="-8"/>
          <w:kern w:val="2"/>
          <w:sz w:val="28"/>
          <w:szCs w:val="28"/>
        </w:rPr>
      </w:pPr>
    </w:p>
    <w:p w14:paraId="22AFB1B6">
      <w:pPr>
        <w:rPr>
          <w:b/>
          <w:spacing w:val="-8"/>
          <w:kern w:val="2"/>
          <w:sz w:val="28"/>
          <w:szCs w:val="28"/>
        </w:rPr>
      </w:pPr>
      <w:r>
        <w:rPr>
          <w:b/>
          <w:spacing w:val="-8"/>
          <w:sz w:val="28"/>
          <w:szCs w:val="28"/>
        </w:rPr>
        <w:br w:type="page"/>
      </w:r>
    </w:p>
    <w:p w14:paraId="4941635D">
      <w:pPr>
        <w:pStyle w:val="2"/>
        <w:spacing w:before="0"/>
        <w:jc w:val="center"/>
        <w:rPr>
          <w:rFonts w:ascii="Times New Roman" w:hAnsi="Times New Roman"/>
          <w:b/>
          <w:color w:val="auto"/>
          <w:spacing w:val="-8"/>
          <w:sz w:val="28"/>
          <w:szCs w:val="28"/>
        </w:rPr>
      </w:pPr>
      <w:r>
        <w:rPr>
          <w:rFonts w:ascii="Times New Roman" w:hAnsi="Times New Roman"/>
          <w:b/>
          <w:color w:val="auto"/>
          <w:spacing w:val="-8"/>
          <w:sz w:val="28"/>
          <w:szCs w:val="28"/>
        </w:rPr>
        <w:t xml:space="preserve">PHỤ LỤC </w:t>
      </w:r>
      <w:r>
        <w:rPr>
          <w:rFonts w:ascii="Times New Roman" w:hAnsi="Times New Roman"/>
          <w:b/>
          <w:color w:val="auto"/>
          <w:spacing w:val="-8"/>
          <w:sz w:val="28"/>
          <w:szCs w:val="28"/>
          <w:lang w:val="vi-VN"/>
        </w:rPr>
        <w:t>10</w:t>
      </w:r>
    </w:p>
    <w:p w14:paraId="6C8DD53A">
      <w:pPr>
        <w:spacing w:line="276" w:lineRule="auto"/>
        <w:jc w:val="center"/>
        <w:rPr>
          <w:b/>
          <w:spacing w:val="-8"/>
          <w:sz w:val="28"/>
          <w:szCs w:val="28"/>
          <w:lang w:val="vi-VN"/>
        </w:rPr>
      </w:pPr>
      <w:r>
        <w:rPr>
          <w:b/>
          <w:spacing w:val="-8"/>
          <w:sz w:val="28"/>
          <w:szCs w:val="28"/>
          <w:lang w:val="vi-VN"/>
        </w:rPr>
        <w:t xml:space="preserve">HỖ TRỢ NGƯỜI BỆNH ĐĂNG KÝ KHÁM ONLINE VÀ </w:t>
      </w:r>
    </w:p>
    <w:p w14:paraId="183A083C">
      <w:pPr>
        <w:spacing w:line="276" w:lineRule="auto"/>
        <w:jc w:val="center"/>
        <w:rPr>
          <w:b/>
          <w:spacing w:val="-8"/>
          <w:sz w:val="28"/>
          <w:szCs w:val="28"/>
          <w:lang w:val="vi-VN"/>
        </w:rPr>
      </w:pPr>
      <w:r>
        <w:rPr>
          <w:b/>
          <w:spacing w:val="-8"/>
          <w:sz w:val="28"/>
          <w:szCs w:val="28"/>
          <w:lang w:val="vi-VN"/>
        </w:rPr>
        <w:t>TRA CỨU KẾT QUẢ CLS CÁC LẦN KHÁM</w:t>
      </w:r>
    </w:p>
    <w:p w14:paraId="303A9C8B">
      <w:pPr>
        <w:spacing w:line="276" w:lineRule="auto"/>
        <w:jc w:val="center"/>
        <w:rPr>
          <w:b/>
          <w:spacing w:val="-8"/>
          <w:sz w:val="28"/>
          <w:szCs w:val="28"/>
          <w:lang w:val="vi-VN"/>
        </w:rPr>
      </w:pPr>
      <w:r>
        <w:rPr>
          <w:bCs/>
          <w:i/>
          <w:iCs/>
          <w:spacing w:val="-8"/>
        </w:rPr>
        <w:t>(Đính kèm Báo giá ngày</w:t>
      </w:r>
      <w:r>
        <w:rPr>
          <w:rFonts w:hint="default" w:ascii="Times New Roman"/>
          <w:bCs/>
          <w:i/>
          <w:iCs/>
          <w:spacing w:val="-8"/>
          <w:lang w:val="vi-VN"/>
        </w:rPr>
        <w:t xml:space="preserve"> 24</w:t>
      </w:r>
      <w:r>
        <w:rPr>
          <w:bCs/>
          <w:i/>
          <w:iCs/>
          <w:spacing w:val="-8"/>
        </w:rPr>
        <w:t>/03/2026 của Trung tâm Kinh doanh Giải pháp – VNPT Cần Thơ)</w:t>
      </w:r>
    </w:p>
    <w:tbl>
      <w:tblPr>
        <w:tblStyle w:val="33"/>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402"/>
        <w:gridCol w:w="5670"/>
      </w:tblGrid>
      <w:tr w14:paraId="433830B8">
        <w:trPr>
          <w:trHeight w:val="20" w:hRule="atLeast"/>
          <w:tblHeader/>
        </w:trPr>
        <w:tc>
          <w:tcPr>
            <w:tcW w:w="988" w:type="dxa"/>
            <w:vAlign w:val="center"/>
          </w:tcPr>
          <w:p w14:paraId="024C065C">
            <w:pPr>
              <w:spacing w:before="120" w:after="120"/>
              <w:jc w:val="center"/>
              <w:rPr>
                <w:b/>
                <w:color w:val="000000" w:themeColor="text1"/>
                <w:spacing w:val="-2"/>
                <w:sz w:val="26"/>
                <w:szCs w:val="26"/>
                <w14:textFill>
                  <w14:solidFill>
                    <w14:schemeClr w14:val="tx1"/>
                  </w14:solidFill>
                </w14:textFill>
              </w:rPr>
            </w:pPr>
            <w:r>
              <w:rPr>
                <w:b/>
                <w:color w:val="000000" w:themeColor="text1"/>
                <w:spacing w:val="-2"/>
                <w:sz w:val="26"/>
                <w:szCs w:val="26"/>
                <w14:textFill>
                  <w14:solidFill>
                    <w14:schemeClr w14:val="tx1"/>
                  </w14:solidFill>
                </w14:textFill>
              </w:rPr>
              <w:t>STT</w:t>
            </w:r>
          </w:p>
        </w:tc>
        <w:tc>
          <w:tcPr>
            <w:tcW w:w="3402" w:type="dxa"/>
            <w:vAlign w:val="center"/>
          </w:tcPr>
          <w:p w14:paraId="399CB5B0">
            <w:pPr>
              <w:spacing w:before="120" w:after="120"/>
              <w:jc w:val="center"/>
              <w:rPr>
                <w:b/>
                <w:color w:val="000000" w:themeColor="text1"/>
                <w:spacing w:val="-2"/>
                <w:sz w:val="26"/>
                <w:szCs w:val="26"/>
                <w14:textFill>
                  <w14:solidFill>
                    <w14:schemeClr w14:val="tx1"/>
                  </w14:solidFill>
                </w14:textFill>
              </w:rPr>
            </w:pPr>
            <w:r>
              <w:rPr>
                <w:b/>
                <w:color w:val="000000" w:themeColor="text1"/>
                <w:spacing w:val="-2"/>
                <w:sz w:val="26"/>
                <w:szCs w:val="26"/>
                <w14:textFill>
                  <w14:solidFill>
                    <w14:schemeClr w14:val="tx1"/>
                  </w14:solidFill>
                </w14:textFill>
              </w:rPr>
              <w:t>Yêu cầu phân hệ/ chức năng</w:t>
            </w:r>
          </w:p>
        </w:tc>
        <w:tc>
          <w:tcPr>
            <w:tcW w:w="5670" w:type="dxa"/>
            <w:vAlign w:val="center"/>
          </w:tcPr>
          <w:p w14:paraId="4BF2F89B">
            <w:pPr>
              <w:spacing w:before="120" w:after="120"/>
              <w:jc w:val="center"/>
              <w:rPr>
                <w:b/>
                <w:color w:val="000000" w:themeColor="text1"/>
                <w:spacing w:val="-2"/>
                <w:sz w:val="26"/>
                <w:szCs w:val="26"/>
                <w14:textFill>
                  <w14:solidFill>
                    <w14:schemeClr w14:val="tx1"/>
                  </w14:solidFill>
                </w14:textFill>
              </w:rPr>
            </w:pPr>
            <w:r>
              <w:rPr>
                <w:b/>
                <w:color w:val="000000" w:themeColor="text1"/>
                <w:spacing w:val="-2"/>
                <w:sz w:val="26"/>
                <w:szCs w:val="26"/>
                <w14:textFill>
                  <w14:solidFill>
                    <w14:schemeClr w14:val="tx1"/>
                  </w14:solidFill>
                </w14:textFill>
              </w:rPr>
              <w:t>Diễn giải chi tiết</w:t>
            </w:r>
          </w:p>
        </w:tc>
      </w:tr>
      <w:tr w14:paraId="5C784827">
        <w:trPr>
          <w:trHeight w:val="20" w:hRule="atLeast"/>
        </w:trPr>
        <w:tc>
          <w:tcPr>
            <w:tcW w:w="988" w:type="dxa"/>
            <w:vAlign w:val="center"/>
          </w:tcPr>
          <w:p w14:paraId="5DB1D796">
            <w:pPr>
              <w:spacing w:before="120" w:after="120"/>
              <w:jc w:val="cente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1</w:t>
            </w:r>
          </w:p>
        </w:tc>
        <w:tc>
          <w:tcPr>
            <w:tcW w:w="3402" w:type="dxa"/>
            <w:vAlign w:val="center"/>
          </w:tcPr>
          <w:p w14:paraId="0AA8800B">
            <w:pPr>
              <w:spacing w:before="120" w:after="120"/>
              <w:rPr>
                <w:b/>
                <w:color w:val="000000" w:themeColor="text1"/>
                <w:spacing w:val="-2"/>
                <w:sz w:val="26"/>
                <w:szCs w:val="26"/>
                <w14:textFill>
                  <w14:solidFill>
                    <w14:schemeClr w14:val="tx1"/>
                  </w14:solidFill>
                </w14:textFill>
              </w:rPr>
            </w:pPr>
            <w:r>
              <w:rPr>
                <w:color w:val="000000" w:themeColor="text1"/>
                <w:sz w:val="26"/>
                <w:szCs w:val="26"/>
                <w14:textFill>
                  <w14:solidFill>
                    <w14:schemeClr w14:val="tx1"/>
                  </w14:solidFill>
                </w14:textFill>
              </w:rPr>
              <w:t>Đăng ký lịch khám online</w:t>
            </w:r>
          </w:p>
        </w:tc>
        <w:tc>
          <w:tcPr>
            <w:tcW w:w="5670" w:type="dxa"/>
            <w:vAlign w:val="center"/>
          </w:tcPr>
          <w:p w14:paraId="7D44E4B5">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người bệnh đăng ký khám bệnh qua website mà không cần đến trực tiếp bệnh viện.</w:t>
            </w:r>
          </w:p>
          <w:p w14:paraId="5706F53B">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Các thông tin đăng ký bao gồm tối thiểu:</w:t>
            </w:r>
          </w:p>
          <w:p w14:paraId="40FAAD7A">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Họ và tên người bệnh</w:t>
            </w:r>
          </w:p>
          <w:p w14:paraId="6BDE0160">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Ngày tháng năm sinh</w:t>
            </w:r>
          </w:p>
          <w:p w14:paraId="3EE7BAD5">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Số điện thoại liên hệ</w:t>
            </w:r>
          </w:p>
          <w:p w14:paraId="5AF75A10">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Số CCCD/CMND hoặc mã định danh y tế (nếu có)</w:t>
            </w:r>
          </w:p>
          <w:p w14:paraId="5E470C1A">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Khoa/phòng khám, bác sĩ (nếu cho phép lựa chọn)</w:t>
            </w:r>
          </w:p>
          <w:p w14:paraId="66A817B0">
            <w:pPr>
              <w:pStyle w:val="49"/>
              <w:numPr>
                <w:ilvl w:val="0"/>
                <w:numId w:val="1"/>
              </w:numPr>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Ngày khám, khung giờ khám</w:t>
            </w:r>
          </w:p>
          <w:p w14:paraId="59A19766">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đăng ký cho bản thân hoặc người thân.</w:t>
            </w:r>
          </w:p>
          <w:p w14:paraId="273A0371">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Tự động kiểm tra và kiểm soát số lượng đăng ký theo từng khung giờ.</w:t>
            </w:r>
          </w:p>
          <w:p w14:paraId="77A2C24A">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Gửi xác nhận đăng ký qua SMS/email (nếu tích hợp).</w:t>
            </w:r>
          </w:p>
          <w:p w14:paraId="3A049296">
            <w:pPr>
              <w:rPr>
                <w:b/>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người bệnh tra cứu, chỉnh sửa hoặc hủy lịch đăng ký trước thời gian quy định.</w:t>
            </w:r>
          </w:p>
        </w:tc>
      </w:tr>
      <w:tr w14:paraId="7DA5C0E1">
        <w:trPr>
          <w:trHeight w:val="20" w:hRule="atLeast"/>
        </w:trPr>
        <w:tc>
          <w:tcPr>
            <w:tcW w:w="988" w:type="dxa"/>
            <w:vAlign w:val="center"/>
          </w:tcPr>
          <w:p w14:paraId="0D74DAD6">
            <w:pPr>
              <w:spacing w:before="120" w:after="120"/>
              <w:jc w:val="cente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2</w:t>
            </w:r>
          </w:p>
        </w:tc>
        <w:tc>
          <w:tcPr>
            <w:tcW w:w="3402" w:type="dxa"/>
            <w:vAlign w:val="center"/>
          </w:tcPr>
          <w:p w14:paraId="56FBEEFA">
            <w:pPr>
              <w:spacing w:before="120" w:after="1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Đăng ký lịch hẹn khám trước tại đơn vị</w:t>
            </w:r>
          </w:p>
        </w:tc>
        <w:tc>
          <w:tcPr>
            <w:tcW w:w="5670" w:type="dxa"/>
            <w:vAlign w:val="center"/>
          </w:tcPr>
          <w:p w14:paraId="1A0BBF3E">
            <w:pPr>
              <w:spacing w:before="120" w:after="120"/>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xml:space="preserve"> - Hệ thống cho phép cấu hình:</w:t>
            </w:r>
          </w:p>
          <w:p w14:paraId="4FB47FDE">
            <w:pPr>
              <w:spacing w:before="120" w:after="120"/>
              <w:ind w:left="42" w:firstLine="283"/>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Số lượng lịch hẹn tối đa theo từng khung giờ, từng khoa/phòng.</w:t>
            </w:r>
          </w:p>
          <w:p w14:paraId="5A9A5963">
            <w:pPr>
              <w:spacing w:before="120" w:after="120"/>
              <w:ind w:left="42" w:firstLine="283"/>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Thời gian mở – đóng đăng ký lịch hẹn.</w:t>
            </w:r>
          </w:p>
          <w:p w14:paraId="6E6420D3">
            <w:pPr>
              <w:spacing w:before="120" w:after="120"/>
              <w:ind w:left="42" w:firstLine="283"/>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Tự động từ chối đăng ký khi khung giờ đã đủ số lượng</w:t>
            </w:r>
          </w:p>
          <w:p w14:paraId="124C3425">
            <w:pPr>
              <w:spacing w:before="120" w:after="120"/>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Sau khi đăng ký thành công, hệ thống hiển thị thông báo xác nhận lịch hẹn.</w:t>
            </w:r>
          </w:p>
          <w:p w14:paraId="10791BBA">
            <w:pPr>
              <w:spacing w:before="120" w:after="120"/>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Gửi thông tin lịch hẹn cho người bệnh qua tin nhắn (SMS)</w:t>
            </w:r>
          </w:p>
          <w:p w14:paraId="11296F76">
            <w:pPr>
              <w:spacing w:before="120" w:after="120"/>
              <w:rPr>
                <w:b/>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Cung cấp mã lịch hẹn để người bệnh sử dụng khi đến khám.</w:t>
            </w:r>
          </w:p>
        </w:tc>
      </w:tr>
      <w:tr w14:paraId="0CB41CB5">
        <w:trPr>
          <w:trHeight w:val="20" w:hRule="atLeast"/>
        </w:trPr>
        <w:tc>
          <w:tcPr>
            <w:tcW w:w="988" w:type="dxa"/>
            <w:vAlign w:val="center"/>
          </w:tcPr>
          <w:p w14:paraId="5AE56EB9">
            <w:pPr>
              <w:spacing w:before="120" w:after="120"/>
              <w:jc w:val="cente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3</w:t>
            </w:r>
          </w:p>
        </w:tc>
        <w:tc>
          <w:tcPr>
            <w:tcW w:w="3402" w:type="dxa"/>
            <w:vAlign w:val="center"/>
          </w:tcPr>
          <w:p w14:paraId="2ED59A22">
            <w:pPr>
              <w:spacing w:before="120" w:after="1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Tra cứu được kết quả CLS các lần khám</w:t>
            </w:r>
          </w:p>
        </w:tc>
        <w:tc>
          <w:tcPr>
            <w:tcW w:w="5670" w:type="dxa"/>
            <w:vAlign w:val="center"/>
          </w:tcPr>
          <w:p w14:paraId="5386C58B">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Cho phép người bệnh tra cứu kết quả CLS của các lần khám đã thực hiện tại bệnh viện.</w:t>
            </w:r>
          </w:p>
          <w:p w14:paraId="7455525D">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Các loại kết quả CLS có thể bao gồm:</w:t>
            </w:r>
          </w:p>
          <w:p w14:paraId="0845B712">
            <w:pPr>
              <w:pStyle w:val="49"/>
              <w:numPr>
                <w:ilvl w:val="0"/>
                <w:numId w:val="2"/>
              </w:numPr>
              <w:tabs>
                <w:tab w:val="left" w:pos="467"/>
              </w:tabs>
              <w:ind w:left="0" w:firstLine="249"/>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Xét nghiệm</w:t>
            </w:r>
          </w:p>
          <w:p w14:paraId="758CD59F">
            <w:pPr>
              <w:pStyle w:val="49"/>
              <w:numPr>
                <w:ilvl w:val="0"/>
                <w:numId w:val="2"/>
              </w:numPr>
              <w:tabs>
                <w:tab w:val="left" w:pos="467"/>
              </w:tabs>
              <w:ind w:left="0" w:firstLine="249"/>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Chẩn đoán hình ảnh (X-quang, CT, MRI, siêu âm…)</w:t>
            </w:r>
          </w:p>
          <w:p w14:paraId="36EC3BC9">
            <w:pPr>
              <w:pStyle w:val="49"/>
              <w:numPr>
                <w:ilvl w:val="0"/>
                <w:numId w:val="2"/>
              </w:numPr>
              <w:tabs>
                <w:tab w:val="left" w:pos="467"/>
              </w:tabs>
              <w:ind w:left="0" w:firstLine="249"/>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Thăm dò chức năng</w:t>
            </w:r>
          </w:p>
          <w:p w14:paraId="1FBE4DA3">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Phương thức tra cứu:</w:t>
            </w:r>
          </w:p>
          <w:p w14:paraId="62B521DB">
            <w:pPr>
              <w:pStyle w:val="49"/>
              <w:numPr>
                <w:ilvl w:val="0"/>
                <w:numId w:val="3"/>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Mã bệnh nhân / mã hồ sơ khám bệnh</w:t>
            </w:r>
          </w:p>
          <w:p w14:paraId="59E0BEE0">
            <w:pPr>
              <w:pStyle w:val="49"/>
              <w:numPr>
                <w:ilvl w:val="0"/>
                <w:numId w:val="3"/>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Số CCCD/CMND hoặc số điện thoại đăng ký</w:t>
            </w:r>
          </w:p>
          <w:p w14:paraId="1E077BEE">
            <w:pPr>
              <w:pStyle w:val="49"/>
              <w:numPr>
                <w:ilvl w:val="0"/>
                <w:numId w:val="3"/>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Mã tra cứu hoặc OTP (đảm bảo an toàn thông tin)</w:t>
            </w:r>
          </w:p>
          <w:p w14:paraId="202A2A29">
            <w:pPr>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 Hiển thị đầy đủ:</w:t>
            </w:r>
          </w:p>
          <w:p w14:paraId="0CA0326D">
            <w:pPr>
              <w:pStyle w:val="49"/>
              <w:numPr>
                <w:ilvl w:val="0"/>
                <w:numId w:val="4"/>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Thông tin lần khám</w:t>
            </w:r>
          </w:p>
          <w:p w14:paraId="78BB36AB">
            <w:pPr>
              <w:pStyle w:val="49"/>
              <w:numPr>
                <w:ilvl w:val="0"/>
                <w:numId w:val="4"/>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Kết quả CLS (dạng bảng, file PDF, hình ảnh)</w:t>
            </w:r>
          </w:p>
          <w:p w14:paraId="412D2B5E">
            <w:pPr>
              <w:pStyle w:val="49"/>
              <w:numPr>
                <w:ilvl w:val="0"/>
                <w:numId w:val="4"/>
              </w:numPr>
              <w:tabs>
                <w:tab w:val="left" w:pos="609"/>
              </w:tabs>
              <w:ind w:left="42" w:firstLine="318"/>
              <w:contextualSpacing/>
              <w:rPr>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Ngày thực hiện, khoa/phòng thực hiện</w:t>
            </w:r>
          </w:p>
          <w:p w14:paraId="7CE5888A">
            <w:pPr>
              <w:pStyle w:val="49"/>
              <w:numPr>
                <w:ilvl w:val="0"/>
                <w:numId w:val="4"/>
              </w:numPr>
              <w:tabs>
                <w:tab w:val="left" w:pos="609"/>
              </w:tabs>
              <w:ind w:left="42" w:firstLine="318"/>
              <w:contextualSpacing/>
              <w:rPr>
                <w:b/>
                <w:color w:val="000000" w:themeColor="text1"/>
                <w:spacing w:val="-2"/>
                <w:sz w:val="26"/>
                <w:szCs w:val="26"/>
                <w14:textFill>
                  <w14:solidFill>
                    <w14:schemeClr w14:val="tx1"/>
                  </w14:solidFill>
                </w14:textFill>
              </w:rPr>
            </w:pPr>
            <w:r>
              <w:rPr>
                <w:color w:val="000000" w:themeColor="text1"/>
                <w:spacing w:val="-2"/>
                <w:sz w:val="26"/>
                <w:szCs w:val="26"/>
                <w14:textFill>
                  <w14:solidFill>
                    <w14:schemeClr w14:val="tx1"/>
                  </w14:solidFill>
                </w14:textFill>
              </w:rPr>
              <w:t>Cho phép tải về hoặc in kết quả (theo phân quyền).</w:t>
            </w:r>
          </w:p>
        </w:tc>
      </w:tr>
    </w:tbl>
    <w:p w14:paraId="74BE07EB">
      <w:pPr>
        <w:spacing w:line="276" w:lineRule="auto"/>
        <w:jc w:val="center"/>
        <w:rPr>
          <w:bCs/>
          <w:i/>
          <w:iCs/>
          <w:spacing w:val="-8"/>
        </w:rPr>
      </w:pPr>
    </w:p>
    <w:p w14:paraId="3942BD1B">
      <w:pPr>
        <w:rPr>
          <w:bCs/>
          <w:i/>
          <w:iCs/>
          <w:spacing w:val="-8"/>
        </w:rPr>
      </w:pPr>
      <w:r>
        <w:rPr>
          <w:bCs/>
          <w:i/>
          <w:iCs/>
          <w:spacing w:val="-8"/>
        </w:rPr>
        <w:br w:type="page"/>
      </w:r>
    </w:p>
    <w:p w14:paraId="1A0113FB">
      <w:pPr>
        <w:keepNext/>
        <w:keepLines/>
        <w:spacing w:line="278" w:lineRule="auto"/>
        <w:jc w:val="center"/>
        <w:outlineLvl w:val="0"/>
        <w:rPr>
          <w:b/>
          <w:bCs/>
          <w:color w:val="000000"/>
          <w:kern w:val="2"/>
          <w:sz w:val="26"/>
          <w:szCs w:val="26"/>
          <w:lang w:val="vi-VN"/>
        </w:rPr>
      </w:pPr>
      <w:r>
        <w:rPr>
          <w:b/>
          <w:bCs/>
          <w:color w:val="000000"/>
          <w:kern w:val="2"/>
          <w:sz w:val="26"/>
          <w:szCs w:val="26"/>
        </w:rPr>
        <w:t>PHỤ LỤC 1</w:t>
      </w:r>
      <w:r>
        <w:rPr>
          <w:b/>
          <w:bCs/>
          <w:color w:val="000000"/>
          <w:kern w:val="2"/>
          <w:sz w:val="26"/>
          <w:szCs w:val="26"/>
          <w:lang w:val="vi-VN"/>
        </w:rPr>
        <w:t>1</w:t>
      </w:r>
    </w:p>
    <w:p w14:paraId="36683A6F">
      <w:pPr>
        <w:spacing w:line="276" w:lineRule="auto"/>
        <w:jc w:val="center"/>
        <w:rPr>
          <w:b/>
          <w:bCs/>
          <w:sz w:val="26"/>
          <w:szCs w:val="26"/>
          <w:lang w:val="vi-VN" w:eastAsia="zh-CN"/>
        </w:rPr>
      </w:pPr>
      <w:r>
        <w:rPr>
          <w:b/>
          <w:bCs/>
          <w:sz w:val="26"/>
          <w:szCs w:val="26"/>
          <w:lang w:val="vi-VN" w:eastAsia="zh-CN"/>
        </w:rPr>
        <w:t>GÓI/LICENSE KẾT NỐI KIOSK THÔNG MINH</w:t>
      </w:r>
    </w:p>
    <w:p w14:paraId="60D2ABF1">
      <w:pPr>
        <w:spacing w:line="276" w:lineRule="auto"/>
        <w:jc w:val="center"/>
        <w:rPr>
          <w:b/>
          <w:bCs/>
          <w:sz w:val="26"/>
          <w:szCs w:val="26"/>
          <w:lang w:val="vi-VN" w:eastAsia="zh-CN"/>
        </w:rPr>
      </w:pPr>
      <w:r>
        <w:rPr>
          <w:bCs/>
          <w:i/>
          <w:iCs/>
          <w:spacing w:val="-8"/>
        </w:rPr>
        <w:t>(Đính kèm Báo giá ngày</w:t>
      </w:r>
      <w:r>
        <w:rPr>
          <w:rFonts w:hint="default" w:ascii="Times New Roman"/>
          <w:bCs/>
          <w:i/>
          <w:iCs/>
          <w:spacing w:val="-8"/>
          <w:lang w:val="vi-VN"/>
        </w:rPr>
        <w:t xml:space="preserve"> 24</w:t>
      </w:r>
      <w:r>
        <w:rPr>
          <w:bCs/>
          <w:i/>
          <w:iCs/>
          <w:spacing w:val="-8"/>
        </w:rPr>
        <w:t>/03/2026 của Trung tâm Kinh doanh Giải pháp – VNPT Cần Thơ)</w:t>
      </w:r>
    </w:p>
    <w:tbl>
      <w:tblPr>
        <w:tblStyle w:val="12"/>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28" w:type="dxa"/>
          <w:bottom w:w="28" w:type="dxa"/>
          <w:right w:w="28" w:type="dxa"/>
        </w:tblCellMar>
      </w:tblPr>
      <w:tblGrid>
        <w:gridCol w:w="556"/>
        <w:gridCol w:w="4631"/>
        <w:gridCol w:w="4920"/>
      </w:tblGrid>
      <w:tr w14:paraId="2C9D249E">
        <w:trPr>
          <w:trHeight w:val="247" w:hRule="atLeast"/>
        </w:trPr>
        <w:tc>
          <w:tcPr>
            <w:tcW w:w="275" w:type="pct"/>
            <w:vAlign w:val="center"/>
          </w:tcPr>
          <w:p w14:paraId="43045385">
            <w:pPr>
              <w:pStyle w:val="67"/>
              <w:ind w:left="23"/>
              <w:jc w:val="center"/>
              <w:rPr>
                <w:b/>
                <w:sz w:val="26"/>
                <w:szCs w:val="26"/>
              </w:rPr>
            </w:pPr>
            <w:r>
              <w:rPr>
                <w:b/>
                <w:spacing w:val="-5"/>
                <w:sz w:val="26"/>
                <w:szCs w:val="26"/>
              </w:rPr>
              <w:t>STT</w:t>
            </w:r>
          </w:p>
        </w:tc>
        <w:tc>
          <w:tcPr>
            <w:tcW w:w="2290" w:type="pct"/>
            <w:vAlign w:val="center"/>
          </w:tcPr>
          <w:p w14:paraId="1804F168">
            <w:pPr>
              <w:pStyle w:val="67"/>
              <w:ind w:right="933"/>
              <w:jc w:val="center"/>
              <w:rPr>
                <w:b/>
                <w:sz w:val="26"/>
                <w:szCs w:val="26"/>
              </w:rPr>
            </w:pPr>
            <w:r>
              <w:rPr>
                <w:b/>
                <w:sz w:val="26"/>
                <w:szCs w:val="26"/>
              </w:rPr>
              <w:t>Nội</w:t>
            </w:r>
            <w:r>
              <w:rPr>
                <w:b/>
                <w:spacing w:val="-6"/>
                <w:sz w:val="26"/>
                <w:szCs w:val="26"/>
              </w:rPr>
              <w:t xml:space="preserve"> </w:t>
            </w:r>
            <w:r>
              <w:rPr>
                <w:b/>
                <w:spacing w:val="-4"/>
                <w:sz w:val="26"/>
                <w:szCs w:val="26"/>
              </w:rPr>
              <w:t>dung</w:t>
            </w:r>
          </w:p>
        </w:tc>
        <w:tc>
          <w:tcPr>
            <w:tcW w:w="2433" w:type="pct"/>
            <w:vAlign w:val="center"/>
          </w:tcPr>
          <w:p w14:paraId="373BFE32">
            <w:pPr>
              <w:pStyle w:val="67"/>
              <w:ind w:left="3602" w:leftChars="-695" w:right="542" w:rightChars="226" w:hanging="5270" w:hangingChars="2026"/>
              <w:jc w:val="center"/>
              <w:rPr>
                <w:rFonts w:hint="default"/>
                <w:b/>
                <w:sz w:val="26"/>
                <w:szCs w:val="26"/>
                <w:lang w:val="vi-VN"/>
              </w:rPr>
            </w:pPr>
            <w:r>
              <w:rPr>
                <w:rFonts w:hint="default"/>
                <w:b/>
                <w:sz w:val="26"/>
                <w:szCs w:val="26"/>
                <w:lang w:val="vi-VN"/>
              </w:rPr>
              <w:t xml:space="preserve">                                Đơn vị tính</w:t>
            </w:r>
          </w:p>
        </w:tc>
      </w:tr>
      <w:tr w14:paraId="7B451FDA">
        <w:trPr>
          <w:trHeight w:val="431" w:hRule="atLeast"/>
        </w:trPr>
        <w:tc>
          <w:tcPr>
            <w:tcW w:w="275" w:type="pct"/>
            <w:vAlign w:val="center"/>
          </w:tcPr>
          <w:p w14:paraId="795D43FF">
            <w:pPr>
              <w:jc w:val="center"/>
              <w:rPr>
                <w:color w:val="000000"/>
                <w:sz w:val="26"/>
                <w:szCs w:val="26"/>
              </w:rPr>
            </w:pPr>
            <w:r>
              <w:rPr>
                <w:color w:val="000000"/>
                <w:sz w:val="26"/>
                <w:szCs w:val="26"/>
              </w:rPr>
              <w:t>1</w:t>
            </w:r>
          </w:p>
        </w:tc>
        <w:tc>
          <w:tcPr>
            <w:tcW w:w="2290" w:type="pct"/>
            <w:vAlign w:val="center"/>
          </w:tcPr>
          <w:p w14:paraId="0A068D78">
            <w:pPr>
              <w:jc w:val="both"/>
              <w:rPr>
                <w:color w:val="000000"/>
                <w:sz w:val="26"/>
                <w:szCs w:val="26"/>
                <w:lang w:val="vi-VN"/>
              </w:rPr>
            </w:pPr>
            <w:r>
              <w:rPr>
                <w:lang w:val="vi-VN"/>
              </w:rPr>
              <w:t>Gói dịch vụ duy trì và vận hành HIS và KIOSK</w:t>
            </w:r>
          </w:p>
        </w:tc>
        <w:tc>
          <w:tcPr>
            <w:tcW w:w="4920" w:type="dxa"/>
            <w:vAlign w:val="top"/>
          </w:tcPr>
          <w:p w14:paraId="750BBD86">
            <w:pPr>
              <w:widowControl w:val="0"/>
              <w:spacing w:before="20" w:after="20"/>
              <w:jc w:val="center"/>
              <w:rPr>
                <w:lang w:val="vi-VN"/>
              </w:rPr>
            </w:pPr>
            <w:r>
              <w:rPr>
                <w:rFonts w:hint="default" w:ascii="Times New Roman" w:hAnsi="Times New Roman"/>
                <w:sz w:val="26"/>
                <w:szCs w:val="26"/>
                <w:lang w:val="vi-VN"/>
              </w:rPr>
              <w:t>Gói/năm</w:t>
            </w:r>
          </w:p>
        </w:tc>
      </w:tr>
      <w:tr w14:paraId="10DD660F">
        <w:trPr>
          <w:trHeight w:val="460" w:hRule="atLeast"/>
        </w:trPr>
        <w:tc>
          <w:tcPr>
            <w:tcW w:w="275" w:type="pct"/>
            <w:vAlign w:val="center"/>
          </w:tcPr>
          <w:p w14:paraId="6ABA943A">
            <w:pPr>
              <w:jc w:val="center"/>
              <w:rPr>
                <w:color w:val="000000"/>
                <w:sz w:val="26"/>
                <w:szCs w:val="26"/>
              </w:rPr>
            </w:pPr>
            <w:r>
              <w:rPr>
                <w:color w:val="000000"/>
                <w:sz w:val="26"/>
                <w:szCs w:val="26"/>
              </w:rPr>
              <w:t>2</w:t>
            </w:r>
          </w:p>
        </w:tc>
        <w:tc>
          <w:tcPr>
            <w:tcW w:w="2290" w:type="pct"/>
            <w:vAlign w:val="center"/>
          </w:tcPr>
          <w:p w14:paraId="12D567CA">
            <w:pPr>
              <w:rPr>
                <w:color w:val="000000"/>
                <w:sz w:val="26"/>
                <w:szCs w:val="26"/>
              </w:rPr>
            </w:pPr>
            <w:r>
              <w:rPr>
                <w:lang w:val="vi-VN"/>
              </w:rPr>
              <w:t>License phần mềm KIOSK</w:t>
            </w:r>
          </w:p>
        </w:tc>
        <w:tc>
          <w:tcPr>
            <w:tcW w:w="4920" w:type="dxa"/>
            <w:vAlign w:val="top"/>
          </w:tcPr>
          <w:p w14:paraId="3A24A4D4">
            <w:pPr>
              <w:widowControl w:val="0"/>
              <w:spacing w:before="20" w:after="20"/>
              <w:jc w:val="center"/>
              <w:rPr>
                <w:lang w:val="vi-VN"/>
              </w:rPr>
            </w:pPr>
            <w:r>
              <w:rPr>
                <w:rFonts w:hint="default" w:ascii="Times New Roman" w:hAnsi="Times New Roman"/>
                <w:sz w:val="26"/>
                <w:szCs w:val="26"/>
                <w:lang w:val="vi-VN"/>
              </w:rPr>
              <w:t>Gói/năm</w:t>
            </w:r>
          </w:p>
        </w:tc>
      </w:tr>
      <w:tr w14:paraId="37D9DF03">
        <w:trPr>
          <w:trHeight w:val="460" w:hRule="atLeast"/>
        </w:trPr>
        <w:tc>
          <w:tcPr>
            <w:tcW w:w="275" w:type="pct"/>
            <w:vAlign w:val="center"/>
          </w:tcPr>
          <w:p w14:paraId="0AB9DA85">
            <w:pPr>
              <w:jc w:val="center"/>
              <w:rPr>
                <w:color w:val="000000"/>
                <w:sz w:val="26"/>
                <w:szCs w:val="26"/>
              </w:rPr>
            </w:pPr>
            <w:r>
              <w:rPr>
                <w:color w:val="000000"/>
                <w:sz w:val="26"/>
                <w:szCs w:val="26"/>
              </w:rPr>
              <w:t>3</w:t>
            </w:r>
          </w:p>
        </w:tc>
        <w:tc>
          <w:tcPr>
            <w:tcW w:w="2290" w:type="pct"/>
            <w:vAlign w:val="center"/>
          </w:tcPr>
          <w:p w14:paraId="1700D179">
            <w:pPr>
              <w:jc w:val="both"/>
              <w:rPr>
                <w:color w:val="000000"/>
                <w:sz w:val="26"/>
                <w:szCs w:val="26"/>
              </w:rPr>
            </w:pPr>
            <w:r>
              <w:rPr>
                <w:lang w:val="vi-VN"/>
              </w:rPr>
              <w:t>Gói duy trì và vận hành QRPAY của BIDV với phần mềm HIS</w:t>
            </w:r>
          </w:p>
        </w:tc>
        <w:tc>
          <w:tcPr>
            <w:tcW w:w="4920" w:type="dxa"/>
            <w:vAlign w:val="top"/>
          </w:tcPr>
          <w:p w14:paraId="6E8D3EFA">
            <w:pPr>
              <w:widowControl w:val="0"/>
              <w:spacing w:before="20" w:after="20"/>
              <w:jc w:val="center"/>
              <w:rPr>
                <w:lang w:val="vi-VN"/>
              </w:rPr>
            </w:pPr>
            <w:r>
              <w:rPr>
                <w:rFonts w:hint="default" w:ascii="Times New Roman" w:hAnsi="Times New Roman"/>
                <w:sz w:val="26"/>
                <w:szCs w:val="26"/>
                <w:lang w:val="vi-VN"/>
              </w:rPr>
              <w:t>License/năm</w:t>
            </w:r>
          </w:p>
        </w:tc>
      </w:tr>
    </w:tbl>
    <w:p w14:paraId="22C5E3A7">
      <w:pPr>
        <w:rPr>
          <w:b/>
          <w:spacing w:val="-8"/>
          <w:sz w:val="28"/>
          <w:szCs w:val="28"/>
        </w:rPr>
      </w:pPr>
      <w:r>
        <w:rPr>
          <w:b/>
          <w:spacing w:val="-8"/>
          <w:sz w:val="28"/>
          <w:szCs w:val="28"/>
        </w:rPr>
        <w:br w:type="page"/>
      </w:r>
    </w:p>
    <w:p w14:paraId="1CBB4048">
      <w:pPr>
        <w:keepNext/>
        <w:keepLines/>
        <w:spacing w:line="278" w:lineRule="auto"/>
        <w:jc w:val="center"/>
        <w:outlineLvl w:val="0"/>
        <w:rPr>
          <w:b/>
          <w:bCs/>
          <w:color w:val="000000"/>
          <w:kern w:val="2"/>
          <w:sz w:val="26"/>
          <w:szCs w:val="26"/>
          <w:lang w:val="vi-VN"/>
        </w:rPr>
      </w:pPr>
      <w:r>
        <w:rPr>
          <w:b/>
          <w:bCs/>
          <w:color w:val="000000"/>
          <w:kern w:val="2"/>
          <w:sz w:val="26"/>
          <w:szCs w:val="26"/>
        </w:rPr>
        <w:t>PHỤ LỤC 1</w:t>
      </w:r>
      <w:r>
        <w:rPr>
          <w:b/>
          <w:bCs/>
          <w:color w:val="000000"/>
          <w:kern w:val="2"/>
          <w:sz w:val="26"/>
          <w:szCs w:val="26"/>
          <w:lang w:val="vi-VN"/>
        </w:rPr>
        <w:t>2</w:t>
      </w:r>
    </w:p>
    <w:p w14:paraId="569DCFFD">
      <w:pPr>
        <w:spacing w:line="276" w:lineRule="auto"/>
        <w:jc w:val="center"/>
        <w:rPr>
          <w:b/>
          <w:bCs/>
          <w:sz w:val="26"/>
          <w:szCs w:val="26"/>
          <w:lang w:val="vi-VN" w:eastAsia="zh-CN"/>
        </w:rPr>
      </w:pPr>
      <w:r>
        <w:rPr>
          <w:b/>
          <w:bCs/>
          <w:sz w:val="26"/>
          <w:szCs w:val="26"/>
          <w:lang w:val="vi-VN" w:eastAsia="zh-CN"/>
        </w:rPr>
        <w:t>MODULE NỘI KIỂM CHO XÉT NGHIỆM</w:t>
      </w:r>
    </w:p>
    <w:p w14:paraId="2F8DF1BE">
      <w:pPr>
        <w:spacing w:line="276" w:lineRule="auto"/>
        <w:jc w:val="center"/>
        <w:rPr>
          <w:i/>
          <w:iCs/>
          <w:sz w:val="25"/>
          <w:szCs w:val="25"/>
        </w:rPr>
      </w:pPr>
      <w:r>
        <w:rPr>
          <w:bCs/>
          <w:i/>
          <w:iCs/>
          <w:spacing w:val="-8"/>
        </w:rPr>
        <w:t>(Đính kèm Báo giá ngày</w:t>
      </w:r>
      <w:r>
        <w:rPr>
          <w:rFonts w:hint="default" w:ascii="Times New Roman"/>
          <w:bCs/>
          <w:i/>
          <w:iCs/>
          <w:spacing w:val="-8"/>
          <w:lang w:val="vi-VN"/>
        </w:rPr>
        <w:t xml:space="preserve"> 24</w:t>
      </w:r>
      <w:r>
        <w:rPr>
          <w:bCs/>
          <w:i/>
          <w:iCs/>
          <w:spacing w:val="-8"/>
        </w:rPr>
        <w:t>/03/2026 của Trung tâm Kinh doanh Giải pháp – VNPT Cần Thơ)</w:t>
      </w:r>
    </w:p>
    <w:tbl>
      <w:tblPr>
        <w:tblStyle w:val="12"/>
        <w:tblW w:w="4913" w:type="pct"/>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28" w:type="dxa"/>
          <w:bottom w:w="28" w:type="dxa"/>
          <w:right w:w="28" w:type="dxa"/>
        </w:tblCellMar>
      </w:tblPr>
      <w:tblGrid>
        <w:gridCol w:w="682"/>
        <w:gridCol w:w="3932"/>
        <w:gridCol w:w="5319"/>
      </w:tblGrid>
      <w:tr w14:paraId="34A463EE">
        <w:trPr>
          <w:trHeight w:val="247" w:hRule="atLeast"/>
        </w:trPr>
        <w:tc>
          <w:tcPr>
            <w:tcW w:w="343" w:type="pct"/>
            <w:vAlign w:val="center"/>
          </w:tcPr>
          <w:p w14:paraId="7BF06247">
            <w:pPr>
              <w:pStyle w:val="67"/>
              <w:ind w:left="23"/>
              <w:jc w:val="center"/>
              <w:rPr>
                <w:b/>
                <w:sz w:val="26"/>
                <w:szCs w:val="26"/>
              </w:rPr>
            </w:pPr>
            <w:r>
              <w:rPr>
                <w:b/>
                <w:spacing w:val="-5"/>
                <w:sz w:val="26"/>
                <w:szCs w:val="26"/>
              </w:rPr>
              <w:t>STT</w:t>
            </w:r>
          </w:p>
        </w:tc>
        <w:tc>
          <w:tcPr>
            <w:tcW w:w="1979" w:type="pct"/>
            <w:vAlign w:val="center"/>
          </w:tcPr>
          <w:p w14:paraId="4FF74171">
            <w:pPr>
              <w:pStyle w:val="67"/>
              <w:ind w:right="933"/>
              <w:jc w:val="center"/>
              <w:rPr>
                <w:b/>
                <w:sz w:val="26"/>
                <w:szCs w:val="26"/>
                <w:lang w:val="vi-VN"/>
              </w:rPr>
            </w:pPr>
            <w:r>
              <w:rPr>
                <w:b/>
                <w:sz w:val="26"/>
                <w:szCs w:val="26"/>
                <w:lang w:val="vi-VN"/>
              </w:rPr>
              <w:t>Hạng mục</w:t>
            </w:r>
          </w:p>
        </w:tc>
        <w:tc>
          <w:tcPr>
            <w:tcW w:w="2677" w:type="pct"/>
            <w:vAlign w:val="center"/>
          </w:tcPr>
          <w:p w14:paraId="5B966B6F">
            <w:pPr>
              <w:pStyle w:val="67"/>
              <w:ind w:right="946" w:rightChars="394"/>
              <w:jc w:val="center"/>
              <w:rPr>
                <w:b/>
                <w:sz w:val="26"/>
                <w:szCs w:val="26"/>
                <w:lang w:val="vi-VN"/>
              </w:rPr>
            </w:pPr>
            <w:r>
              <w:rPr>
                <w:b/>
                <w:sz w:val="26"/>
                <w:szCs w:val="26"/>
                <w:lang w:val="vi-VN"/>
              </w:rPr>
              <w:t xml:space="preserve"> Diễn giải</w:t>
            </w:r>
          </w:p>
        </w:tc>
      </w:tr>
      <w:tr w14:paraId="5412142B">
        <w:trPr>
          <w:trHeight w:val="431" w:hRule="atLeast"/>
        </w:trPr>
        <w:tc>
          <w:tcPr>
            <w:tcW w:w="343" w:type="pct"/>
            <w:vAlign w:val="center"/>
          </w:tcPr>
          <w:p w14:paraId="4A94ACDF">
            <w:pPr>
              <w:jc w:val="center"/>
              <w:rPr>
                <w:rFonts w:hint="default"/>
                <w:color w:val="000000"/>
                <w:sz w:val="26"/>
                <w:szCs w:val="26"/>
                <w:lang w:val="vi-VN"/>
              </w:rPr>
            </w:pPr>
            <w:r>
              <w:rPr>
                <w:rFonts w:hint="default"/>
                <w:color w:val="000000"/>
                <w:sz w:val="26"/>
                <w:szCs w:val="26"/>
                <w:lang w:val="vi-VN"/>
              </w:rPr>
              <w:t>1</w:t>
            </w:r>
          </w:p>
        </w:tc>
        <w:tc>
          <w:tcPr>
            <w:tcW w:w="1979" w:type="pct"/>
            <w:shd w:val="clear" w:color="auto" w:fill="auto"/>
            <w:vAlign w:val="center"/>
          </w:tcPr>
          <w:p w14:paraId="01972F09">
            <w:pPr>
              <w:pStyle w:val="29"/>
              <w:keepNext w:val="0"/>
              <w:keepLines w:val="0"/>
              <w:widowControl/>
              <w:suppressLineNumbers w:val="0"/>
              <w:spacing w:before="0" w:beforeAutospacing="0" w:after="0" w:afterAutospacing="0"/>
              <w:ind w:left="0" w:leftChars="0" w:right="0" w:rightChars="0"/>
              <w:jc w:val="left"/>
              <w:rPr>
                <w:rFonts w:ascii="Times New Roman" w:hAnsi="Times New Roman" w:eastAsia="Times New Roman" w:cs="Times New Roman"/>
                <w:sz w:val="26"/>
                <w:szCs w:val="26"/>
                <w:lang w:val="vi-VN" w:eastAsia="vi-VN" w:bidi="ar-SA"/>
              </w:rPr>
            </w:pPr>
            <w:r>
              <w:rPr>
                <w:rFonts w:ascii=".sf ns" w:hAnsi=".sf ns" w:eastAsia=".sf ns" w:cs=".sf ns"/>
                <w:color w:val="000000"/>
                <w:kern w:val="0"/>
                <w:sz w:val="26"/>
                <w:szCs w:val="26"/>
                <w:lang w:val="en-US" w:eastAsia="zh-CN" w:bidi="ar"/>
              </w:rPr>
              <w:t xml:space="preserve">Danh mục nhân viên máy QC  </w:t>
            </w:r>
          </w:p>
        </w:tc>
        <w:tc>
          <w:tcPr>
            <w:tcW w:w="2677" w:type="pct"/>
            <w:shd w:val="clear" w:color="auto" w:fill="auto"/>
            <w:vAlign w:val="top"/>
          </w:tcPr>
          <w:p w14:paraId="7326917F">
            <w:pPr>
              <w:widowControl w:val="0"/>
              <w:spacing w:before="20" w:after="20"/>
              <w:jc w:val="center"/>
              <w:rPr>
                <w:rFonts w:hint="default" w:ascii="Times New Roman" w:hAnsi="Times New Roman" w:eastAsia="Times New Roman" w:cs="Times New Roman"/>
                <w:sz w:val="26"/>
                <w:szCs w:val="26"/>
                <w:lang w:val="vi-VN" w:eastAsia="en-US" w:bidi="ar-SA"/>
              </w:rPr>
            </w:pPr>
            <w:r>
              <w:rPr>
                <w:rFonts w:ascii="Times New Roman" w:hAnsi="Times New Roman"/>
                <w:sz w:val="26"/>
                <w:szCs w:val="26"/>
              </w:rPr>
              <w:t>Chức năng</w:t>
            </w:r>
          </w:p>
        </w:tc>
      </w:tr>
      <w:tr w14:paraId="28FEF38A">
        <w:trPr>
          <w:trHeight w:val="431" w:hRule="atLeast"/>
        </w:trPr>
        <w:tc>
          <w:tcPr>
            <w:tcW w:w="343" w:type="pct"/>
            <w:vAlign w:val="center"/>
          </w:tcPr>
          <w:p w14:paraId="20E3ABBE">
            <w:pPr>
              <w:jc w:val="center"/>
              <w:rPr>
                <w:rFonts w:hint="default"/>
                <w:color w:val="000000"/>
                <w:sz w:val="26"/>
                <w:szCs w:val="26"/>
                <w:lang w:val="vi-VN"/>
              </w:rPr>
            </w:pPr>
            <w:r>
              <w:rPr>
                <w:rFonts w:hint="default"/>
                <w:color w:val="000000"/>
                <w:sz w:val="26"/>
                <w:szCs w:val="26"/>
                <w:lang w:val="vi-VN"/>
              </w:rPr>
              <w:t>2</w:t>
            </w:r>
          </w:p>
        </w:tc>
        <w:tc>
          <w:tcPr>
            <w:tcW w:w="1979" w:type="pct"/>
            <w:shd w:val="clear" w:color="auto" w:fill="auto"/>
            <w:vAlign w:val="center"/>
          </w:tcPr>
          <w:p w14:paraId="303381F3">
            <w:pPr>
              <w:widowControl w:val="0"/>
              <w:spacing w:before="20" w:after="20"/>
              <w:rPr>
                <w:rFonts w:ascii=".sf ns" w:hAnsi=".sf ns" w:eastAsia=".sf ns" w:cs=".sf ns"/>
                <w:color w:val="000000"/>
                <w:kern w:val="0"/>
                <w:sz w:val="26"/>
                <w:szCs w:val="26"/>
                <w:lang w:val="en-US" w:eastAsia="zh-CN" w:bidi="ar"/>
              </w:rPr>
            </w:pPr>
            <w:r>
              <w:rPr>
                <w:rFonts w:ascii=".sf ns" w:hAnsi=".sf ns" w:eastAsia=".sf ns" w:cs=".sf ns"/>
                <w:color w:val="000000"/>
                <w:kern w:val="0"/>
                <w:sz w:val="26"/>
                <w:szCs w:val="26"/>
                <w:lang w:val="en-US" w:eastAsia="zh-CN" w:bidi="ar"/>
              </w:rPr>
              <w:t>Danh mục xét nghiệm nội kiểm</w:t>
            </w:r>
          </w:p>
        </w:tc>
        <w:tc>
          <w:tcPr>
            <w:tcW w:w="2677" w:type="pct"/>
            <w:shd w:val="clear" w:color="auto" w:fill="auto"/>
            <w:vAlign w:val="top"/>
          </w:tcPr>
          <w:p w14:paraId="0FB90A0A">
            <w:pPr>
              <w:widowControl w:val="0"/>
              <w:spacing w:before="20" w:after="20"/>
              <w:jc w:val="center"/>
              <w:rPr>
                <w:rFonts w:hint="default" w:ascii="Times New Roman" w:hAnsi="Times New Roman" w:eastAsia="Times New Roman" w:cs="Times New Roman"/>
                <w:sz w:val="26"/>
                <w:szCs w:val="26"/>
                <w:lang w:val="en-US" w:eastAsia="en-US" w:bidi="ar-SA"/>
              </w:rPr>
            </w:pPr>
            <w:r>
              <w:rPr>
                <w:rFonts w:ascii="Times New Roman" w:hAnsi="Times New Roman"/>
                <w:sz w:val="26"/>
                <w:szCs w:val="26"/>
              </w:rPr>
              <w:t>Chức năng</w:t>
            </w:r>
          </w:p>
        </w:tc>
      </w:tr>
      <w:tr w14:paraId="4E4EFC62">
        <w:trPr>
          <w:trHeight w:val="431" w:hRule="atLeast"/>
        </w:trPr>
        <w:tc>
          <w:tcPr>
            <w:tcW w:w="343" w:type="pct"/>
            <w:vAlign w:val="center"/>
          </w:tcPr>
          <w:p w14:paraId="6D87B49B">
            <w:pPr>
              <w:jc w:val="center"/>
              <w:rPr>
                <w:rFonts w:hint="default"/>
                <w:color w:val="000000"/>
                <w:sz w:val="26"/>
                <w:szCs w:val="26"/>
                <w:lang w:val="vi-VN"/>
              </w:rPr>
            </w:pPr>
            <w:r>
              <w:rPr>
                <w:rFonts w:hint="default"/>
                <w:color w:val="000000"/>
                <w:sz w:val="26"/>
                <w:szCs w:val="26"/>
                <w:lang w:val="vi-VN"/>
              </w:rPr>
              <w:t>3</w:t>
            </w:r>
          </w:p>
        </w:tc>
        <w:tc>
          <w:tcPr>
            <w:tcW w:w="1979" w:type="pct"/>
            <w:shd w:val="clear" w:color="auto" w:fill="auto"/>
            <w:vAlign w:val="center"/>
          </w:tcPr>
          <w:p w14:paraId="7A73B11A">
            <w:pPr>
              <w:widowControl w:val="0"/>
              <w:spacing w:before="20" w:after="20"/>
              <w:rPr>
                <w:rFonts w:ascii=".sf ns" w:hAnsi=".sf ns" w:eastAsia=".sf ns" w:cs=".sf ns"/>
                <w:color w:val="000000"/>
                <w:kern w:val="0"/>
                <w:sz w:val="26"/>
                <w:szCs w:val="26"/>
                <w:lang w:val="en-US" w:eastAsia="zh-CN" w:bidi="ar"/>
              </w:rPr>
            </w:pPr>
            <w:r>
              <w:rPr>
                <w:rFonts w:ascii=".sf ns" w:hAnsi=".sf ns" w:eastAsia=".sf ns" w:cs=".sf ns"/>
                <w:color w:val="000000"/>
                <w:kern w:val="0"/>
                <w:sz w:val="26"/>
                <w:szCs w:val="26"/>
                <w:lang w:val="en-US" w:eastAsia="zh-CN" w:bidi="ar"/>
              </w:rPr>
              <w:t xml:space="preserve">Quản lý lô QC </w:t>
            </w:r>
          </w:p>
        </w:tc>
        <w:tc>
          <w:tcPr>
            <w:tcW w:w="2677" w:type="pct"/>
            <w:shd w:val="clear" w:color="auto" w:fill="auto"/>
            <w:vAlign w:val="top"/>
          </w:tcPr>
          <w:p w14:paraId="6C61D50F">
            <w:pPr>
              <w:widowControl w:val="0"/>
              <w:spacing w:before="20" w:after="20"/>
              <w:jc w:val="center"/>
              <w:rPr>
                <w:rFonts w:hint="default" w:ascii="Times New Roman" w:hAnsi="Times New Roman" w:eastAsia="Times New Roman" w:cs="Times New Roman"/>
                <w:sz w:val="26"/>
                <w:szCs w:val="26"/>
                <w:lang w:val="vi-VN" w:eastAsia="en-US" w:bidi="ar-SA"/>
              </w:rPr>
            </w:pPr>
            <w:r>
              <w:rPr>
                <w:rFonts w:ascii="Times New Roman" w:hAnsi="Times New Roman"/>
                <w:sz w:val="26"/>
                <w:szCs w:val="26"/>
              </w:rPr>
              <w:t>Chức năng</w:t>
            </w:r>
          </w:p>
        </w:tc>
      </w:tr>
      <w:tr w14:paraId="622457F1">
        <w:trPr>
          <w:trHeight w:val="431" w:hRule="atLeast"/>
        </w:trPr>
        <w:tc>
          <w:tcPr>
            <w:tcW w:w="343" w:type="pct"/>
            <w:vAlign w:val="center"/>
          </w:tcPr>
          <w:p w14:paraId="3BC35A8D">
            <w:pPr>
              <w:jc w:val="center"/>
              <w:rPr>
                <w:rFonts w:hint="default"/>
                <w:color w:val="000000"/>
                <w:sz w:val="26"/>
                <w:szCs w:val="26"/>
                <w:lang w:val="vi-VN"/>
              </w:rPr>
            </w:pPr>
            <w:r>
              <w:rPr>
                <w:rFonts w:hint="default"/>
                <w:color w:val="000000"/>
                <w:sz w:val="26"/>
                <w:szCs w:val="26"/>
                <w:lang w:val="vi-VN"/>
              </w:rPr>
              <w:t>4</w:t>
            </w:r>
          </w:p>
        </w:tc>
        <w:tc>
          <w:tcPr>
            <w:tcW w:w="1979" w:type="pct"/>
            <w:shd w:val="clear" w:color="auto" w:fill="auto"/>
            <w:vAlign w:val="center"/>
          </w:tcPr>
          <w:p w14:paraId="71F97048">
            <w:pPr>
              <w:pStyle w:val="29"/>
              <w:keepNext w:val="0"/>
              <w:keepLines w:val="0"/>
              <w:widowControl/>
              <w:suppressLineNumbers w:val="0"/>
              <w:spacing w:before="0" w:beforeAutospacing="0" w:after="0" w:afterAutospacing="0"/>
              <w:ind w:left="0" w:leftChars="0" w:right="0" w:rightChars="0"/>
              <w:jc w:val="left"/>
              <w:rPr>
                <w:rFonts w:ascii=".sf ns" w:hAnsi=".sf ns" w:eastAsia=".sf ns" w:cs=".sf ns"/>
                <w:color w:val="000000"/>
                <w:kern w:val="0"/>
                <w:sz w:val="26"/>
                <w:szCs w:val="26"/>
                <w:lang w:val="en-US" w:eastAsia="zh-CN" w:bidi="ar"/>
              </w:rPr>
            </w:pPr>
            <w:r>
              <w:rPr>
                <w:rFonts w:ascii=".sf ns" w:hAnsi=".sf ns" w:eastAsia=".sf ns" w:cs=".sf ns"/>
                <w:color w:val="000000"/>
                <w:kern w:val="0"/>
                <w:sz w:val="26"/>
                <w:szCs w:val="26"/>
                <w:lang w:val="en-US" w:eastAsia="zh-CN" w:bidi="ar"/>
              </w:rPr>
              <w:t xml:space="preserve">Quản lý khắc phục  </w:t>
            </w:r>
          </w:p>
        </w:tc>
        <w:tc>
          <w:tcPr>
            <w:tcW w:w="2677" w:type="pct"/>
            <w:shd w:val="clear" w:color="auto" w:fill="auto"/>
            <w:vAlign w:val="top"/>
          </w:tcPr>
          <w:p w14:paraId="20E9CE2F">
            <w:pPr>
              <w:widowControl w:val="0"/>
              <w:spacing w:before="20" w:after="20"/>
              <w:jc w:val="center"/>
              <w:rPr>
                <w:rFonts w:hint="default" w:ascii="Times New Roman" w:hAnsi="Times New Roman" w:eastAsia="Times New Roman" w:cs="Times New Roman"/>
                <w:sz w:val="26"/>
                <w:szCs w:val="26"/>
                <w:lang w:val="vi-VN" w:eastAsia="en-US" w:bidi="ar-SA"/>
              </w:rPr>
            </w:pPr>
            <w:r>
              <w:rPr>
                <w:rFonts w:ascii="Times New Roman" w:hAnsi="Times New Roman"/>
                <w:sz w:val="26"/>
                <w:szCs w:val="26"/>
              </w:rPr>
              <w:t>Chức năng</w:t>
            </w:r>
          </w:p>
        </w:tc>
      </w:tr>
      <w:tr w14:paraId="0A091924">
        <w:trPr>
          <w:trHeight w:val="431" w:hRule="atLeast"/>
        </w:trPr>
        <w:tc>
          <w:tcPr>
            <w:tcW w:w="343" w:type="pct"/>
            <w:vAlign w:val="center"/>
          </w:tcPr>
          <w:p w14:paraId="6DA67935">
            <w:pPr>
              <w:jc w:val="center"/>
              <w:rPr>
                <w:rFonts w:hint="default"/>
                <w:color w:val="000000"/>
                <w:sz w:val="26"/>
                <w:szCs w:val="26"/>
                <w:lang w:val="vi-VN"/>
              </w:rPr>
            </w:pPr>
            <w:r>
              <w:rPr>
                <w:rFonts w:hint="default"/>
                <w:color w:val="000000"/>
                <w:sz w:val="26"/>
                <w:szCs w:val="26"/>
                <w:lang w:val="vi-VN"/>
              </w:rPr>
              <w:t>5</w:t>
            </w:r>
          </w:p>
        </w:tc>
        <w:tc>
          <w:tcPr>
            <w:tcW w:w="1979" w:type="pct"/>
            <w:shd w:val="clear" w:color="auto" w:fill="auto"/>
            <w:vAlign w:val="center"/>
          </w:tcPr>
          <w:p w14:paraId="29AB1DE8">
            <w:pPr>
              <w:widowControl w:val="0"/>
              <w:spacing w:before="20" w:after="20"/>
              <w:rPr>
                <w:rFonts w:ascii=".VnTime" w:hAnsi=".VnTime" w:eastAsia="Times New Roman" w:cs="Times New Roman"/>
                <w:sz w:val="26"/>
                <w:szCs w:val="26"/>
                <w:lang w:val="en-US" w:eastAsia="zh-CN" w:bidi="ar-SA"/>
              </w:rPr>
            </w:pPr>
            <w:r>
              <w:rPr>
                <w:rFonts w:ascii=".sf ns" w:hAnsi=".sf ns" w:eastAsia=".sf ns" w:cs=".sf ns"/>
                <w:color w:val="000000"/>
                <w:kern w:val="0"/>
                <w:sz w:val="26"/>
                <w:szCs w:val="26"/>
                <w:lang w:val="en-US" w:eastAsia="zh-CN" w:bidi="ar"/>
              </w:rPr>
              <w:t>Quản lý map lô máy</w:t>
            </w:r>
          </w:p>
        </w:tc>
        <w:tc>
          <w:tcPr>
            <w:tcW w:w="2677" w:type="pct"/>
            <w:shd w:val="clear" w:color="auto" w:fill="auto"/>
            <w:vAlign w:val="top"/>
          </w:tcPr>
          <w:p w14:paraId="4FB6FDFE">
            <w:pPr>
              <w:widowControl w:val="0"/>
              <w:spacing w:before="20" w:after="20"/>
              <w:jc w:val="center"/>
              <w:rPr>
                <w:rFonts w:hint="default" w:ascii="Times New Roman" w:hAnsi="Times New Roman" w:eastAsia="Times New Roman" w:cs="Times New Roman"/>
                <w:sz w:val="26"/>
                <w:szCs w:val="26"/>
                <w:lang w:val="vi-VN" w:eastAsia="en-US" w:bidi="ar-SA"/>
              </w:rPr>
            </w:pPr>
            <w:r>
              <w:rPr>
                <w:rFonts w:ascii="Times New Roman" w:hAnsi="Times New Roman"/>
                <w:sz w:val="26"/>
                <w:szCs w:val="26"/>
              </w:rPr>
              <w:t>Chức năng</w:t>
            </w:r>
          </w:p>
        </w:tc>
      </w:tr>
      <w:tr w14:paraId="551BBA7E">
        <w:trPr>
          <w:trHeight w:val="431" w:hRule="atLeast"/>
        </w:trPr>
        <w:tc>
          <w:tcPr>
            <w:tcW w:w="343" w:type="pct"/>
            <w:vAlign w:val="center"/>
          </w:tcPr>
          <w:p w14:paraId="34013EED">
            <w:pPr>
              <w:jc w:val="center"/>
              <w:rPr>
                <w:rFonts w:hint="default"/>
                <w:color w:val="000000"/>
                <w:sz w:val="26"/>
                <w:szCs w:val="26"/>
                <w:lang w:val="vi-VN"/>
              </w:rPr>
            </w:pPr>
            <w:r>
              <w:rPr>
                <w:rFonts w:hint="default"/>
                <w:color w:val="000000"/>
                <w:sz w:val="26"/>
                <w:szCs w:val="26"/>
                <w:lang w:val="vi-VN"/>
              </w:rPr>
              <w:t>6</w:t>
            </w:r>
          </w:p>
        </w:tc>
        <w:tc>
          <w:tcPr>
            <w:tcW w:w="1979" w:type="pct"/>
            <w:shd w:val="clear" w:color="auto" w:fill="auto"/>
            <w:vAlign w:val="center"/>
          </w:tcPr>
          <w:p w14:paraId="47F4295D">
            <w:pPr>
              <w:widowControl w:val="0"/>
              <w:spacing w:before="20" w:after="20"/>
              <w:rPr>
                <w:rFonts w:ascii=".VnTime" w:hAnsi=".VnTime" w:eastAsia="Times New Roman" w:cs="Times New Roman"/>
                <w:sz w:val="26"/>
                <w:szCs w:val="26"/>
                <w:lang w:val="en-US" w:eastAsia="zh-CN" w:bidi="ar-SA"/>
              </w:rPr>
            </w:pPr>
            <w:r>
              <w:rPr>
                <w:rFonts w:ascii=".sf ns" w:hAnsi=".sf ns" w:eastAsia=".sf ns" w:cs=".sf ns"/>
                <w:color w:val="000000"/>
                <w:kern w:val="0"/>
                <w:sz w:val="26"/>
                <w:szCs w:val="26"/>
                <w:lang w:val="en-US" w:eastAsia="zh-CN" w:bidi="ar"/>
              </w:rPr>
              <w:t xml:space="preserve">Nhật ký nội kiểm </w:t>
            </w:r>
          </w:p>
        </w:tc>
        <w:tc>
          <w:tcPr>
            <w:tcW w:w="2677" w:type="pct"/>
            <w:shd w:val="clear" w:color="auto" w:fill="auto"/>
            <w:vAlign w:val="top"/>
          </w:tcPr>
          <w:p w14:paraId="20C1449D">
            <w:pPr>
              <w:widowControl w:val="0"/>
              <w:spacing w:before="20" w:after="20"/>
              <w:jc w:val="center"/>
              <w:rPr>
                <w:rFonts w:hint="default" w:ascii="Times New Roman" w:hAnsi="Times New Roman" w:eastAsia="Times New Roman" w:cs="Times New Roman"/>
                <w:sz w:val="26"/>
                <w:szCs w:val="26"/>
                <w:lang w:val="vi-VN" w:eastAsia="en-US" w:bidi="ar-SA"/>
              </w:rPr>
            </w:pPr>
            <w:r>
              <w:rPr>
                <w:rFonts w:ascii="Times New Roman" w:hAnsi="Times New Roman"/>
                <w:sz w:val="26"/>
                <w:szCs w:val="26"/>
              </w:rPr>
              <w:t>Chức năng</w:t>
            </w:r>
          </w:p>
        </w:tc>
      </w:tr>
      <w:tr w14:paraId="10971F7A">
        <w:trPr>
          <w:trHeight w:val="431" w:hRule="atLeast"/>
        </w:trPr>
        <w:tc>
          <w:tcPr>
            <w:tcW w:w="343" w:type="pct"/>
            <w:vAlign w:val="center"/>
          </w:tcPr>
          <w:p w14:paraId="3A313026">
            <w:pPr>
              <w:jc w:val="center"/>
              <w:rPr>
                <w:rFonts w:hint="default"/>
                <w:color w:val="000000"/>
                <w:sz w:val="26"/>
                <w:szCs w:val="26"/>
                <w:lang w:val="vi-VN"/>
              </w:rPr>
            </w:pPr>
            <w:r>
              <w:rPr>
                <w:rFonts w:hint="default"/>
                <w:color w:val="000000"/>
                <w:sz w:val="26"/>
                <w:szCs w:val="26"/>
                <w:lang w:val="vi-VN"/>
              </w:rPr>
              <w:t>7</w:t>
            </w:r>
          </w:p>
        </w:tc>
        <w:tc>
          <w:tcPr>
            <w:tcW w:w="1979" w:type="pct"/>
            <w:shd w:val="clear" w:color="auto" w:fill="auto"/>
            <w:vAlign w:val="center"/>
          </w:tcPr>
          <w:p w14:paraId="25831BE0">
            <w:pPr>
              <w:pStyle w:val="29"/>
              <w:keepNext w:val="0"/>
              <w:keepLines w:val="0"/>
              <w:widowControl/>
              <w:suppressLineNumbers w:val="0"/>
              <w:spacing w:before="0" w:beforeAutospacing="0" w:after="0" w:afterAutospacing="0"/>
              <w:ind w:left="0" w:leftChars="0" w:right="0" w:rightChars="0"/>
              <w:jc w:val="left"/>
              <w:rPr>
                <w:rFonts w:ascii=".sf ns" w:hAnsi=".sf ns" w:eastAsia=".sf ns" w:cs=".sf ns"/>
                <w:color w:val="000000"/>
                <w:kern w:val="0"/>
                <w:sz w:val="26"/>
                <w:szCs w:val="26"/>
                <w:lang w:val="en-US" w:eastAsia="zh-CN" w:bidi="ar"/>
              </w:rPr>
            </w:pPr>
            <w:r>
              <w:rPr>
                <w:rFonts w:ascii=".sf ns" w:hAnsi=".sf ns" w:eastAsia=".sf ns" w:cs=".sf ns"/>
                <w:color w:val="000000"/>
                <w:kern w:val="0"/>
                <w:sz w:val="26"/>
                <w:szCs w:val="26"/>
                <w:lang w:val="en-US" w:eastAsia="zh-CN" w:bidi="ar"/>
              </w:rPr>
              <w:t>Báo cáo nội kiểm</w:t>
            </w:r>
          </w:p>
        </w:tc>
        <w:tc>
          <w:tcPr>
            <w:tcW w:w="2677" w:type="pct"/>
            <w:shd w:val="clear" w:color="auto" w:fill="auto"/>
            <w:vAlign w:val="top"/>
          </w:tcPr>
          <w:p w14:paraId="14AC79F8">
            <w:pPr>
              <w:widowControl w:val="0"/>
              <w:spacing w:before="20" w:after="20"/>
              <w:jc w:val="center"/>
              <w:rPr>
                <w:rFonts w:hint="default" w:ascii="Times New Roman" w:hAnsi="Times New Roman" w:eastAsia="Times New Roman" w:cs="Times New Roman"/>
                <w:sz w:val="26"/>
                <w:szCs w:val="26"/>
                <w:lang w:val="vi-VN" w:eastAsia="en-US" w:bidi="ar-SA"/>
              </w:rPr>
            </w:pPr>
            <w:r>
              <w:rPr>
                <w:rFonts w:ascii="Times New Roman" w:hAnsi="Times New Roman"/>
                <w:sz w:val="26"/>
                <w:szCs w:val="26"/>
              </w:rPr>
              <w:t>Chức năng</w:t>
            </w:r>
          </w:p>
        </w:tc>
      </w:tr>
    </w:tbl>
    <w:p w14:paraId="4699C31A">
      <w:pPr>
        <w:spacing w:line="276" w:lineRule="auto"/>
        <w:jc w:val="center"/>
        <w:rPr>
          <w:bCs/>
          <w:i/>
          <w:iCs/>
          <w:spacing w:val="-8"/>
        </w:rPr>
      </w:pPr>
    </w:p>
    <w:p w14:paraId="505D7C84">
      <w:pPr>
        <w:spacing w:line="276" w:lineRule="auto"/>
        <w:jc w:val="center"/>
        <w:rPr>
          <w:bCs/>
          <w:i/>
          <w:iCs/>
          <w:spacing w:val="-8"/>
        </w:rPr>
      </w:pPr>
    </w:p>
    <w:p w14:paraId="2D7EA746">
      <w:pPr>
        <w:spacing w:line="276" w:lineRule="auto"/>
        <w:jc w:val="center"/>
        <w:rPr>
          <w:bCs/>
          <w:i/>
          <w:iCs/>
          <w:spacing w:val="-8"/>
        </w:rPr>
      </w:pPr>
    </w:p>
    <w:p w14:paraId="6EE401AB">
      <w:pPr>
        <w:spacing w:line="276" w:lineRule="auto"/>
        <w:jc w:val="center"/>
        <w:rPr>
          <w:bCs/>
          <w:i/>
          <w:iCs/>
          <w:spacing w:val="-8"/>
        </w:rPr>
      </w:pPr>
    </w:p>
    <w:p w14:paraId="3C20E3C6">
      <w:pPr>
        <w:spacing w:line="276" w:lineRule="auto"/>
        <w:jc w:val="center"/>
        <w:rPr>
          <w:bCs/>
          <w:i/>
          <w:iCs/>
          <w:spacing w:val="-8"/>
        </w:rPr>
      </w:pPr>
    </w:p>
    <w:p w14:paraId="54CEF6EC">
      <w:pPr>
        <w:spacing w:line="276" w:lineRule="auto"/>
        <w:jc w:val="center"/>
        <w:rPr>
          <w:bCs/>
          <w:i/>
          <w:iCs/>
          <w:spacing w:val="-8"/>
        </w:rPr>
      </w:pPr>
    </w:p>
    <w:p w14:paraId="22E3AD54">
      <w:pPr>
        <w:spacing w:line="276" w:lineRule="auto"/>
        <w:jc w:val="center"/>
        <w:rPr>
          <w:bCs/>
          <w:i/>
          <w:iCs/>
          <w:spacing w:val="-8"/>
        </w:rPr>
      </w:pPr>
    </w:p>
    <w:p w14:paraId="137D3115">
      <w:pPr>
        <w:spacing w:line="276" w:lineRule="auto"/>
        <w:jc w:val="center"/>
        <w:rPr>
          <w:bCs/>
          <w:i/>
          <w:iCs/>
          <w:spacing w:val="-8"/>
        </w:rPr>
      </w:pPr>
    </w:p>
    <w:p w14:paraId="44D0A3A2">
      <w:pPr>
        <w:spacing w:line="276" w:lineRule="auto"/>
        <w:jc w:val="center"/>
        <w:rPr>
          <w:bCs/>
          <w:i/>
          <w:iCs/>
          <w:spacing w:val="-8"/>
        </w:rPr>
      </w:pPr>
    </w:p>
    <w:p w14:paraId="13224FC0">
      <w:pPr>
        <w:spacing w:line="276" w:lineRule="auto"/>
        <w:jc w:val="center"/>
        <w:rPr>
          <w:bCs/>
          <w:i/>
          <w:iCs/>
          <w:spacing w:val="-8"/>
        </w:rPr>
      </w:pPr>
    </w:p>
    <w:p w14:paraId="265A40AF">
      <w:pPr>
        <w:spacing w:line="276" w:lineRule="auto"/>
        <w:jc w:val="center"/>
        <w:rPr>
          <w:bCs/>
          <w:i/>
          <w:iCs/>
          <w:spacing w:val="-8"/>
        </w:rPr>
      </w:pPr>
    </w:p>
    <w:p w14:paraId="6F703B6F">
      <w:pPr>
        <w:spacing w:line="276" w:lineRule="auto"/>
        <w:jc w:val="center"/>
        <w:rPr>
          <w:bCs/>
          <w:i/>
          <w:iCs/>
          <w:spacing w:val="-8"/>
        </w:rPr>
      </w:pPr>
    </w:p>
    <w:p w14:paraId="3FA50490">
      <w:pPr>
        <w:spacing w:line="276" w:lineRule="auto"/>
        <w:jc w:val="center"/>
        <w:rPr>
          <w:bCs/>
          <w:i/>
          <w:iCs/>
          <w:spacing w:val="-8"/>
        </w:rPr>
      </w:pPr>
    </w:p>
    <w:p w14:paraId="38ACF017">
      <w:pPr>
        <w:spacing w:line="276" w:lineRule="auto"/>
        <w:jc w:val="center"/>
        <w:rPr>
          <w:bCs/>
          <w:i/>
          <w:iCs/>
          <w:spacing w:val="-8"/>
        </w:rPr>
      </w:pPr>
    </w:p>
    <w:p w14:paraId="5D836BC9">
      <w:pPr>
        <w:spacing w:line="276" w:lineRule="auto"/>
        <w:jc w:val="center"/>
        <w:rPr>
          <w:bCs/>
          <w:i/>
          <w:iCs/>
          <w:spacing w:val="-8"/>
        </w:rPr>
      </w:pPr>
    </w:p>
    <w:p w14:paraId="15CAD829">
      <w:pPr>
        <w:spacing w:line="276" w:lineRule="auto"/>
        <w:jc w:val="center"/>
        <w:rPr>
          <w:bCs/>
          <w:i/>
          <w:iCs/>
          <w:spacing w:val="-8"/>
        </w:rPr>
      </w:pPr>
    </w:p>
    <w:p w14:paraId="21D36414">
      <w:pPr>
        <w:spacing w:line="276" w:lineRule="auto"/>
        <w:jc w:val="center"/>
        <w:rPr>
          <w:bCs/>
          <w:i/>
          <w:iCs/>
          <w:spacing w:val="-8"/>
        </w:rPr>
      </w:pPr>
    </w:p>
    <w:p w14:paraId="45B31C2C">
      <w:pPr>
        <w:spacing w:line="276" w:lineRule="auto"/>
        <w:jc w:val="center"/>
        <w:rPr>
          <w:bCs/>
          <w:i/>
          <w:iCs/>
          <w:spacing w:val="-8"/>
        </w:rPr>
      </w:pPr>
    </w:p>
    <w:p w14:paraId="034C93B6">
      <w:pPr>
        <w:spacing w:line="276" w:lineRule="auto"/>
        <w:jc w:val="center"/>
        <w:rPr>
          <w:bCs/>
          <w:i/>
          <w:iCs/>
          <w:spacing w:val="-8"/>
        </w:rPr>
      </w:pPr>
    </w:p>
    <w:p w14:paraId="2BCB6AC9">
      <w:pPr>
        <w:spacing w:line="276" w:lineRule="auto"/>
        <w:jc w:val="center"/>
        <w:rPr>
          <w:bCs/>
          <w:i/>
          <w:iCs/>
          <w:spacing w:val="-8"/>
        </w:rPr>
      </w:pPr>
    </w:p>
    <w:p w14:paraId="35CC674E">
      <w:pPr>
        <w:spacing w:line="276" w:lineRule="auto"/>
        <w:jc w:val="center"/>
        <w:rPr>
          <w:bCs/>
          <w:i/>
          <w:iCs/>
          <w:spacing w:val="-8"/>
        </w:rPr>
      </w:pPr>
    </w:p>
    <w:p w14:paraId="7DA3F459">
      <w:pPr>
        <w:rPr>
          <w:b/>
          <w:spacing w:val="-8"/>
          <w:sz w:val="28"/>
          <w:szCs w:val="28"/>
        </w:rPr>
      </w:pPr>
    </w:p>
    <w:p w14:paraId="15E1F272">
      <w:pPr>
        <w:rPr>
          <w:b/>
          <w:spacing w:val="-8"/>
          <w:sz w:val="28"/>
          <w:szCs w:val="28"/>
        </w:rPr>
      </w:pPr>
    </w:p>
    <w:p w14:paraId="069D619E">
      <w:pPr>
        <w:rPr>
          <w:b/>
          <w:bCs/>
          <w:color w:val="000000"/>
          <w:kern w:val="2"/>
          <w:sz w:val="26"/>
          <w:szCs w:val="26"/>
        </w:rPr>
      </w:pPr>
    </w:p>
    <w:sectPr>
      <w:footerReference r:id="rId3" w:type="default"/>
      <w:type w:val="continuous"/>
      <w:pgSz w:w="11907" w:h="16840"/>
      <w:pgMar w:top="720" w:right="1134" w:bottom="720" w:left="720" w:header="720" w:footer="720" w:gutter="0"/>
      <w:pgBorders w:offsetFrom="page">
        <w:top w:val="double" w:color="auto" w:sz="4" w:space="24"/>
        <w:left w:val="double" w:color="auto" w:sz="4" w:space="24"/>
        <w:bottom w:val="double" w:color="auto" w:sz="4" w:space="24"/>
        <w:right w:val="double" w:color="auto" w:sz="4" w:space="2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Tahoma">
    <w:panose1 w:val="020B0804030504040204"/>
    <w:charset w:val="00"/>
    <w:family w:val="swiss"/>
    <w:pitch w:val="default"/>
    <w:sig w:usb0="E1002AFF" w:usb1="C000605B" w:usb2="00000029" w:usb3="00000000" w:csb0="200101FF" w:csb1="20280000"/>
  </w:font>
  <w:font w:name=".VnTime">
    <w:altName w:val="苹方-简"/>
    <w:panose1 w:val="020B0604020202020204"/>
    <w:charset w:val="00"/>
    <w:family w:val="swiss"/>
    <w:pitch w:val="default"/>
    <w:sig w:usb0="00000000" w:usb1="00000000" w:usb2="00000000" w:usb3="00000000" w:csb0="00000001" w:csb1="00000000"/>
  </w:font>
  <w:font w:name="Verdana">
    <w:panose1 w:val="020B0604030504040204"/>
    <w:charset w:val="00"/>
    <w:family w:val="swiss"/>
    <w:pitch w:val="default"/>
    <w:sig w:usb0="A10006FF" w:usb1="4000205B" w:usb2="00000010" w:usb3="00000000" w:csb0="2000019F" w:csb1="00000000"/>
  </w:font>
  <w:font w:name="Segoe UI">
    <w:altName w:val="苹方-简"/>
    <w:panose1 w:val="020B0502040204020203"/>
    <w:charset w:val="00"/>
    <w:family w:val="swiss"/>
    <w:pitch w:val="default"/>
    <w:sig w:usb0="00000000" w:usb1="00000000" w:usb2="00000009" w:usb3="00000000" w:csb0="000001FF" w:csb1="00000000"/>
  </w:font>
  <w:font w:name="Symbol">
    <w:altName w:val="Kingsoft Sign"/>
    <w:panose1 w:val="05050102010706020507"/>
    <w:charset w:val="02"/>
    <w:family w:val="decorative"/>
    <w:pitch w:val="default"/>
    <w:sig w:usb0="00000000" w:usb1="00000000" w:usb2="00000000" w:usb3="00000000" w:csb0="80000000" w:csb1="00000000"/>
  </w:font>
  <w:font w:name=".sf ns">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7CF3D">
    <w:pPr>
      <w:pStyle w:val="23"/>
      <w:jc w:val="right"/>
      <w:rPr>
        <w:i/>
      </w:rPr>
    </w:pPr>
  </w:p>
  <w:p w14:paraId="14C6538B">
    <w:pPr>
      <w:pStyle w:val="2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91649A"/>
    <w:multiLevelType w:val="multilevel"/>
    <w:tmpl w:val="389164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4B4029E"/>
    <w:multiLevelType w:val="multilevel"/>
    <w:tmpl w:val="44B402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6B54B4D"/>
    <w:multiLevelType w:val="multilevel"/>
    <w:tmpl w:val="46B54B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4E31E46"/>
    <w:multiLevelType w:val="multilevel"/>
    <w:tmpl w:val="64E31E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hideSpellingErrors/>
  <w:hideGrammaticalErrors/>
  <w:documentProtection w:enforcement="0"/>
  <w:defaultTabStop w:val="720"/>
  <w:doNotHyphenateCaps/>
  <w:noPunctuationKerning w:val="1"/>
  <w:characterSpacingControl w:val="doNotCompress"/>
  <w:doNotValidateAgainstSchema/>
  <w:doNotDemarcateInvalidXml/>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BD0"/>
    <w:rsid w:val="00000A0F"/>
    <w:rsid w:val="00000A72"/>
    <w:rsid w:val="000014BC"/>
    <w:rsid w:val="0000247B"/>
    <w:rsid w:val="00005696"/>
    <w:rsid w:val="00006746"/>
    <w:rsid w:val="00010810"/>
    <w:rsid w:val="00011243"/>
    <w:rsid w:val="0001176E"/>
    <w:rsid w:val="0001338D"/>
    <w:rsid w:val="00014C94"/>
    <w:rsid w:val="00015C20"/>
    <w:rsid w:val="00016C22"/>
    <w:rsid w:val="00017B70"/>
    <w:rsid w:val="00022021"/>
    <w:rsid w:val="00022B45"/>
    <w:rsid w:val="00022B69"/>
    <w:rsid w:val="000238E9"/>
    <w:rsid w:val="000258D5"/>
    <w:rsid w:val="000302B3"/>
    <w:rsid w:val="00030C15"/>
    <w:rsid w:val="00034141"/>
    <w:rsid w:val="00035ED5"/>
    <w:rsid w:val="00035F13"/>
    <w:rsid w:val="0004005B"/>
    <w:rsid w:val="000411CD"/>
    <w:rsid w:val="000428FC"/>
    <w:rsid w:val="000440A7"/>
    <w:rsid w:val="00047274"/>
    <w:rsid w:val="00047BF1"/>
    <w:rsid w:val="00053040"/>
    <w:rsid w:val="00054C93"/>
    <w:rsid w:val="00057F1F"/>
    <w:rsid w:val="000606D4"/>
    <w:rsid w:val="00060F44"/>
    <w:rsid w:val="00061A54"/>
    <w:rsid w:val="00066962"/>
    <w:rsid w:val="00067807"/>
    <w:rsid w:val="00073AEC"/>
    <w:rsid w:val="000746F4"/>
    <w:rsid w:val="0007471B"/>
    <w:rsid w:val="00074EB9"/>
    <w:rsid w:val="00082156"/>
    <w:rsid w:val="00082725"/>
    <w:rsid w:val="000842AD"/>
    <w:rsid w:val="000909E3"/>
    <w:rsid w:val="00090B69"/>
    <w:rsid w:val="000A143B"/>
    <w:rsid w:val="000A1A10"/>
    <w:rsid w:val="000A27FF"/>
    <w:rsid w:val="000A2A83"/>
    <w:rsid w:val="000A44E1"/>
    <w:rsid w:val="000A5011"/>
    <w:rsid w:val="000A5E6F"/>
    <w:rsid w:val="000A6667"/>
    <w:rsid w:val="000B397D"/>
    <w:rsid w:val="000B4ED9"/>
    <w:rsid w:val="000B65B5"/>
    <w:rsid w:val="000B6B34"/>
    <w:rsid w:val="000B6F5C"/>
    <w:rsid w:val="000B7C85"/>
    <w:rsid w:val="000C35E0"/>
    <w:rsid w:val="000C4CDC"/>
    <w:rsid w:val="000C55B6"/>
    <w:rsid w:val="000C6D95"/>
    <w:rsid w:val="000C74BB"/>
    <w:rsid w:val="000C7AF2"/>
    <w:rsid w:val="000D0E5A"/>
    <w:rsid w:val="000D60E4"/>
    <w:rsid w:val="000E3F1E"/>
    <w:rsid w:val="000E3F7A"/>
    <w:rsid w:val="000E52C2"/>
    <w:rsid w:val="000E63C1"/>
    <w:rsid w:val="000F2B54"/>
    <w:rsid w:val="000F2E51"/>
    <w:rsid w:val="000F3E55"/>
    <w:rsid w:val="000F52AF"/>
    <w:rsid w:val="0010406E"/>
    <w:rsid w:val="0010611A"/>
    <w:rsid w:val="001105F5"/>
    <w:rsid w:val="00112A1A"/>
    <w:rsid w:val="00114D95"/>
    <w:rsid w:val="00115F33"/>
    <w:rsid w:val="00116AC9"/>
    <w:rsid w:val="00116C2E"/>
    <w:rsid w:val="001266A8"/>
    <w:rsid w:val="00127F1D"/>
    <w:rsid w:val="00130F81"/>
    <w:rsid w:val="00132C8D"/>
    <w:rsid w:val="00133F89"/>
    <w:rsid w:val="00135442"/>
    <w:rsid w:val="00137EAB"/>
    <w:rsid w:val="00140264"/>
    <w:rsid w:val="00140912"/>
    <w:rsid w:val="0014259F"/>
    <w:rsid w:val="001456CE"/>
    <w:rsid w:val="00147BBF"/>
    <w:rsid w:val="001515D0"/>
    <w:rsid w:val="00152F01"/>
    <w:rsid w:val="001546C2"/>
    <w:rsid w:val="00154C15"/>
    <w:rsid w:val="00160AD0"/>
    <w:rsid w:val="00160DA2"/>
    <w:rsid w:val="00161E9E"/>
    <w:rsid w:val="001650B4"/>
    <w:rsid w:val="0016686F"/>
    <w:rsid w:val="00175C71"/>
    <w:rsid w:val="00177F39"/>
    <w:rsid w:val="00180554"/>
    <w:rsid w:val="001805E0"/>
    <w:rsid w:val="001842AC"/>
    <w:rsid w:val="00185886"/>
    <w:rsid w:val="00186BC1"/>
    <w:rsid w:val="00186D00"/>
    <w:rsid w:val="00191756"/>
    <w:rsid w:val="001943B9"/>
    <w:rsid w:val="00196C87"/>
    <w:rsid w:val="00197BED"/>
    <w:rsid w:val="001A24A8"/>
    <w:rsid w:val="001A2A4C"/>
    <w:rsid w:val="001A3810"/>
    <w:rsid w:val="001A4FEE"/>
    <w:rsid w:val="001A5620"/>
    <w:rsid w:val="001A5D7C"/>
    <w:rsid w:val="001A6681"/>
    <w:rsid w:val="001B0A38"/>
    <w:rsid w:val="001B1803"/>
    <w:rsid w:val="001B1B5D"/>
    <w:rsid w:val="001B49A1"/>
    <w:rsid w:val="001C365B"/>
    <w:rsid w:val="001C4402"/>
    <w:rsid w:val="001C6C94"/>
    <w:rsid w:val="001D13AE"/>
    <w:rsid w:val="001D3024"/>
    <w:rsid w:val="001D3089"/>
    <w:rsid w:val="001D41CF"/>
    <w:rsid w:val="001D6243"/>
    <w:rsid w:val="001E2061"/>
    <w:rsid w:val="001E3485"/>
    <w:rsid w:val="001E6757"/>
    <w:rsid w:val="001E6FA3"/>
    <w:rsid w:val="001E79C8"/>
    <w:rsid w:val="001E7A8E"/>
    <w:rsid w:val="001F0AFE"/>
    <w:rsid w:val="001F4890"/>
    <w:rsid w:val="001F677B"/>
    <w:rsid w:val="00201E7B"/>
    <w:rsid w:val="00204519"/>
    <w:rsid w:val="00207135"/>
    <w:rsid w:val="00207890"/>
    <w:rsid w:val="002078DA"/>
    <w:rsid w:val="00211B74"/>
    <w:rsid w:val="00215AA8"/>
    <w:rsid w:val="00215C56"/>
    <w:rsid w:val="0022120A"/>
    <w:rsid w:val="002222D7"/>
    <w:rsid w:val="00222D84"/>
    <w:rsid w:val="00223AF6"/>
    <w:rsid w:val="00224F67"/>
    <w:rsid w:val="00230CDC"/>
    <w:rsid w:val="002315C7"/>
    <w:rsid w:val="00231653"/>
    <w:rsid w:val="002335D9"/>
    <w:rsid w:val="00240956"/>
    <w:rsid w:val="00242D16"/>
    <w:rsid w:val="00244522"/>
    <w:rsid w:val="00245F32"/>
    <w:rsid w:val="002470EF"/>
    <w:rsid w:val="00251BD3"/>
    <w:rsid w:val="002529E2"/>
    <w:rsid w:val="00252A88"/>
    <w:rsid w:val="00252D35"/>
    <w:rsid w:val="00253FE6"/>
    <w:rsid w:val="002637B6"/>
    <w:rsid w:val="00264B2A"/>
    <w:rsid w:val="002711A5"/>
    <w:rsid w:val="002715F7"/>
    <w:rsid w:val="00271C64"/>
    <w:rsid w:val="00271DF6"/>
    <w:rsid w:val="002735CB"/>
    <w:rsid w:val="00274C1F"/>
    <w:rsid w:val="00277DD7"/>
    <w:rsid w:val="00283688"/>
    <w:rsid w:val="002902B1"/>
    <w:rsid w:val="00290991"/>
    <w:rsid w:val="002940AD"/>
    <w:rsid w:val="002940E3"/>
    <w:rsid w:val="002944DF"/>
    <w:rsid w:val="0029791E"/>
    <w:rsid w:val="002A0D25"/>
    <w:rsid w:val="002A13FE"/>
    <w:rsid w:val="002A1A5A"/>
    <w:rsid w:val="002A304C"/>
    <w:rsid w:val="002A4B8F"/>
    <w:rsid w:val="002A5CCE"/>
    <w:rsid w:val="002A5E6F"/>
    <w:rsid w:val="002A6857"/>
    <w:rsid w:val="002A711A"/>
    <w:rsid w:val="002A71D7"/>
    <w:rsid w:val="002B072F"/>
    <w:rsid w:val="002B13A2"/>
    <w:rsid w:val="002B17EF"/>
    <w:rsid w:val="002B1F74"/>
    <w:rsid w:val="002B6057"/>
    <w:rsid w:val="002C154D"/>
    <w:rsid w:val="002C4B38"/>
    <w:rsid w:val="002C4DE5"/>
    <w:rsid w:val="002C6068"/>
    <w:rsid w:val="002C662D"/>
    <w:rsid w:val="002C6A7F"/>
    <w:rsid w:val="002C6F64"/>
    <w:rsid w:val="002C73B6"/>
    <w:rsid w:val="002C7D21"/>
    <w:rsid w:val="002D2D35"/>
    <w:rsid w:val="002D3A9B"/>
    <w:rsid w:val="002D4402"/>
    <w:rsid w:val="002D45FC"/>
    <w:rsid w:val="002D721F"/>
    <w:rsid w:val="002E230F"/>
    <w:rsid w:val="002E43C2"/>
    <w:rsid w:val="002E5FA2"/>
    <w:rsid w:val="002E6C99"/>
    <w:rsid w:val="002E6D2E"/>
    <w:rsid w:val="002E74BB"/>
    <w:rsid w:val="002F217E"/>
    <w:rsid w:val="002F461B"/>
    <w:rsid w:val="002F72BA"/>
    <w:rsid w:val="002F7B31"/>
    <w:rsid w:val="0030000B"/>
    <w:rsid w:val="00303EBF"/>
    <w:rsid w:val="00304ADC"/>
    <w:rsid w:val="00305FF7"/>
    <w:rsid w:val="00306494"/>
    <w:rsid w:val="003102C3"/>
    <w:rsid w:val="003130A9"/>
    <w:rsid w:val="003151F2"/>
    <w:rsid w:val="00320F5A"/>
    <w:rsid w:val="003218FB"/>
    <w:rsid w:val="00322AF2"/>
    <w:rsid w:val="003253F7"/>
    <w:rsid w:val="00326F5A"/>
    <w:rsid w:val="003273B0"/>
    <w:rsid w:val="00327CBB"/>
    <w:rsid w:val="00331B50"/>
    <w:rsid w:val="00332DC2"/>
    <w:rsid w:val="00332E8F"/>
    <w:rsid w:val="00333E10"/>
    <w:rsid w:val="00334A8D"/>
    <w:rsid w:val="00335EB2"/>
    <w:rsid w:val="003375C3"/>
    <w:rsid w:val="00340CD0"/>
    <w:rsid w:val="00344290"/>
    <w:rsid w:val="0034493D"/>
    <w:rsid w:val="003456A1"/>
    <w:rsid w:val="00346C01"/>
    <w:rsid w:val="003500DE"/>
    <w:rsid w:val="00351435"/>
    <w:rsid w:val="003523A1"/>
    <w:rsid w:val="00352B78"/>
    <w:rsid w:val="00353D1B"/>
    <w:rsid w:val="00354BCB"/>
    <w:rsid w:val="0035564E"/>
    <w:rsid w:val="0035784E"/>
    <w:rsid w:val="00363563"/>
    <w:rsid w:val="003746B2"/>
    <w:rsid w:val="0037779E"/>
    <w:rsid w:val="00382AF6"/>
    <w:rsid w:val="003830D9"/>
    <w:rsid w:val="003831C8"/>
    <w:rsid w:val="00383F6B"/>
    <w:rsid w:val="00386CD5"/>
    <w:rsid w:val="00387574"/>
    <w:rsid w:val="003902EA"/>
    <w:rsid w:val="00392D54"/>
    <w:rsid w:val="003945E8"/>
    <w:rsid w:val="00395CAD"/>
    <w:rsid w:val="00395CC0"/>
    <w:rsid w:val="003A158E"/>
    <w:rsid w:val="003A300C"/>
    <w:rsid w:val="003A3368"/>
    <w:rsid w:val="003A6D78"/>
    <w:rsid w:val="003B199A"/>
    <w:rsid w:val="003B3C1F"/>
    <w:rsid w:val="003B460C"/>
    <w:rsid w:val="003B5271"/>
    <w:rsid w:val="003C03E0"/>
    <w:rsid w:val="003C515A"/>
    <w:rsid w:val="003C5411"/>
    <w:rsid w:val="003C6E14"/>
    <w:rsid w:val="003D1454"/>
    <w:rsid w:val="003D2133"/>
    <w:rsid w:val="003D3455"/>
    <w:rsid w:val="003D4B96"/>
    <w:rsid w:val="003D5B31"/>
    <w:rsid w:val="003D7F52"/>
    <w:rsid w:val="003E6407"/>
    <w:rsid w:val="003F1B48"/>
    <w:rsid w:val="003F3642"/>
    <w:rsid w:val="003F58A0"/>
    <w:rsid w:val="0040026B"/>
    <w:rsid w:val="0040135E"/>
    <w:rsid w:val="004015D7"/>
    <w:rsid w:val="004024E1"/>
    <w:rsid w:val="00405807"/>
    <w:rsid w:val="00407B5E"/>
    <w:rsid w:val="004129E1"/>
    <w:rsid w:val="00413163"/>
    <w:rsid w:val="004132BB"/>
    <w:rsid w:val="00416279"/>
    <w:rsid w:val="00417231"/>
    <w:rsid w:val="004204FD"/>
    <w:rsid w:val="00421074"/>
    <w:rsid w:val="00421B18"/>
    <w:rsid w:val="004220E1"/>
    <w:rsid w:val="00422573"/>
    <w:rsid w:val="00424077"/>
    <w:rsid w:val="004253BF"/>
    <w:rsid w:val="00426FFF"/>
    <w:rsid w:val="0043202D"/>
    <w:rsid w:val="00436C49"/>
    <w:rsid w:val="00443876"/>
    <w:rsid w:val="00443E52"/>
    <w:rsid w:val="004465C1"/>
    <w:rsid w:val="00454A20"/>
    <w:rsid w:val="00456096"/>
    <w:rsid w:val="00460585"/>
    <w:rsid w:val="004612F6"/>
    <w:rsid w:val="004616F2"/>
    <w:rsid w:val="0046376E"/>
    <w:rsid w:val="00467283"/>
    <w:rsid w:val="00467920"/>
    <w:rsid w:val="004706F9"/>
    <w:rsid w:val="00473F83"/>
    <w:rsid w:val="00474387"/>
    <w:rsid w:val="00475825"/>
    <w:rsid w:val="0047595B"/>
    <w:rsid w:val="0047700B"/>
    <w:rsid w:val="00483BCF"/>
    <w:rsid w:val="0048662B"/>
    <w:rsid w:val="00486C02"/>
    <w:rsid w:val="0048764B"/>
    <w:rsid w:val="00490EF1"/>
    <w:rsid w:val="0049234D"/>
    <w:rsid w:val="00492E46"/>
    <w:rsid w:val="00492F12"/>
    <w:rsid w:val="0049569E"/>
    <w:rsid w:val="00495EDE"/>
    <w:rsid w:val="00497CA4"/>
    <w:rsid w:val="004A233E"/>
    <w:rsid w:val="004A4513"/>
    <w:rsid w:val="004A58A4"/>
    <w:rsid w:val="004A5EF4"/>
    <w:rsid w:val="004A6896"/>
    <w:rsid w:val="004A68D6"/>
    <w:rsid w:val="004A7A75"/>
    <w:rsid w:val="004B189A"/>
    <w:rsid w:val="004B3E40"/>
    <w:rsid w:val="004B4774"/>
    <w:rsid w:val="004B4BA0"/>
    <w:rsid w:val="004B58C2"/>
    <w:rsid w:val="004B6DD6"/>
    <w:rsid w:val="004B72A6"/>
    <w:rsid w:val="004B79FE"/>
    <w:rsid w:val="004B7C82"/>
    <w:rsid w:val="004C1E56"/>
    <w:rsid w:val="004C204F"/>
    <w:rsid w:val="004C300E"/>
    <w:rsid w:val="004C4064"/>
    <w:rsid w:val="004C57A0"/>
    <w:rsid w:val="004C77D7"/>
    <w:rsid w:val="004D0128"/>
    <w:rsid w:val="004D0245"/>
    <w:rsid w:val="004D133B"/>
    <w:rsid w:val="004D2377"/>
    <w:rsid w:val="004D4953"/>
    <w:rsid w:val="004D7FDD"/>
    <w:rsid w:val="004E2361"/>
    <w:rsid w:val="004E2599"/>
    <w:rsid w:val="004E3DFF"/>
    <w:rsid w:val="004E4340"/>
    <w:rsid w:val="004F3023"/>
    <w:rsid w:val="004F43EC"/>
    <w:rsid w:val="00500C28"/>
    <w:rsid w:val="00502C9F"/>
    <w:rsid w:val="00504AE9"/>
    <w:rsid w:val="00505AB3"/>
    <w:rsid w:val="00510316"/>
    <w:rsid w:val="0051207F"/>
    <w:rsid w:val="005131ED"/>
    <w:rsid w:val="005144D1"/>
    <w:rsid w:val="00514E48"/>
    <w:rsid w:val="0051743B"/>
    <w:rsid w:val="00517720"/>
    <w:rsid w:val="00521A32"/>
    <w:rsid w:val="005242C5"/>
    <w:rsid w:val="0052553C"/>
    <w:rsid w:val="00526465"/>
    <w:rsid w:val="00527906"/>
    <w:rsid w:val="0053571C"/>
    <w:rsid w:val="0053593B"/>
    <w:rsid w:val="00535C40"/>
    <w:rsid w:val="00540062"/>
    <w:rsid w:val="0054162F"/>
    <w:rsid w:val="005421D5"/>
    <w:rsid w:val="00542EC4"/>
    <w:rsid w:val="00543DCA"/>
    <w:rsid w:val="005444AA"/>
    <w:rsid w:val="00545F11"/>
    <w:rsid w:val="00547EDE"/>
    <w:rsid w:val="00551840"/>
    <w:rsid w:val="00557C41"/>
    <w:rsid w:val="00561EFA"/>
    <w:rsid w:val="0056202D"/>
    <w:rsid w:val="00562C02"/>
    <w:rsid w:val="00563931"/>
    <w:rsid w:val="00565D80"/>
    <w:rsid w:val="00567112"/>
    <w:rsid w:val="005677A4"/>
    <w:rsid w:val="005679F0"/>
    <w:rsid w:val="0057006F"/>
    <w:rsid w:val="0057027D"/>
    <w:rsid w:val="00574A4C"/>
    <w:rsid w:val="0058750B"/>
    <w:rsid w:val="00591D90"/>
    <w:rsid w:val="00592E5E"/>
    <w:rsid w:val="005A139A"/>
    <w:rsid w:val="005A48AA"/>
    <w:rsid w:val="005A6D88"/>
    <w:rsid w:val="005B0A91"/>
    <w:rsid w:val="005B1505"/>
    <w:rsid w:val="005B1509"/>
    <w:rsid w:val="005B530C"/>
    <w:rsid w:val="005B5C16"/>
    <w:rsid w:val="005B69D7"/>
    <w:rsid w:val="005B7464"/>
    <w:rsid w:val="005B7531"/>
    <w:rsid w:val="005C0043"/>
    <w:rsid w:val="005C1441"/>
    <w:rsid w:val="005C3E0B"/>
    <w:rsid w:val="005C75F1"/>
    <w:rsid w:val="005D0625"/>
    <w:rsid w:val="005D1913"/>
    <w:rsid w:val="005D40F7"/>
    <w:rsid w:val="005D50C2"/>
    <w:rsid w:val="005D7886"/>
    <w:rsid w:val="005E00EE"/>
    <w:rsid w:val="005E0526"/>
    <w:rsid w:val="005E18C2"/>
    <w:rsid w:val="005E3C42"/>
    <w:rsid w:val="005F155E"/>
    <w:rsid w:val="005F19E5"/>
    <w:rsid w:val="005F33C2"/>
    <w:rsid w:val="005F4332"/>
    <w:rsid w:val="005F5476"/>
    <w:rsid w:val="005F5DC5"/>
    <w:rsid w:val="005F6F0D"/>
    <w:rsid w:val="0060120D"/>
    <w:rsid w:val="00601BEA"/>
    <w:rsid w:val="00602E3E"/>
    <w:rsid w:val="006047E9"/>
    <w:rsid w:val="00605007"/>
    <w:rsid w:val="006073D0"/>
    <w:rsid w:val="00607F23"/>
    <w:rsid w:val="00623BD0"/>
    <w:rsid w:val="00626C5A"/>
    <w:rsid w:val="00626CA1"/>
    <w:rsid w:val="0063566F"/>
    <w:rsid w:val="00637710"/>
    <w:rsid w:val="00637C00"/>
    <w:rsid w:val="0064222C"/>
    <w:rsid w:val="00642CB0"/>
    <w:rsid w:val="0064648B"/>
    <w:rsid w:val="006466EE"/>
    <w:rsid w:val="00646B1E"/>
    <w:rsid w:val="0064766A"/>
    <w:rsid w:val="00650A1B"/>
    <w:rsid w:val="00653789"/>
    <w:rsid w:val="00660392"/>
    <w:rsid w:val="00660DD1"/>
    <w:rsid w:val="00662DD3"/>
    <w:rsid w:val="00671334"/>
    <w:rsid w:val="00671541"/>
    <w:rsid w:val="0067545A"/>
    <w:rsid w:val="006769C8"/>
    <w:rsid w:val="00682B0C"/>
    <w:rsid w:val="00683AF3"/>
    <w:rsid w:val="0068438A"/>
    <w:rsid w:val="006901F8"/>
    <w:rsid w:val="00690CB7"/>
    <w:rsid w:val="0069383D"/>
    <w:rsid w:val="006963EC"/>
    <w:rsid w:val="006A20AF"/>
    <w:rsid w:val="006A2609"/>
    <w:rsid w:val="006B14C7"/>
    <w:rsid w:val="006B1867"/>
    <w:rsid w:val="006B3EEC"/>
    <w:rsid w:val="006B470E"/>
    <w:rsid w:val="006B56B0"/>
    <w:rsid w:val="006B66C2"/>
    <w:rsid w:val="006B6C76"/>
    <w:rsid w:val="006C02A5"/>
    <w:rsid w:val="006C409B"/>
    <w:rsid w:val="006D20B5"/>
    <w:rsid w:val="006D29A5"/>
    <w:rsid w:val="006D2C02"/>
    <w:rsid w:val="006D5D35"/>
    <w:rsid w:val="006D603D"/>
    <w:rsid w:val="006D69B2"/>
    <w:rsid w:val="006D7378"/>
    <w:rsid w:val="006E1FE0"/>
    <w:rsid w:val="006E3CC8"/>
    <w:rsid w:val="006E6E1F"/>
    <w:rsid w:val="006F0353"/>
    <w:rsid w:val="006F1DFF"/>
    <w:rsid w:val="006F1F83"/>
    <w:rsid w:val="006F4410"/>
    <w:rsid w:val="006F6515"/>
    <w:rsid w:val="006F6E0A"/>
    <w:rsid w:val="006F7694"/>
    <w:rsid w:val="007029FA"/>
    <w:rsid w:val="00713B5B"/>
    <w:rsid w:val="00716550"/>
    <w:rsid w:val="00717A55"/>
    <w:rsid w:val="007201F5"/>
    <w:rsid w:val="00722534"/>
    <w:rsid w:val="007264EB"/>
    <w:rsid w:val="00726E82"/>
    <w:rsid w:val="0073075D"/>
    <w:rsid w:val="007315FA"/>
    <w:rsid w:val="00731B6B"/>
    <w:rsid w:val="007325D8"/>
    <w:rsid w:val="00732C93"/>
    <w:rsid w:val="00734767"/>
    <w:rsid w:val="00735DA1"/>
    <w:rsid w:val="00735DD8"/>
    <w:rsid w:val="0074028F"/>
    <w:rsid w:val="007403BE"/>
    <w:rsid w:val="007413A8"/>
    <w:rsid w:val="0074368B"/>
    <w:rsid w:val="007446C5"/>
    <w:rsid w:val="00750F27"/>
    <w:rsid w:val="007534E1"/>
    <w:rsid w:val="0075408B"/>
    <w:rsid w:val="007558BD"/>
    <w:rsid w:val="00756AE1"/>
    <w:rsid w:val="007651A4"/>
    <w:rsid w:val="00766C7B"/>
    <w:rsid w:val="0076774D"/>
    <w:rsid w:val="00770428"/>
    <w:rsid w:val="00773DFC"/>
    <w:rsid w:val="0077637F"/>
    <w:rsid w:val="00776640"/>
    <w:rsid w:val="007802EF"/>
    <w:rsid w:val="00780A06"/>
    <w:rsid w:val="00783517"/>
    <w:rsid w:val="00786840"/>
    <w:rsid w:val="00790623"/>
    <w:rsid w:val="0079139B"/>
    <w:rsid w:val="007A028E"/>
    <w:rsid w:val="007A0F5A"/>
    <w:rsid w:val="007A105C"/>
    <w:rsid w:val="007A152B"/>
    <w:rsid w:val="007A1E90"/>
    <w:rsid w:val="007A380E"/>
    <w:rsid w:val="007A55A9"/>
    <w:rsid w:val="007A63B8"/>
    <w:rsid w:val="007A661F"/>
    <w:rsid w:val="007A7C75"/>
    <w:rsid w:val="007B1064"/>
    <w:rsid w:val="007B20C0"/>
    <w:rsid w:val="007B560A"/>
    <w:rsid w:val="007B6CEB"/>
    <w:rsid w:val="007B7471"/>
    <w:rsid w:val="007C2BB6"/>
    <w:rsid w:val="007C3F49"/>
    <w:rsid w:val="007C4771"/>
    <w:rsid w:val="007D1C3D"/>
    <w:rsid w:val="007D3943"/>
    <w:rsid w:val="007D6FF7"/>
    <w:rsid w:val="007D77F4"/>
    <w:rsid w:val="007E0280"/>
    <w:rsid w:val="007E0F6E"/>
    <w:rsid w:val="007F0574"/>
    <w:rsid w:val="007F2AC7"/>
    <w:rsid w:val="007F3869"/>
    <w:rsid w:val="007F396B"/>
    <w:rsid w:val="007F5807"/>
    <w:rsid w:val="007F5C61"/>
    <w:rsid w:val="007F5F0D"/>
    <w:rsid w:val="007F66AE"/>
    <w:rsid w:val="007F6F15"/>
    <w:rsid w:val="0080187A"/>
    <w:rsid w:val="00803153"/>
    <w:rsid w:val="00805110"/>
    <w:rsid w:val="00805EDF"/>
    <w:rsid w:val="00805F84"/>
    <w:rsid w:val="0080741E"/>
    <w:rsid w:val="008102F0"/>
    <w:rsid w:val="00812F9F"/>
    <w:rsid w:val="00814F1B"/>
    <w:rsid w:val="008152A3"/>
    <w:rsid w:val="00821B74"/>
    <w:rsid w:val="00821E4F"/>
    <w:rsid w:val="008244A0"/>
    <w:rsid w:val="00827151"/>
    <w:rsid w:val="0082755A"/>
    <w:rsid w:val="00831DA6"/>
    <w:rsid w:val="0083411D"/>
    <w:rsid w:val="00834192"/>
    <w:rsid w:val="00834A2A"/>
    <w:rsid w:val="00834C15"/>
    <w:rsid w:val="008357EF"/>
    <w:rsid w:val="0083612C"/>
    <w:rsid w:val="008402B8"/>
    <w:rsid w:val="00842AF2"/>
    <w:rsid w:val="0084357A"/>
    <w:rsid w:val="0084431F"/>
    <w:rsid w:val="00845F68"/>
    <w:rsid w:val="008520B4"/>
    <w:rsid w:val="00854803"/>
    <w:rsid w:val="00854F95"/>
    <w:rsid w:val="008556E0"/>
    <w:rsid w:val="00864D95"/>
    <w:rsid w:val="00865829"/>
    <w:rsid w:val="008658C4"/>
    <w:rsid w:val="00865D15"/>
    <w:rsid w:val="00865DCB"/>
    <w:rsid w:val="008660D2"/>
    <w:rsid w:val="00866AAF"/>
    <w:rsid w:val="00870131"/>
    <w:rsid w:val="00870487"/>
    <w:rsid w:val="00871C82"/>
    <w:rsid w:val="00872536"/>
    <w:rsid w:val="00872A1B"/>
    <w:rsid w:val="00873C5B"/>
    <w:rsid w:val="00875C82"/>
    <w:rsid w:val="00877645"/>
    <w:rsid w:val="00877BA6"/>
    <w:rsid w:val="0088669B"/>
    <w:rsid w:val="00887B9C"/>
    <w:rsid w:val="0089055B"/>
    <w:rsid w:val="0089144C"/>
    <w:rsid w:val="00891D76"/>
    <w:rsid w:val="00892E68"/>
    <w:rsid w:val="008935F5"/>
    <w:rsid w:val="008938CE"/>
    <w:rsid w:val="008A297A"/>
    <w:rsid w:val="008A50E3"/>
    <w:rsid w:val="008A6B7F"/>
    <w:rsid w:val="008A6EFE"/>
    <w:rsid w:val="008B0720"/>
    <w:rsid w:val="008B0BE6"/>
    <w:rsid w:val="008B0C19"/>
    <w:rsid w:val="008B1718"/>
    <w:rsid w:val="008B2E8F"/>
    <w:rsid w:val="008B4D8D"/>
    <w:rsid w:val="008B5DF9"/>
    <w:rsid w:val="008C02BC"/>
    <w:rsid w:val="008C2CE4"/>
    <w:rsid w:val="008C490B"/>
    <w:rsid w:val="008C744C"/>
    <w:rsid w:val="008C7682"/>
    <w:rsid w:val="008D185C"/>
    <w:rsid w:val="008D1D28"/>
    <w:rsid w:val="008D26A4"/>
    <w:rsid w:val="008D36A2"/>
    <w:rsid w:val="008D3EE8"/>
    <w:rsid w:val="008D4A18"/>
    <w:rsid w:val="008D6463"/>
    <w:rsid w:val="008D743F"/>
    <w:rsid w:val="008E1EAD"/>
    <w:rsid w:val="008E35CB"/>
    <w:rsid w:val="008E6032"/>
    <w:rsid w:val="008F043E"/>
    <w:rsid w:val="008F084B"/>
    <w:rsid w:val="008F0901"/>
    <w:rsid w:val="008F1F66"/>
    <w:rsid w:val="008F48DC"/>
    <w:rsid w:val="008F7736"/>
    <w:rsid w:val="00902897"/>
    <w:rsid w:val="00906CED"/>
    <w:rsid w:val="00907833"/>
    <w:rsid w:val="00913785"/>
    <w:rsid w:val="00913B4D"/>
    <w:rsid w:val="00913CD1"/>
    <w:rsid w:val="00914AD8"/>
    <w:rsid w:val="0091701A"/>
    <w:rsid w:val="00920123"/>
    <w:rsid w:val="00920832"/>
    <w:rsid w:val="00922182"/>
    <w:rsid w:val="00927EEF"/>
    <w:rsid w:val="0093351C"/>
    <w:rsid w:val="009335BB"/>
    <w:rsid w:val="009374A4"/>
    <w:rsid w:val="009400B6"/>
    <w:rsid w:val="00940241"/>
    <w:rsid w:val="009409DA"/>
    <w:rsid w:val="0094659F"/>
    <w:rsid w:val="0095364C"/>
    <w:rsid w:val="009542C7"/>
    <w:rsid w:val="0095533A"/>
    <w:rsid w:val="00961662"/>
    <w:rsid w:val="00962071"/>
    <w:rsid w:val="00964EFF"/>
    <w:rsid w:val="0096614A"/>
    <w:rsid w:val="009671D7"/>
    <w:rsid w:val="0097118D"/>
    <w:rsid w:val="009715D8"/>
    <w:rsid w:val="0097271C"/>
    <w:rsid w:val="00973D85"/>
    <w:rsid w:val="00976A5C"/>
    <w:rsid w:val="0098299E"/>
    <w:rsid w:val="009855B3"/>
    <w:rsid w:val="00986D79"/>
    <w:rsid w:val="0098747E"/>
    <w:rsid w:val="009912DC"/>
    <w:rsid w:val="0099160B"/>
    <w:rsid w:val="00995B91"/>
    <w:rsid w:val="009A509A"/>
    <w:rsid w:val="009B237A"/>
    <w:rsid w:val="009B4D6B"/>
    <w:rsid w:val="009B70E3"/>
    <w:rsid w:val="009C0DD0"/>
    <w:rsid w:val="009C1AAB"/>
    <w:rsid w:val="009D2594"/>
    <w:rsid w:val="009D4C45"/>
    <w:rsid w:val="009D6076"/>
    <w:rsid w:val="009D73D3"/>
    <w:rsid w:val="009E0B53"/>
    <w:rsid w:val="009E3106"/>
    <w:rsid w:val="009E3DC5"/>
    <w:rsid w:val="009E465D"/>
    <w:rsid w:val="009E53E4"/>
    <w:rsid w:val="009F0E47"/>
    <w:rsid w:val="009F1DC1"/>
    <w:rsid w:val="009F22D6"/>
    <w:rsid w:val="00A005D3"/>
    <w:rsid w:val="00A04615"/>
    <w:rsid w:val="00A050BD"/>
    <w:rsid w:val="00A05C21"/>
    <w:rsid w:val="00A06942"/>
    <w:rsid w:val="00A11612"/>
    <w:rsid w:val="00A11D08"/>
    <w:rsid w:val="00A15282"/>
    <w:rsid w:val="00A20947"/>
    <w:rsid w:val="00A2098A"/>
    <w:rsid w:val="00A221B1"/>
    <w:rsid w:val="00A24108"/>
    <w:rsid w:val="00A25AB6"/>
    <w:rsid w:val="00A279EF"/>
    <w:rsid w:val="00A31DEF"/>
    <w:rsid w:val="00A35528"/>
    <w:rsid w:val="00A379D0"/>
    <w:rsid w:val="00A442BC"/>
    <w:rsid w:val="00A52AB8"/>
    <w:rsid w:val="00A55F67"/>
    <w:rsid w:val="00A562C0"/>
    <w:rsid w:val="00A60AB0"/>
    <w:rsid w:val="00A66219"/>
    <w:rsid w:val="00A66C5A"/>
    <w:rsid w:val="00A66D89"/>
    <w:rsid w:val="00A670F7"/>
    <w:rsid w:val="00A71D2A"/>
    <w:rsid w:val="00A738C2"/>
    <w:rsid w:val="00A73AC0"/>
    <w:rsid w:val="00A76198"/>
    <w:rsid w:val="00A8236B"/>
    <w:rsid w:val="00A826A1"/>
    <w:rsid w:val="00A82F59"/>
    <w:rsid w:val="00A87082"/>
    <w:rsid w:val="00A96576"/>
    <w:rsid w:val="00A97DE0"/>
    <w:rsid w:val="00AA02B2"/>
    <w:rsid w:val="00AA23D4"/>
    <w:rsid w:val="00AA6957"/>
    <w:rsid w:val="00AA77D1"/>
    <w:rsid w:val="00AB0BF6"/>
    <w:rsid w:val="00AB1F9B"/>
    <w:rsid w:val="00AB3646"/>
    <w:rsid w:val="00AB4EB6"/>
    <w:rsid w:val="00AB7850"/>
    <w:rsid w:val="00AC0BE3"/>
    <w:rsid w:val="00AC206A"/>
    <w:rsid w:val="00AC5204"/>
    <w:rsid w:val="00AC57C3"/>
    <w:rsid w:val="00AC7306"/>
    <w:rsid w:val="00AD0930"/>
    <w:rsid w:val="00AD2E21"/>
    <w:rsid w:val="00AD3D51"/>
    <w:rsid w:val="00AE024C"/>
    <w:rsid w:val="00AE1D34"/>
    <w:rsid w:val="00AE2F9A"/>
    <w:rsid w:val="00AE372A"/>
    <w:rsid w:val="00AE3821"/>
    <w:rsid w:val="00AE40AD"/>
    <w:rsid w:val="00AE6C8E"/>
    <w:rsid w:val="00AE6E38"/>
    <w:rsid w:val="00AF494B"/>
    <w:rsid w:val="00AF4D1B"/>
    <w:rsid w:val="00B00F4E"/>
    <w:rsid w:val="00B026ED"/>
    <w:rsid w:val="00B02E0C"/>
    <w:rsid w:val="00B061B8"/>
    <w:rsid w:val="00B0640E"/>
    <w:rsid w:val="00B07A72"/>
    <w:rsid w:val="00B11476"/>
    <w:rsid w:val="00B126A8"/>
    <w:rsid w:val="00B12740"/>
    <w:rsid w:val="00B12D71"/>
    <w:rsid w:val="00B130E4"/>
    <w:rsid w:val="00B13124"/>
    <w:rsid w:val="00B162CB"/>
    <w:rsid w:val="00B21AA3"/>
    <w:rsid w:val="00B2337C"/>
    <w:rsid w:val="00B23BC4"/>
    <w:rsid w:val="00B23C6E"/>
    <w:rsid w:val="00B23ED3"/>
    <w:rsid w:val="00B30E58"/>
    <w:rsid w:val="00B31409"/>
    <w:rsid w:val="00B35FD1"/>
    <w:rsid w:val="00B447D2"/>
    <w:rsid w:val="00B45548"/>
    <w:rsid w:val="00B45F10"/>
    <w:rsid w:val="00B478DC"/>
    <w:rsid w:val="00B51D73"/>
    <w:rsid w:val="00B6128C"/>
    <w:rsid w:val="00B62192"/>
    <w:rsid w:val="00B62D49"/>
    <w:rsid w:val="00B63860"/>
    <w:rsid w:val="00B64729"/>
    <w:rsid w:val="00B649F6"/>
    <w:rsid w:val="00B67EF7"/>
    <w:rsid w:val="00B70325"/>
    <w:rsid w:val="00B71475"/>
    <w:rsid w:val="00B725C5"/>
    <w:rsid w:val="00B74099"/>
    <w:rsid w:val="00B80277"/>
    <w:rsid w:val="00B811FD"/>
    <w:rsid w:val="00B81E35"/>
    <w:rsid w:val="00B83231"/>
    <w:rsid w:val="00B83929"/>
    <w:rsid w:val="00B83DB3"/>
    <w:rsid w:val="00B83DC6"/>
    <w:rsid w:val="00B84268"/>
    <w:rsid w:val="00B85945"/>
    <w:rsid w:val="00B86BB1"/>
    <w:rsid w:val="00B90628"/>
    <w:rsid w:val="00B91F60"/>
    <w:rsid w:val="00B924D5"/>
    <w:rsid w:val="00B92CA7"/>
    <w:rsid w:val="00BA0B65"/>
    <w:rsid w:val="00BA17EF"/>
    <w:rsid w:val="00BA1B29"/>
    <w:rsid w:val="00BA1D3B"/>
    <w:rsid w:val="00BA3F6F"/>
    <w:rsid w:val="00BA4AA5"/>
    <w:rsid w:val="00BA54EA"/>
    <w:rsid w:val="00BA60E7"/>
    <w:rsid w:val="00BA68ED"/>
    <w:rsid w:val="00BA6D9F"/>
    <w:rsid w:val="00BB38D1"/>
    <w:rsid w:val="00BB628D"/>
    <w:rsid w:val="00BB6D9A"/>
    <w:rsid w:val="00BC0967"/>
    <w:rsid w:val="00BC2368"/>
    <w:rsid w:val="00BC336F"/>
    <w:rsid w:val="00BC6C82"/>
    <w:rsid w:val="00BC7535"/>
    <w:rsid w:val="00BD1FBA"/>
    <w:rsid w:val="00BD2522"/>
    <w:rsid w:val="00BD5D63"/>
    <w:rsid w:val="00BD69AD"/>
    <w:rsid w:val="00BD7CBB"/>
    <w:rsid w:val="00BE0A1C"/>
    <w:rsid w:val="00BE134A"/>
    <w:rsid w:val="00BE1E6F"/>
    <w:rsid w:val="00BE255E"/>
    <w:rsid w:val="00BE4744"/>
    <w:rsid w:val="00BF1784"/>
    <w:rsid w:val="00BF1E1E"/>
    <w:rsid w:val="00BF489B"/>
    <w:rsid w:val="00BF4A82"/>
    <w:rsid w:val="00BF5CF2"/>
    <w:rsid w:val="00C01629"/>
    <w:rsid w:val="00C032B2"/>
    <w:rsid w:val="00C03FDC"/>
    <w:rsid w:val="00C046BC"/>
    <w:rsid w:val="00C07E00"/>
    <w:rsid w:val="00C14B13"/>
    <w:rsid w:val="00C16B35"/>
    <w:rsid w:val="00C17CD7"/>
    <w:rsid w:val="00C21596"/>
    <w:rsid w:val="00C2317A"/>
    <w:rsid w:val="00C32934"/>
    <w:rsid w:val="00C32973"/>
    <w:rsid w:val="00C32CE4"/>
    <w:rsid w:val="00C370F2"/>
    <w:rsid w:val="00C4350B"/>
    <w:rsid w:val="00C447D3"/>
    <w:rsid w:val="00C52326"/>
    <w:rsid w:val="00C54295"/>
    <w:rsid w:val="00C56C60"/>
    <w:rsid w:val="00C56C85"/>
    <w:rsid w:val="00C61428"/>
    <w:rsid w:val="00C71E27"/>
    <w:rsid w:val="00C73D7D"/>
    <w:rsid w:val="00C82086"/>
    <w:rsid w:val="00C86556"/>
    <w:rsid w:val="00C904E0"/>
    <w:rsid w:val="00C91336"/>
    <w:rsid w:val="00C939D6"/>
    <w:rsid w:val="00C93F87"/>
    <w:rsid w:val="00C949A4"/>
    <w:rsid w:val="00C9699A"/>
    <w:rsid w:val="00C97E81"/>
    <w:rsid w:val="00CA05D1"/>
    <w:rsid w:val="00CA0E4A"/>
    <w:rsid w:val="00CA0EF7"/>
    <w:rsid w:val="00CA3C04"/>
    <w:rsid w:val="00CA574F"/>
    <w:rsid w:val="00CB2C8C"/>
    <w:rsid w:val="00CB3280"/>
    <w:rsid w:val="00CB449C"/>
    <w:rsid w:val="00CB4AF9"/>
    <w:rsid w:val="00CC0445"/>
    <w:rsid w:val="00CC1A9F"/>
    <w:rsid w:val="00CC765B"/>
    <w:rsid w:val="00CD0248"/>
    <w:rsid w:val="00CD03D1"/>
    <w:rsid w:val="00CD0E50"/>
    <w:rsid w:val="00CD15CC"/>
    <w:rsid w:val="00CD1DB6"/>
    <w:rsid w:val="00CD2EBC"/>
    <w:rsid w:val="00CD5EF9"/>
    <w:rsid w:val="00CD6E3B"/>
    <w:rsid w:val="00CD741A"/>
    <w:rsid w:val="00CD76F8"/>
    <w:rsid w:val="00CE040D"/>
    <w:rsid w:val="00CE47C0"/>
    <w:rsid w:val="00CE4CE5"/>
    <w:rsid w:val="00CE5ABF"/>
    <w:rsid w:val="00CE63A7"/>
    <w:rsid w:val="00CE6837"/>
    <w:rsid w:val="00CE6E00"/>
    <w:rsid w:val="00CE73FD"/>
    <w:rsid w:val="00CF139A"/>
    <w:rsid w:val="00CF2210"/>
    <w:rsid w:val="00CF2891"/>
    <w:rsid w:val="00CF4AF2"/>
    <w:rsid w:val="00CF5D12"/>
    <w:rsid w:val="00CF6613"/>
    <w:rsid w:val="00CF6FBF"/>
    <w:rsid w:val="00CF719C"/>
    <w:rsid w:val="00CF7E1C"/>
    <w:rsid w:val="00D02E1F"/>
    <w:rsid w:val="00D03860"/>
    <w:rsid w:val="00D03D2F"/>
    <w:rsid w:val="00D051A9"/>
    <w:rsid w:val="00D16756"/>
    <w:rsid w:val="00D16FFC"/>
    <w:rsid w:val="00D26AE0"/>
    <w:rsid w:val="00D31F13"/>
    <w:rsid w:val="00D32993"/>
    <w:rsid w:val="00D33560"/>
    <w:rsid w:val="00D33C49"/>
    <w:rsid w:val="00D3660C"/>
    <w:rsid w:val="00D37ADD"/>
    <w:rsid w:val="00D37D8E"/>
    <w:rsid w:val="00D45534"/>
    <w:rsid w:val="00D47120"/>
    <w:rsid w:val="00D50486"/>
    <w:rsid w:val="00D5216F"/>
    <w:rsid w:val="00D5291B"/>
    <w:rsid w:val="00D538C8"/>
    <w:rsid w:val="00D55BF2"/>
    <w:rsid w:val="00D6361C"/>
    <w:rsid w:val="00D64383"/>
    <w:rsid w:val="00D64641"/>
    <w:rsid w:val="00D679A0"/>
    <w:rsid w:val="00D742CF"/>
    <w:rsid w:val="00D8448F"/>
    <w:rsid w:val="00D8470C"/>
    <w:rsid w:val="00D84B85"/>
    <w:rsid w:val="00D851CD"/>
    <w:rsid w:val="00D86EF3"/>
    <w:rsid w:val="00D87087"/>
    <w:rsid w:val="00D9044E"/>
    <w:rsid w:val="00D93209"/>
    <w:rsid w:val="00D9367C"/>
    <w:rsid w:val="00DA13E7"/>
    <w:rsid w:val="00DA2EC6"/>
    <w:rsid w:val="00DA35A6"/>
    <w:rsid w:val="00DA6FC9"/>
    <w:rsid w:val="00DA716B"/>
    <w:rsid w:val="00DB128F"/>
    <w:rsid w:val="00DB58FF"/>
    <w:rsid w:val="00DB735C"/>
    <w:rsid w:val="00DB7F8C"/>
    <w:rsid w:val="00DC0693"/>
    <w:rsid w:val="00DC07AE"/>
    <w:rsid w:val="00DC3063"/>
    <w:rsid w:val="00DC4FB1"/>
    <w:rsid w:val="00DC514E"/>
    <w:rsid w:val="00DC675D"/>
    <w:rsid w:val="00DD09A6"/>
    <w:rsid w:val="00DD1F39"/>
    <w:rsid w:val="00DD23F5"/>
    <w:rsid w:val="00DD2ECC"/>
    <w:rsid w:val="00DD34B6"/>
    <w:rsid w:val="00DD366C"/>
    <w:rsid w:val="00DD6438"/>
    <w:rsid w:val="00DE0E21"/>
    <w:rsid w:val="00DE1861"/>
    <w:rsid w:val="00DE2BE1"/>
    <w:rsid w:val="00DE3234"/>
    <w:rsid w:val="00DE3E34"/>
    <w:rsid w:val="00DE4959"/>
    <w:rsid w:val="00DE5852"/>
    <w:rsid w:val="00DE73E0"/>
    <w:rsid w:val="00DF03A3"/>
    <w:rsid w:val="00DF415F"/>
    <w:rsid w:val="00DF55A6"/>
    <w:rsid w:val="00DF7333"/>
    <w:rsid w:val="00E0589B"/>
    <w:rsid w:val="00E12BF8"/>
    <w:rsid w:val="00E12C11"/>
    <w:rsid w:val="00E12D8B"/>
    <w:rsid w:val="00E13D01"/>
    <w:rsid w:val="00E154D5"/>
    <w:rsid w:val="00E214E7"/>
    <w:rsid w:val="00E246FE"/>
    <w:rsid w:val="00E2658E"/>
    <w:rsid w:val="00E271D5"/>
    <w:rsid w:val="00E30715"/>
    <w:rsid w:val="00E30F6A"/>
    <w:rsid w:val="00E33025"/>
    <w:rsid w:val="00E33B28"/>
    <w:rsid w:val="00E377EF"/>
    <w:rsid w:val="00E436D8"/>
    <w:rsid w:val="00E44D97"/>
    <w:rsid w:val="00E479F5"/>
    <w:rsid w:val="00E533D0"/>
    <w:rsid w:val="00E555BD"/>
    <w:rsid w:val="00E5799F"/>
    <w:rsid w:val="00E64642"/>
    <w:rsid w:val="00E6647B"/>
    <w:rsid w:val="00E75A53"/>
    <w:rsid w:val="00E75CC5"/>
    <w:rsid w:val="00E776AB"/>
    <w:rsid w:val="00E77D8B"/>
    <w:rsid w:val="00E83232"/>
    <w:rsid w:val="00E84CDA"/>
    <w:rsid w:val="00E87B7E"/>
    <w:rsid w:val="00E906E3"/>
    <w:rsid w:val="00E91857"/>
    <w:rsid w:val="00E91889"/>
    <w:rsid w:val="00E948A8"/>
    <w:rsid w:val="00E94A55"/>
    <w:rsid w:val="00E959C0"/>
    <w:rsid w:val="00E97F11"/>
    <w:rsid w:val="00E97FFD"/>
    <w:rsid w:val="00EA2E7B"/>
    <w:rsid w:val="00EA4254"/>
    <w:rsid w:val="00EA6FCA"/>
    <w:rsid w:val="00EB50A6"/>
    <w:rsid w:val="00EB6912"/>
    <w:rsid w:val="00EC244B"/>
    <w:rsid w:val="00EC2740"/>
    <w:rsid w:val="00EC27FD"/>
    <w:rsid w:val="00EC3078"/>
    <w:rsid w:val="00EC3DF7"/>
    <w:rsid w:val="00EC4063"/>
    <w:rsid w:val="00ED19B0"/>
    <w:rsid w:val="00ED378C"/>
    <w:rsid w:val="00ED5CFE"/>
    <w:rsid w:val="00ED62B7"/>
    <w:rsid w:val="00EE4509"/>
    <w:rsid w:val="00EE545E"/>
    <w:rsid w:val="00EF0036"/>
    <w:rsid w:val="00EF2869"/>
    <w:rsid w:val="00EF4299"/>
    <w:rsid w:val="00EF507E"/>
    <w:rsid w:val="00EF6968"/>
    <w:rsid w:val="00F01B75"/>
    <w:rsid w:val="00F01EE7"/>
    <w:rsid w:val="00F029CA"/>
    <w:rsid w:val="00F02B88"/>
    <w:rsid w:val="00F05496"/>
    <w:rsid w:val="00F109EB"/>
    <w:rsid w:val="00F12DDF"/>
    <w:rsid w:val="00F140D3"/>
    <w:rsid w:val="00F15152"/>
    <w:rsid w:val="00F15BE4"/>
    <w:rsid w:val="00F23E6A"/>
    <w:rsid w:val="00F24C1B"/>
    <w:rsid w:val="00F25C2D"/>
    <w:rsid w:val="00F25D1C"/>
    <w:rsid w:val="00F31090"/>
    <w:rsid w:val="00F324E3"/>
    <w:rsid w:val="00F33056"/>
    <w:rsid w:val="00F349DD"/>
    <w:rsid w:val="00F35703"/>
    <w:rsid w:val="00F35D90"/>
    <w:rsid w:val="00F3720D"/>
    <w:rsid w:val="00F379DE"/>
    <w:rsid w:val="00F37E62"/>
    <w:rsid w:val="00F47A44"/>
    <w:rsid w:val="00F47C90"/>
    <w:rsid w:val="00F54595"/>
    <w:rsid w:val="00F55777"/>
    <w:rsid w:val="00F568F7"/>
    <w:rsid w:val="00F57A01"/>
    <w:rsid w:val="00F60B5D"/>
    <w:rsid w:val="00F60F12"/>
    <w:rsid w:val="00F62ABA"/>
    <w:rsid w:val="00F631E7"/>
    <w:rsid w:val="00F64570"/>
    <w:rsid w:val="00F65227"/>
    <w:rsid w:val="00F6755B"/>
    <w:rsid w:val="00F70B98"/>
    <w:rsid w:val="00F71B97"/>
    <w:rsid w:val="00F738CB"/>
    <w:rsid w:val="00F775AB"/>
    <w:rsid w:val="00F80E65"/>
    <w:rsid w:val="00F821F6"/>
    <w:rsid w:val="00F8448A"/>
    <w:rsid w:val="00F86B9F"/>
    <w:rsid w:val="00F95807"/>
    <w:rsid w:val="00F95EB4"/>
    <w:rsid w:val="00FA0663"/>
    <w:rsid w:val="00FA1F92"/>
    <w:rsid w:val="00FA3345"/>
    <w:rsid w:val="00FA3490"/>
    <w:rsid w:val="00FA57BF"/>
    <w:rsid w:val="00FB0347"/>
    <w:rsid w:val="00FB2A9F"/>
    <w:rsid w:val="00FB3083"/>
    <w:rsid w:val="00FB4AF3"/>
    <w:rsid w:val="00FB57A9"/>
    <w:rsid w:val="00FB76EE"/>
    <w:rsid w:val="00FC1931"/>
    <w:rsid w:val="00FC679F"/>
    <w:rsid w:val="00FD30C9"/>
    <w:rsid w:val="00FD58E5"/>
    <w:rsid w:val="00FE082F"/>
    <w:rsid w:val="00FE292D"/>
    <w:rsid w:val="00FE2ECE"/>
    <w:rsid w:val="00FE37BF"/>
    <w:rsid w:val="00FE3C7C"/>
    <w:rsid w:val="00FE4FE5"/>
    <w:rsid w:val="00FE505E"/>
    <w:rsid w:val="00FE56B2"/>
    <w:rsid w:val="00FE6ED2"/>
    <w:rsid w:val="00FF0687"/>
    <w:rsid w:val="00FF1B4A"/>
    <w:rsid w:val="00FF2123"/>
    <w:rsid w:val="00FF4C7C"/>
    <w:rsid w:val="00FF52C3"/>
    <w:rsid w:val="00FF55A3"/>
    <w:rsid w:val="00FF56A1"/>
    <w:rsid w:val="00FF5E78"/>
    <w:rsid w:val="00FF6348"/>
    <w:rsid w:val="00FF7308"/>
    <w:rsid w:val="021B3848"/>
    <w:rsid w:val="03E60C72"/>
    <w:rsid w:val="057FC8C5"/>
    <w:rsid w:val="05B93CBB"/>
    <w:rsid w:val="0616078F"/>
    <w:rsid w:val="0CF173E2"/>
    <w:rsid w:val="0EEB41A6"/>
    <w:rsid w:val="0FC7C162"/>
    <w:rsid w:val="133A1198"/>
    <w:rsid w:val="13FDB08D"/>
    <w:rsid w:val="17E31452"/>
    <w:rsid w:val="189FD833"/>
    <w:rsid w:val="1BF5D77C"/>
    <w:rsid w:val="1BFBE2D5"/>
    <w:rsid w:val="1CFB0F53"/>
    <w:rsid w:val="1DFFE826"/>
    <w:rsid w:val="1E3127CD"/>
    <w:rsid w:val="1FDF4CC1"/>
    <w:rsid w:val="1FF6F589"/>
    <w:rsid w:val="233D69F4"/>
    <w:rsid w:val="23623B5A"/>
    <w:rsid w:val="23772119"/>
    <w:rsid w:val="23F46605"/>
    <w:rsid w:val="27F923E3"/>
    <w:rsid w:val="287F1375"/>
    <w:rsid w:val="2BBF0BD6"/>
    <w:rsid w:val="2BFE2DB0"/>
    <w:rsid w:val="2DF720F6"/>
    <w:rsid w:val="2F2FB150"/>
    <w:rsid w:val="2F3F8DFA"/>
    <w:rsid w:val="2FF4D4AE"/>
    <w:rsid w:val="33D7C34A"/>
    <w:rsid w:val="34D113D9"/>
    <w:rsid w:val="35DB49A1"/>
    <w:rsid w:val="35FFCBE1"/>
    <w:rsid w:val="36CB6C73"/>
    <w:rsid w:val="375425A0"/>
    <w:rsid w:val="375EF641"/>
    <w:rsid w:val="37BBCFF9"/>
    <w:rsid w:val="37FDE807"/>
    <w:rsid w:val="37FFA6FD"/>
    <w:rsid w:val="37FFF11F"/>
    <w:rsid w:val="38DE2E62"/>
    <w:rsid w:val="38FEB5DA"/>
    <w:rsid w:val="39FA4116"/>
    <w:rsid w:val="3A81F973"/>
    <w:rsid w:val="3ACB1BBD"/>
    <w:rsid w:val="3AFF1913"/>
    <w:rsid w:val="3B1C06B8"/>
    <w:rsid w:val="3B636790"/>
    <w:rsid w:val="3B76C531"/>
    <w:rsid w:val="3B78D8E7"/>
    <w:rsid w:val="3D094AF2"/>
    <w:rsid w:val="3D7746BD"/>
    <w:rsid w:val="3DF5AA14"/>
    <w:rsid w:val="3DFA22A4"/>
    <w:rsid w:val="3E1C7D5E"/>
    <w:rsid w:val="3EDFB823"/>
    <w:rsid w:val="3EE226EB"/>
    <w:rsid w:val="3F7D5274"/>
    <w:rsid w:val="3F7F534A"/>
    <w:rsid w:val="3F7F8462"/>
    <w:rsid w:val="3F7FEEB2"/>
    <w:rsid w:val="3F7FFE25"/>
    <w:rsid w:val="3F9BB1A6"/>
    <w:rsid w:val="3FBF23A8"/>
    <w:rsid w:val="3FBFB83B"/>
    <w:rsid w:val="3FD3998D"/>
    <w:rsid w:val="3FDC9167"/>
    <w:rsid w:val="3FEF6053"/>
    <w:rsid w:val="3FF72E04"/>
    <w:rsid w:val="3FFFEC5A"/>
    <w:rsid w:val="405B7E56"/>
    <w:rsid w:val="43F5A87A"/>
    <w:rsid w:val="44F46309"/>
    <w:rsid w:val="45BF7C86"/>
    <w:rsid w:val="45F72574"/>
    <w:rsid w:val="479DDF78"/>
    <w:rsid w:val="49A60374"/>
    <w:rsid w:val="4BEFE597"/>
    <w:rsid w:val="4BF67FA0"/>
    <w:rsid w:val="4BFEAD05"/>
    <w:rsid w:val="4C875394"/>
    <w:rsid w:val="4DF7D616"/>
    <w:rsid w:val="4EDF5F7A"/>
    <w:rsid w:val="4EDF989B"/>
    <w:rsid w:val="4EFFDAB7"/>
    <w:rsid w:val="4FDF2929"/>
    <w:rsid w:val="4FFB3A05"/>
    <w:rsid w:val="4FFDB73E"/>
    <w:rsid w:val="50CC3A9C"/>
    <w:rsid w:val="51EE412D"/>
    <w:rsid w:val="51F24711"/>
    <w:rsid w:val="5489003F"/>
    <w:rsid w:val="55DFAE44"/>
    <w:rsid w:val="55EFF797"/>
    <w:rsid w:val="5676D102"/>
    <w:rsid w:val="57398ED1"/>
    <w:rsid w:val="577C575A"/>
    <w:rsid w:val="57C361DE"/>
    <w:rsid w:val="57EFA83D"/>
    <w:rsid w:val="593B7FFB"/>
    <w:rsid w:val="59FF7D34"/>
    <w:rsid w:val="5ABFB3EC"/>
    <w:rsid w:val="5BFB60D9"/>
    <w:rsid w:val="5BFED41F"/>
    <w:rsid w:val="5D7EFAEA"/>
    <w:rsid w:val="5DD904BA"/>
    <w:rsid w:val="5DEBD963"/>
    <w:rsid w:val="5DFF275D"/>
    <w:rsid w:val="5E3F1A42"/>
    <w:rsid w:val="5EF73379"/>
    <w:rsid w:val="5F2B8983"/>
    <w:rsid w:val="5F578AB3"/>
    <w:rsid w:val="5F7D4A6C"/>
    <w:rsid w:val="5F931F71"/>
    <w:rsid w:val="5FAF0F44"/>
    <w:rsid w:val="5FBF0B1B"/>
    <w:rsid w:val="5FBF2421"/>
    <w:rsid w:val="5FBF2606"/>
    <w:rsid w:val="5FBF56ED"/>
    <w:rsid w:val="5FD515B5"/>
    <w:rsid w:val="5FDF6ACF"/>
    <w:rsid w:val="5FEEE930"/>
    <w:rsid w:val="5FEF5A6F"/>
    <w:rsid w:val="5FEF8137"/>
    <w:rsid w:val="5FFB6E54"/>
    <w:rsid w:val="5FFFE2D2"/>
    <w:rsid w:val="62F7A4C4"/>
    <w:rsid w:val="63BF23C0"/>
    <w:rsid w:val="63F7000B"/>
    <w:rsid w:val="63FF2A2E"/>
    <w:rsid w:val="64BFA51A"/>
    <w:rsid w:val="657E66B2"/>
    <w:rsid w:val="65EE01F2"/>
    <w:rsid w:val="6767657E"/>
    <w:rsid w:val="67ED8979"/>
    <w:rsid w:val="67EF69BA"/>
    <w:rsid w:val="67F2B5C3"/>
    <w:rsid w:val="67F7B8C4"/>
    <w:rsid w:val="68FD4BB5"/>
    <w:rsid w:val="69BE7DF1"/>
    <w:rsid w:val="6B4C42E2"/>
    <w:rsid w:val="6BE74C02"/>
    <w:rsid w:val="6BF64132"/>
    <w:rsid w:val="6BF873F2"/>
    <w:rsid w:val="6BF9A45D"/>
    <w:rsid w:val="6BFF9B13"/>
    <w:rsid w:val="6D56E097"/>
    <w:rsid w:val="6DCF599F"/>
    <w:rsid w:val="6DF65800"/>
    <w:rsid w:val="6E3837DC"/>
    <w:rsid w:val="6E619463"/>
    <w:rsid w:val="6E7F7000"/>
    <w:rsid w:val="6EBE53F6"/>
    <w:rsid w:val="6EBE6C3A"/>
    <w:rsid w:val="6EFFD565"/>
    <w:rsid w:val="6F212F4C"/>
    <w:rsid w:val="6F3B3511"/>
    <w:rsid w:val="6F6F17A9"/>
    <w:rsid w:val="6F7D5138"/>
    <w:rsid w:val="6F963A6B"/>
    <w:rsid w:val="6F9C8A24"/>
    <w:rsid w:val="6FCD9B5E"/>
    <w:rsid w:val="6FD7253E"/>
    <w:rsid w:val="6FDEA77E"/>
    <w:rsid w:val="6FE689E8"/>
    <w:rsid w:val="6FEF99C4"/>
    <w:rsid w:val="6FF56383"/>
    <w:rsid w:val="6FF7CF1C"/>
    <w:rsid w:val="6FFA1CF0"/>
    <w:rsid w:val="6FFCB249"/>
    <w:rsid w:val="6FFE550B"/>
    <w:rsid w:val="6FFEC56F"/>
    <w:rsid w:val="6FFFF8E3"/>
    <w:rsid w:val="7163F764"/>
    <w:rsid w:val="71F53C72"/>
    <w:rsid w:val="71F9C965"/>
    <w:rsid w:val="71FEE93F"/>
    <w:rsid w:val="727B15B2"/>
    <w:rsid w:val="72B2A8BD"/>
    <w:rsid w:val="735D6AAB"/>
    <w:rsid w:val="73B69504"/>
    <w:rsid w:val="73E52749"/>
    <w:rsid w:val="73FF23B1"/>
    <w:rsid w:val="73FFF1C2"/>
    <w:rsid w:val="73FFF617"/>
    <w:rsid w:val="74DF35E0"/>
    <w:rsid w:val="74EFEBF9"/>
    <w:rsid w:val="753F0D59"/>
    <w:rsid w:val="75A5A476"/>
    <w:rsid w:val="75FA807B"/>
    <w:rsid w:val="75FE93C0"/>
    <w:rsid w:val="75FFE915"/>
    <w:rsid w:val="766474C6"/>
    <w:rsid w:val="76BCB745"/>
    <w:rsid w:val="76D749FC"/>
    <w:rsid w:val="76DB183D"/>
    <w:rsid w:val="76EEBC83"/>
    <w:rsid w:val="76FFD61A"/>
    <w:rsid w:val="775EEB5C"/>
    <w:rsid w:val="775F984F"/>
    <w:rsid w:val="777F54E4"/>
    <w:rsid w:val="77BE8A43"/>
    <w:rsid w:val="77DB6F2A"/>
    <w:rsid w:val="77E3684B"/>
    <w:rsid w:val="77EF05B2"/>
    <w:rsid w:val="77FEF0D9"/>
    <w:rsid w:val="785E4FB9"/>
    <w:rsid w:val="79A78F3F"/>
    <w:rsid w:val="79B7022B"/>
    <w:rsid w:val="79CDD4F4"/>
    <w:rsid w:val="79F7DBE3"/>
    <w:rsid w:val="79FC8E1A"/>
    <w:rsid w:val="7AEEBFB1"/>
    <w:rsid w:val="7AFEE8E2"/>
    <w:rsid w:val="7B3B849B"/>
    <w:rsid w:val="7B3F397D"/>
    <w:rsid w:val="7B3F9DE0"/>
    <w:rsid w:val="7B73735E"/>
    <w:rsid w:val="7B7F8051"/>
    <w:rsid w:val="7BBF7C53"/>
    <w:rsid w:val="7BEFECDA"/>
    <w:rsid w:val="7BF3DBFB"/>
    <w:rsid w:val="7BF46844"/>
    <w:rsid w:val="7BF724C1"/>
    <w:rsid w:val="7BF74038"/>
    <w:rsid w:val="7BFD685F"/>
    <w:rsid w:val="7BFD7A3D"/>
    <w:rsid w:val="7C0D3ECD"/>
    <w:rsid w:val="7CEDA576"/>
    <w:rsid w:val="7D5737AD"/>
    <w:rsid w:val="7D67F606"/>
    <w:rsid w:val="7D7B0909"/>
    <w:rsid w:val="7D7FF850"/>
    <w:rsid w:val="7D9A4510"/>
    <w:rsid w:val="7DB3739C"/>
    <w:rsid w:val="7DB6B291"/>
    <w:rsid w:val="7DED8266"/>
    <w:rsid w:val="7DF1930D"/>
    <w:rsid w:val="7DF98626"/>
    <w:rsid w:val="7DFB31A1"/>
    <w:rsid w:val="7DFBAD0E"/>
    <w:rsid w:val="7DFF9BB8"/>
    <w:rsid w:val="7E768049"/>
    <w:rsid w:val="7E7BC113"/>
    <w:rsid w:val="7E7C0A2A"/>
    <w:rsid w:val="7E7FC541"/>
    <w:rsid w:val="7EBBFA52"/>
    <w:rsid w:val="7ECF6CF1"/>
    <w:rsid w:val="7ED581DA"/>
    <w:rsid w:val="7EDBC9D3"/>
    <w:rsid w:val="7EDF6A8D"/>
    <w:rsid w:val="7EEBE09F"/>
    <w:rsid w:val="7EEF0716"/>
    <w:rsid w:val="7EEFA34D"/>
    <w:rsid w:val="7EF5B955"/>
    <w:rsid w:val="7EFA4DFC"/>
    <w:rsid w:val="7F558FFC"/>
    <w:rsid w:val="7F57A8E4"/>
    <w:rsid w:val="7F5D7BEA"/>
    <w:rsid w:val="7F5FF9D5"/>
    <w:rsid w:val="7F6C5A39"/>
    <w:rsid w:val="7F6D3380"/>
    <w:rsid w:val="7F716AE7"/>
    <w:rsid w:val="7F7605F9"/>
    <w:rsid w:val="7F7D39B0"/>
    <w:rsid w:val="7F7D43D3"/>
    <w:rsid w:val="7F7FBBF9"/>
    <w:rsid w:val="7F969B4F"/>
    <w:rsid w:val="7F97A895"/>
    <w:rsid w:val="7F9D4668"/>
    <w:rsid w:val="7F9F9FC9"/>
    <w:rsid w:val="7F9FBACD"/>
    <w:rsid w:val="7FADA4AC"/>
    <w:rsid w:val="7FAF126E"/>
    <w:rsid w:val="7FAF9BDE"/>
    <w:rsid w:val="7FAFF326"/>
    <w:rsid w:val="7FBD9AD0"/>
    <w:rsid w:val="7FBF527F"/>
    <w:rsid w:val="7FBF72CF"/>
    <w:rsid w:val="7FBF9BEA"/>
    <w:rsid w:val="7FBFDCA6"/>
    <w:rsid w:val="7FCDA659"/>
    <w:rsid w:val="7FE65699"/>
    <w:rsid w:val="7FF17BFC"/>
    <w:rsid w:val="7FF37669"/>
    <w:rsid w:val="7FF78C50"/>
    <w:rsid w:val="7FF79790"/>
    <w:rsid w:val="7FF7CA76"/>
    <w:rsid w:val="7FF9C6FA"/>
    <w:rsid w:val="7FFB0AB7"/>
    <w:rsid w:val="7FFB528F"/>
    <w:rsid w:val="7FFC3A29"/>
    <w:rsid w:val="7FFD9C24"/>
    <w:rsid w:val="7FFDC26C"/>
    <w:rsid w:val="7FFEAF4F"/>
    <w:rsid w:val="7FFED006"/>
    <w:rsid w:val="7FFEFE12"/>
    <w:rsid w:val="7FFF80AF"/>
    <w:rsid w:val="7FFF89DD"/>
    <w:rsid w:val="7FFF8B7E"/>
    <w:rsid w:val="7FFFF2A6"/>
    <w:rsid w:val="8DF1FFDB"/>
    <w:rsid w:val="8F5F2997"/>
    <w:rsid w:val="8F5FE621"/>
    <w:rsid w:val="8FFF16B8"/>
    <w:rsid w:val="95EF54C2"/>
    <w:rsid w:val="97AE443B"/>
    <w:rsid w:val="9A7BD059"/>
    <w:rsid w:val="9BAFE625"/>
    <w:rsid w:val="9BBD9039"/>
    <w:rsid w:val="9BEF51B6"/>
    <w:rsid w:val="9BF745C9"/>
    <w:rsid w:val="9DAB72BC"/>
    <w:rsid w:val="9DFEE73A"/>
    <w:rsid w:val="9E813E5E"/>
    <w:rsid w:val="9EE9737F"/>
    <w:rsid w:val="9EF94E35"/>
    <w:rsid w:val="9FBAE948"/>
    <w:rsid w:val="9FBF1207"/>
    <w:rsid w:val="9FBF771B"/>
    <w:rsid w:val="9FEFB5D8"/>
    <w:rsid w:val="9FF2D671"/>
    <w:rsid w:val="A26FACB5"/>
    <w:rsid w:val="A2F57F5C"/>
    <w:rsid w:val="A5F78976"/>
    <w:rsid w:val="A7E56CDB"/>
    <w:rsid w:val="A7FF4EF0"/>
    <w:rsid w:val="A97314F0"/>
    <w:rsid w:val="A9FD431F"/>
    <w:rsid w:val="ACFBF084"/>
    <w:rsid w:val="AFAEE204"/>
    <w:rsid w:val="AFB4772B"/>
    <w:rsid w:val="AFF7615B"/>
    <w:rsid w:val="AFFE77CA"/>
    <w:rsid w:val="AFFFA76F"/>
    <w:rsid w:val="B2C576AE"/>
    <w:rsid w:val="B36FCB33"/>
    <w:rsid w:val="B3CB7ED8"/>
    <w:rsid w:val="B4DBFF76"/>
    <w:rsid w:val="B5E749BF"/>
    <w:rsid w:val="B63D2466"/>
    <w:rsid w:val="B7F749C7"/>
    <w:rsid w:val="B9DD2DA0"/>
    <w:rsid w:val="B9F50B09"/>
    <w:rsid w:val="BA578D8B"/>
    <w:rsid w:val="BAA974EE"/>
    <w:rsid w:val="BB2FA252"/>
    <w:rsid w:val="BB6EC1B2"/>
    <w:rsid w:val="BB6FA26D"/>
    <w:rsid w:val="BBBBC598"/>
    <w:rsid w:val="BBF7AF76"/>
    <w:rsid w:val="BDBFEE15"/>
    <w:rsid w:val="BF3E18F9"/>
    <w:rsid w:val="BF7BAE00"/>
    <w:rsid w:val="BFAF48AE"/>
    <w:rsid w:val="BFAFF28B"/>
    <w:rsid w:val="BFB3F652"/>
    <w:rsid w:val="BFB97A5A"/>
    <w:rsid w:val="BFBD29E1"/>
    <w:rsid w:val="BFBFC954"/>
    <w:rsid w:val="BFCDD849"/>
    <w:rsid w:val="BFD7ED75"/>
    <w:rsid w:val="BFDFAC30"/>
    <w:rsid w:val="BFDFEC22"/>
    <w:rsid w:val="BFED0EF3"/>
    <w:rsid w:val="BFF76E1A"/>
    <w:rsid w:val="BFFC5606"/>
    <w:rsid w:val="BFFFA41A"/>
    <w:rsid w:val="C2FFAF6E"/>
    <w:rsid w:val="C5BABFEE"/>
    <w:rsid w:val="C67FB9BA"/>
    <w:rsid w:val="C6EF80D7"/>
    <w:rsid w:val="C6FE7A9F"/>
    <w:rsid w:val="C7EA403D"/>
    <w:rsid w:val="C9DF5A45"/>
    <w:rsid w:val="CCF45E52"/>
    <w:rsid w:val="CCFEBC3B"/>
    <w:rsid w:val="CDB9FA05"/>
    <w:rsid w:val="CDDFE286"/>
    <w:rsid w:val="CDFDFFCC"/>
    <w:rsid w:val="CF2D7F0A"/>
    <w:rsid w:val="CF5E9EA2"/>
    <w:rsid w:val="CFEF8EB4"/>
    <w:rsid w:val="D2F322A2"/>
    <w:rsid w:val="D3BFA910"/>
    <w:rsid w:val="D57F2A5B"/>
    <w:rsid w:val="D5CF9FD2"/>
    <w:rsid w:val="D5FC4486"/>
    <w:rsid w:val="D6FF1B0F"/>
    <w:rsid w:val="D77B8095"/>
    <w:rsid w:val="D7F7D503"/>
    <w:rsid w:val="D7FF1C0A"/>
    <w:rsid w:val="DB3F25B8"/>
    <w:rsid w:val="DB7E8A40"/>
    <w:rsid w:val="DB7F6AE3"/>
    <w:rsid w:val="DB9F3C7F"/>
    <w:rsid w:val="DBBE2FD3"/>
    <w:rsid w:val="DBD7D573"/>
    <w:rsid w:val="DBDDA0E2"/>
    <w:rsid w:val="DBDEF36D"/>
    <w:rsid w:val="DBFDAB43"/>
    <w:rsid w:val="DCF3966D"/>
    <w:rsid w:val="DCFA2C9C"/>
    <w:rsid w:val="DDA7A11E"/>
    <w:rsid w:val="DDCFBE9F"/>
    <w:rsid w:val="DDEDD097"/>
    <w:rsid w:val="DDFDF4E4"/>
    <w:rsid w:val="DDFEF6F7"/>
    <w:rsid w:val="DF17A884"/>
    <w:rsid w:val="DF5444F7"/>
    <w:rsid w:val="DF6EAD4D"/>
    <w:rsid w:val="DFAF3F39"/>
    <w:rsid w:val="DFAF8517"/>
    <w:rsid w:val="DFFD5CDD"/>
    <w:rsid w:val="E573DF94"/>
    <w:rsid w:val="E5DE4AEF"/>
    <w:rsid w:val="E6B6A2A7"/>
    <w:rsid w:val="E777CECC"/>
    <w:rsid w:val="E7B62373"/>
    <w:rsid w:val="E7E7E5A4"/>
    <w:rsid w:val="E7F930E0"/>
    <w:rsid w:val="E9B735DA"/>
    <w:rsid w:val="EA6F849F"/>
    <w:rsid w:val="EB8B7A46"/>
    <w:rsid w:val="EBFE85C6"/>
    <w:rsid w:val="ED77125E"/>
    <w:rsid w:val="EDBFE484"/>
    <w:rsid w:val="EE9DE386"/>
    <w:rsid w:val="EEB36DCA"/>
    <w:rsid w:val="EEBDFEDA"/>
    <w:rsid w:val="EF59D182"/>
    <w:rsid w:val="EF9DE319"/>
    <w:rsid w:val="EF9FE2EE"/>
    <w:rsid w:val="EFB757A7"/>
    <w:rsid w:val="EFDE26B6"/>
    <w:rsid w:val="EFDFB809"/>
    <w:rsid w:val="EFE7EACB"/>
    <w:rsid w:val="EFEA5625"/>
    <w:rsid w:val="EFFAF477"/>
    <w:rsid w:val="EFFF3AB3"/>
    <w:rsid w:val="F0BFAB0B"/>
    <w:rsid w:val="F1EF94AC"/>
    <w:rsid w:val="F1F71EBB"/>
    <w:rsid w:val="F1FA431F"/>
    <w:rsid w:val="F25FB4C0"/>
    <w:rsid w:val="F297759E"/>
    <w:rsid w:val="F2F67B68"/>
    <w:rsid w:val="F339BB02"/>
    <w:rsid w:val="F36FEF44"/>
    <w:rsid w:val="F37FDA1D"/>
    <w:rsid w:val="F3B392C9"/>
    <w:rsid w:val="F3F51C62"/>
    <w:rsid w:val="F3F71CD4"/>
    <w:rsid w:val="F3FF9EEC"/>
    <w:rsid w:val="F46B6D06"/>
    <w:rsid w:val="F4BB94AC"/>
    <w:rsid w:val="F4F6ABCA"/>
    <w:rsid w:val="F53F9F24"/>
    <w:rsid w:val="F57372FF"/>
    <w:rsid w:val="F59E3DEE"/>
    <w:rsid w:val="F5A77019"/>
    <w:rsid w:val="F5EFB87C"/>
    <w:rsid w:val="F5EFC941"/>
    <w:rsid w:val="F5F7C736"/>
    <w:rsid w:val="F5FDD24C"/>
    <w:rsid w:val="F5FF963E"/>
    <w:rsid w:val="F5FFFF5F"/>
    <w:rsid w:val="F6F7EFDE"/>
    <w:rsid w:val="F6FAF619"/>
    <w:rsid w:val="F6FBADF8"/>
    <w:rsid w:val="F6FFEF58"/>
    <w:rsid w:val="F75C764D"/>
    <w:rsid w:val="F77F0F42"/>
    <w:rsid w:val="F7978E33"/>
    <w:rsid w:val="F7BBBB86"/>
    <w:rsid w:val="F7BFF500"/>
    <w:rsid w:val="F7DFE66C"/>
    <w:rsid w:val="F7E7A47B"/>
    <w:rsid w:val="F7ED81E7"/>
    <w:rsid w:val="F7EF83C1"/>
    <w:rsid w:val="F81F2E0A"/>
    <w:rsid w:val="F8BFF4BC"/>
    <w:rsid w:val="F8FB3446"/>
    <w:rsid w:val="F8FDED8C"/>
    <w:rsid w:val="F93FC1F0"/>
    <w:rsid w:val="F9BFFB8B"/>
    <w:rsid w:val="F9DF580C"/>
    <w:rsid w:val="F9FB3328"/>
    <w:rsid w:val="FA2D2E0B"/>
    <w:rsid w:val="FA5F92D5"/>
    <w:rsid w:val="FABFE20D"/>
    <w:rsid w:val="FAFABC72"/>
    <w:rsid w:val="FAFF2993"/>
    <w:rsid w:val="FAFF7254"/>
    <w:rsid w:val="FAFFCA98"/>
    <w:rsid w:val="FB2F62E0"/>
    <w:rsid w:val="FB5D4664"/>
    <w:rsid w:val="FB7B15B3"/>
    <w:rsid w:val="FB7FE432"/>
    <w:rsid w:val="FB978AB5"/>
    <w:rsid w:val="FBAD9F79"/>
    <w:rsid w:val="FBF55801"/>
    <w:rsid w:val="FBF9B222"/>
    <w:rsid w:val="FBFE1CE8"/>
    <w:rsid w:val="FBFF2CF6"/>
    <w:rsid w:val="FBFF6613"/>
    <w:rsid w:val="FBFF7D05"/>
    <w:rsid w:val="FC7D78FF"/>
    <w:rsid w:val="FCBE11D1"/>
    <w:rsid w:val="FD3BED90"/>
    <w:rsid w:val="FD3F58D8"/>
    <w:rsid w:val="FD7B733C"/>
    <w:rsid w:val="FDA9C976"/>
    <w:rsid w:val="FDBF5CF1"/>
    <w:rsid w:val="FDD6889F"/>
    <w:rsid w:val="FDFA2535"/>
    <w:rsid w:val="FDFB8AAF"/>
    <w:rsid w:val="FDFD2949"/>
    <w:rsid w:val="FDFF949C"/>
    <w:rsid w:val="FDFFA9B2"/>
    <w:rsid w:val="FE667BA6"/>
    <w:rsid w:val="FE7797C4"/>
    <w:rsid w:val="FE7E3C0E"/>
    <w:rsid w:val="FE8B5EFB"/>
    <w:rsid w:val="FE9778DC"/>
    <w:rsid w:val="FE9A6653"/>
    <w:rsid w:val="FEB69BD8"/>
    <w:rsid w:val="FEB9370E"/>
    <w:rsid w:val="FEB99551"/>
    <w:rsid w:val="FEBB71A4"/>
    <w:rsid w:val="FEBBCE38"/>
    <w:rsid w:val="FEBED89B"/>
    <w:rsid w:val="FEBF71A0"/>
    <w:rsid w:val="FECFA451"/>
    <w:rsid w:val="FED731CC"/>
    <w:rsid w:val="FEF6A703"/>
    <w:rsid w:val="FEF8DA7B"/>
    <w:rsid w:val="FEFB880C"/>
    <w:rsid w:val="FEFF0D5B"/>
    <w:rsid w:val="FF2F567F"/>
    <w:rsid w:val="FF3E3BCF"/>
    <w:rsid w:val="FF573B63"/>
    <w:rsid w:val="FF5F3C8E"/>
    <w:rsid w:val="FF5F5ACB"/>
    <w:rsid w:val="FF6BA3DB"/>
    <w:rsid w:val="FF6F1FD5"/>
    <w:rsid w:val="FF6F911C"/>
    <w:rsid w:val="FF7A83E0"/>
    <w:rsid w:val="FF7EF7B2"/>
    <w:rsid w:val="FF87E79C"/>
    <w:rsid w:val="FFB728E4"/>
    <w:rsid w:val="FFBDBACD"/>
    <w:rsid w:val="FFDF39D4"/>
    <w:rsid w:val="FFE76FF2"/>
    <w:rsid w:val="FFEF00C9"/>
    <w:rsid w:val="FFEF56C5"/>
    <w:rsid w:val="FFEFA599"/>
    <w:rsid w:val="FFEFB41B"/>
    <w:rsid w:val="FFF61BED"/>
    <w:rsid w:val="FFF6CD4F"/>
    <w:rsid w:val="FFF90235"/>
    <w:rsid w:val="FFFAB34E"/>
    <w:rsid w:val="FFFBAC0A"/>
    <w:rsid w:val="FFFBD9F7"/>
    <w:rsid w:val="FFFBF58C"/>
    <w:rsid w:val="FFFC231A"/>
    <w:rsid w:val="FFFD75E7"/>
    <w:rsid w:val="FFFE7D76"/>
    <w:rsid w:val="FFFE92C5"/>
    <w:rsid w:val="FFFF4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iPriority="9" w:semiHidden="0" w:name="heading 2" w:locked="1"/>
    <w:lsdException w:qFormat="1" w:uiPriority="99" w:semiHidden="0" w:name="heading 3" w:locked="1"/>
    <w:lsdException w:qFormat="1" w:uiPriority="99" w:semiHidden="0"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semiHidden="0" w:name="toc 4" w:locked="1"/>
    <w:lsdException w:qFormat="1" w:unhideWhenUsed="0" w:uiPriority="39" w:semiHidden="0" w:name="toc 5" w:locked="1"/>
    <w:lsdException w:qFormat="1" w:unhideWhenUsed="0" w:uiPriority="39" w:semiHidden="0" w:name="toc 6" w:locked="1"/>
    <w:lsdException w:qFormat="1" w:unhideWhenUsed="0" w:uiPriority="39" w:semiHidden="0" w:name="toc 7" w:locked="1"/>
    <w:lsdException w:qFormat="1" w:unhideWhenUsed="0" w:uiPriority="39" w:semiHidden="0" w:name="toc 8" w:locked="1"/>
    <w:lsdException w:uiPriority="39" w:semiHidden="0" w:name="toc 9" w:locked="1"/>
    <w:lsdException w:uiPriority="99" w:name="Normal Indent"/>
    <w:lsdException w:unhideWhenUsed="0" w:uiPriority="0" w:semiHidden="0" w:name="footnote text"/>
    <w:lsdException w:uiPriority="99" w:semiHidden="0" w:name="annotation text"/>
    <w:lsdException w:uiPriority="99" w:semiHidden="0" w:name="header"/>
    <w:lsdException w:qFormat="1" w:unhideWhenUsed="0" w:uiPriority="99" w:semiHidden="0" w:name="footer"/>
    <w:lsdException w:uiPriority="99" w:name="index heading"/>
    <w:lsdException w:qFormat="1" w:uiPriority="35" w:name="caption" w:locked="1"/>
    <w:lsdException w:uiPriority="99" w:name="table of figures"/>
    <w:lsdException w:uiPriority="99" w:name="envelope address"/>
    <w:lsdException w:uiPriority="99" w:name="envelope return"/>
    <w:lsdException w:unhideWhenUsed="0" w:uiPriority="99" w:name="footnote reference"/>
    <w:lsdException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ocked="1"/>
    <w:lsdException w:uiPriority="99" w:name="Closing"/>
    <w:lsdException w:uiPriority="99" w:name="Signature"/>
    <w:lsdException w:uiPriority="1" w:name="Default Paragraph Font"/>
    <w:lsdException w:qFormat="1" w:unhideWhenUsed="0" w:uiPriority="99" w:semiHidden="0"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ocked="1"/>
    <w:lsdException w:qFormat="1" w:unhideWhenUsed="0" w:uiPriority="99"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56"/>
    <w:qFormat/>
    <w:locked/>
    <w:uiPriority w:val="99"/>
    <w:pPr>
      <w:keepNext/>
      <w:keepLines/>
      <w:spacing w:before="360" w:after="80" w:line="278" w:lineRule="auto"/>
      <w:outlineLvl w:val="0"/>
    </w:pPr>
    <w:rPr>
      <w:rFonts w:ascii="Aptos Display" w:hAnsi="Aptos Display"/>
      <w:color w:val="0F4761"/>
      <w:kern w:val="2"/>
      <w:sz w:val="40"/>
      <w:szCs w:val="40"/>
    </w:rPr>
  </w:style>
  <w:style w:type="paragraph" w:styleId="3">
    <w:name w:val="heading 2"/>
    <w:basedOn w:val="1"/>
    <w:next w:val="1"/>
    <w:link w:val="57"/>
    <w:unhideWhenUsed/>
    <w:qFormat/>
    <w:locked/>
    <w:uiPriority w:val="9"/>
    <w:pPr>
      <w:keepNext/>
      <w:keepLines/>
      <w:spacing w:before="160" w:after="80" w:line="278" w:lineRule="auto"/>
      <w:outlineLvl w:val="1"/>
    </w:pPr>
    <w:rPr>
      <w:rFonts w:ascii="Aptos Display" w:hAnsi="Aptos Display"/>
      <w:color w:val="0F4761"/>
      <w:kern w:val="2"/>
      <w:sz w:val="32"/>
      <w:szCs w:val="32"/>
    </w:rPr>
  </w:style>
  <w:style w:type="paragraph" w:styleId="4">
    <w:name w:val="heading 3"/>
    <w:basedOn w:val="1"/>
    <w:next w:val="1"/>
    <w:link w:val="58"/>
    <w:unhideWhenUsed/>
    <w:qFormat/>
    <w:locked/>
    <w:uiPriority w:val="99"/>
    <w:pPr>
      <w:keepNext/>
      <w:keepLines/>
      <w:spacing w:before="160" w:after="80" w:line="278" w:lineRule="auto"/>
      <w:outlineLvl w:val="2"/>
    </w:pPr>
    <w:rPr>
      <w:rFonts w:ascii="Aptos" w:hAnsi="Aptos"/>
      <w:color w:val="0F4761"/>
      <w:kern w:val="2"/>
      <w:sz w:val="28"/>
      <w:szCs w:val="28"/>
    </w:rPr>
  </w:style>
  <w:style w:type="paragraph" w:styleId="5">
    <w:name w:val="heading 4"/>
    <w:basedOn w:val="1"/>
    <w:next w:val="1"/>
    <w:link w:val="59"/>
    <w:unhideWhenUsed/>
    <w:qFormat/>
    <w:locked/>
    <w:uiPriority w:val="99"/>
    <w:pPr>
      <w:keepNext/>
      <w:keepLines/>
      <w:spacing w:before="80" w:after="40" w:line="278" w:lineRule="auto"/>
      <w:outlineLvl w:val="3"/>
    </w:pPr>
    <w:rPr>
      <w:rFonts w:ascii="Aptos" w:hAnsi="Aptos"/>
      <w:i/>
      <w:iCs/>
      <w:color w:val="0F4761"/>
      <w:kern w:val="2"/>
    </w:rPr>
  </w:style>
  <w:style w:type="paragraph" w:styleId="6">
    <w:name w:val="heading 5"/>
    <w:basedOn w:val="1"/>
    <w:next w:val="1"/>
    <w:link w:val="60"/>
    <w:semiHidden/>
    <w:unhideWhenUsed/>
    <w:qFormat/>
    <w:locked/>
    <w:uiPriority w:val="9"/>
    <w:pPr>
      <w:keepNext/>
      <w:keepLines/>
      <w:spacing w:before="80" w:after="40" w:line="278" w:lineRule="auto"/>
      <w:outlineLvl w:val="4"/>
    </w:pPr>
    <w:rPr>
      <w:rFonts w:ascii="Aptos" w:hAnsi="Aptos"/>
      <w:color w:val="0F4761"/>
      <w:kern w:val="2"/>
    </w:rPr>
  </w:style>
  <w:style w:type="paragraph" w:styleId="7">
    <w:name w:val="heading 6"/>
    <w:basedOn w:val="1"/>
    <w:next w:val="1"/>
    <w:link w:val="61"/>
    <w:semiHidden/>
    <w:unhideWhenUsed/>
    <w:qFormat/>
    <w:locked/>
    <w:uiPriority w:val="9"/>
    <w:pPr>
      <w:keepNext/>
      <w:keepLines/>
      <w:spacing w:before="40" w:line="278" w:lineRule="auto"/>
      <w:outlineLvl w:val="5"/>
    </w:pPr>
    <w:rPr>
      <w:rFonts w:ascii="Aptos" w:hAnsi="Aptos"/>
      <w:i/>
      <w:iCs/>
      <w:color w:val="595959"/>
      <w:kern w:val="2"/>
    </w:rPr>
  </w:style>
  <w:style w:type="paragraph" w:styleId="8">
    <w:name w:val="heading 7"/>
    <w:basedOn w:val="1"/>
    <w:next w:val="1"/>
    <w:link w:val="62"/>
    <w:semiHidden/>
    <w:unhideWhenUsed/>
    <w:qFormat/>
    <w:locked/>
    <w:uiPriority w:val="9"/>
    <w:pPr>
      <w:keepNext/>
      <w:keepLines/>
      <w:spacing w:before="40" w:line="278" w:lineRule="auto"/>
      <w:outlineLvl w:val="6"/>
    </w:pPr>
    <w:rPr>
      <w:rFonts w:ascii="Aptos" w:hAnsi="Aptos"/>
      <w:color w:val="595959"/>
      <w:kern w:val="2"/>
    </w:rPr>
  </w:style>
  <w:style w:type="paragraph" w:styleId="9">
    <w:name w:val="heading 8"/>
    <w:basedOn w:val="1"/>
    <w:next w:val="1"/>
    <w:link w:val="63"/>
    <w:semiHidden/>
    <w:unhideWhenUsed/>
    <w:qFormat/>
    <w:locked/>
    <w:uiPriority w:val="9"/>
    <w:pPr>
      <w:keepNext/>
      <w:keepLines/>
      <w:spacing w:line="278" w:lineRule="auto"/>
      <w:outlineLvl w:val="7"/>
    </w:pPr>
    <w:rPr>
      <w:rFonts w:ascii="Aptos" w:hAnsi="Aptos"/>
      <w:i/>
      <w:iCs/>
      <w:color w:val="272727"/>
      <w:kern w:val="2"/>
    </w:rPr>
  </w:style>
  <w:style w:type="paragraph" w:styleId="10">
    <w:name w:val="heading 9"/>
    <w:basedOn w:val="1"/>
    <w:next w:val="1"/>
    <w:link w:val="64"/>
    <w:semiHidden/>
    <w:unhideWhenUsed/>
    <w:qFormat/>
    <w:locked/>
    <w:uiPriority w:val="9"/>
    <w:pPr>
      <w:keepNext/>
      <w:keepLines/>
      <w:spacing w:line="278" w:lineRule="auto"/>
      <w:outlineLvl w:val="8"/>
    </w:pPr>
    <w:rPr>
      <w:rFonts w:ascii="Aptos" w:hAnsi="Aptos"/>
      <w:color w:val="272727"/>
      <w:kern w:val="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8"/>
    <w:semiHidden/>
    <w:qFormat/>
    <w:uiPriority w:val="99"/>
    <w:rPr>
      <w:rFonts w:ascii="Tahoma" w:hAnsi="Tahoma" w:cs="Tahoma"/>
      <w:sz w:val="16"/>
      <w:szCs w:val="16"/>
    </w:rPr>
  </w:style>
  <w:style w:type="paragraph" w:styleId="14">
    <w:name w:val="Body Text"/>
    <w:basedOn w:val="1"/>
    <w:link w:val="44"/>
    <w:qFormat/>
    <w:uiPriority w:val="99"/>
    <w:pPr>
      <w:spacing w:before="200" w:after="120"/>
      <w:jc w:val="both"/>
    </w:pPr>
    <w:rPr>
      <w:b/>
      <w:bCs/>
      <w:sz w:val="28"/>
      <w:szCs w:val="28"/>
    </w:rPr>
  </w:style>
  <w:style w:type="paragraph" w:styleId="15">
    <w:name w:val="Body Text 2"/>
    <w:basedOn w:val="1"/>
    <w:link w:val="47"/>
    <w:qFormat/>
    <w:uiPriority w:val="99"/>
    <w:pPr>
      <w:spacing w:after="120" w:line="480" w:lineRule="auto"/>
    </w:pPr>
  </w:style>
  <w:style w:type="paragraph" w:styleId="16">
    <w:name w:val="Body Text Indent"/>
    <w:basedOn w:val="1"/>
    <w:link w:val="98"/>
    <w:uiPriority w:val="99"/>
    <w:pPr>
      <w:spacing w:before="60" w:after="60"/>
      <w:ind w:left="720" w:hanging="720"/>
      <w:jc w:val="both"/>
    </w:pPr>
    <w:rPr>
      <w:rFonts w:ascii=".VnTime" w:hAnsi=".VnTime" w:cs=".VnTime"/>
      <w:sz w:val="28"/>
      <w:szCs w:val="28"/>
    </w:rPr>
  </w:style>
  <w:style w:type="paragraph" w:styleId="17">
    <w:name w:val="caption"/>
    <w:basedOn w:val="1"/>
    <w:next w:val="1"/>
    <w:semiHidden/>
    <w:unhideWhenUsed/>
    <w:qFormat/>
    <w:locked/>
    <w:uiPriority w:val="35"/>
    <w:rPr>
      <w:b/>
      <w:bCs/>
      <w:sz w:val="20"/>
      <w:szCs w:val="20"/>
    </w:rPr>
  </w:style>
  <w:style w:type="character" w:styleId="18">
    <w:name w:val="annotation reference"/>
    <w:uiPriority w:val="99"/>
    <w:rPr>
      <w:sz w:val="16"/>
    </w:rPr>
  </w:style>
  <w:style w:type="paragraph" w:styleId="19">
    <w:name w:val="annotation text"/>
    <w:basedOn w:val="1"/>
    <w:link w:val="55"/>
    <w:unhideWhenUsed/>
    <w:uiPriority w:val="99"/>
    <w:pPr>
      <w:spacing w:after="160"/>
    </w:pPr>
    <w:rPr>
      <w:rFonts w:asciiTheme="minorHAnsi" w:hAnsiTheme="minorHAnsi" w:eastAsiaTheme="minorHAnsi" w:cstheme="minorBidi"/>
      <w:sz w:val="20"/>
      <w:szCs w:val="20"/>
    </w:rPr>
  </w:style>
  <w:style w:type="paragraph" w:styleId="20">
    <w:name w:val="annotation subject"/>
    <w:basedOn w:val="19"/>
    <w:next w:val="19"/>
    <w:link w:val="93"/>
    <w:semiHidden/>
    <w:unhideWhenUsed/>
    <w:uiPriority w:val="99"/>
    <w:pPr>
      <w:widowControl w:val="0"/>
      <w:autoSpaceDE w:val="0"/>
      <w:autoSpaceDN w:val="0"/>
      <w:spacing w:after="0"/>
    </w:pPr>
    <w:rPr>
      <w:rFonts w:ascii="Times New Roman" w:hAnsi="Times New Roman" w:eastAsia="Times New Roman" w:cs="Times New Roman"/>
      <w:b/>
      <w:bCs/>
      <w:lang w:val="vi"/>
    </w:rPr>
  </w:style>
  <w:style w:type="character" w:styleId="21">
    <w:name w:val="Emphasis"/>
    <w:qFormat/>
    <w:uiPriority w:val="99"/>
    <w:rPr>
      <w:i/>
      <w:iCs/>
    </w:rPr>
  </w:style>
  <w:style w:type="character" w:styleId="22">
    <w:name w:val="FollowedHyperlink"/>
    <w:semiHidden/>
    <w:unhideWhenUsed/>
    <w:uiPriority w:val="99"/>
    <w:rPr>
      <w:color w:val="954F72"/>
      <w:u w:val="single"/>
    </w:rPr>
  </w:style>
  <w:style w:type="paragraph" w:styleId="23">
    <w:name w:val="footer"/>
    <w:basedOn w:val="1"/>
    <w:link w:val="46"/>
    <w:qFormat/>
    <w:uiPriority w:val="99"/>
    <w:pPr>
      <w:tabs>
        <w:tab w:val="center" w:pos="4320"/>
        <w:tab w:val="right" w:pos="8640"/>
      </w:tabs>
    </w:pPr>
  </w:style>
  <w:style w:type="character" w:styleId="24">
    <w:name w:val="footnote reference"/>
    <w:semiHidden/>
    <w:uiPriority w:val="99"/>
    <w:rPr>
      <w:vertAlign w:val="superscript"/>
    </w:rPr>
  </w:style>
  <w:style w:type="paragraph" w:styleId="25">
    <w:name w:val="footnote text"/>
    <w:basedOn w:val="1"/>
    <w:link w:val="99"/>
    <w:uiPriority w:val="0"/>
    <w:rPr>
      <w:sz w:val="20"/>
      <w:szCs w:val="20"/>
    </w:rPr>
  </w:style>
  <w:style w:type="paragraph" w:styleId="26">
    <w:name w:val="header"/>
    <w:basedOn w:val="1"/>
    <w:link w:val="53"/>
    <w:unhideWhenUsed/>
    <w:uiPriority w:val="99"/>
    <w:pPr>
      <w:tabs>
        <w:tab w:val="center" w:pos="4680"/>
        <w:tab w:val="right" w:pos="9360"/>
      </w:tabs>
    </w:pPr>
  </w:style>
  <w:style w:type="character" w:styleId="27">
    <w:name w:val="Hyperlink"/>
    <w:unhideWhenUsed/>
    <w:uiPriority w:val="99"/>
    <w:rPr>
      <w:color w:val="0563C1"/>
      <w:u w:val="single"/>
    </w:rPr>
  </w:style>
  <w:style w:type="paragraph" w:styleId="28">
    <w:name w:val="List Bullet"/>
    <w:basedOn w:val="1"/>
    <w:link w:val="45"/>
    <w:qFormat/>
    <w:uiPriority w:val="99"/>
    <w:pPr>
      <w:tabs>
        <w:tab w:val="left" w:pos="360"/>
      </w:tabs>
      <w:ind w:left="360" w:hanging="360"/>
    </w:pPr>
  </w:style>
  <w:style w:type="paragraph" w:styleId="29">
    <w:name w:val="Normal (Web)"/>
    <w:basedOn w:val="1"/>
    <w:unhideWhenUsed/>
    <w:qFormat/>
    <w:uiPriority w:val="99"/>
    <w:pPr>
      <w:spacing w:before="100" w:beforeAutospacing="1" w:after="100" w:afterAutospacing="1"/>
    </w:pPr>
    <w:rPr>
      <w:lang w:val="vi-VN" w:eastAsia="vi-VN"/>
    </w:rPr>
  </w:style>
  <w:style w:type="character" w:styleId="30">
    <w:name w:val="page number"/>
    <w:basedOn w:val="11"/>
    <w:semiHidden/>
    <w:unhideWhenUsed/>
    <w:uiPriority w:val="99"/>
  </w:style>
  <w:style w:type="character" w:styleId="31">
    <w:name w:val="Strong"/>
    <w:qFormat/>
    <w:locked/>
    <w:uiPriority w:val="22"/>
    <w:rPr>
      <w:b/>
      <w:bCs/>
    </w:rPr>
  </w:style>
  <w:style w:type="paragraph" w:styleId="32">
    <w:name w:val="Subtitle"/>
    <w:basedOn w:val="1"/>
    <w:next w:val="1"/>
    <w:link w:val="69"/>
    <w:qFormat/>
    <w:locked/>
    <w:uiPriority w:val="11"/>
    <w:pPr>
      <w:spacing w:after="160" w:line="278" w:lineRule="auto"/>
    </w:pPr>
    <w:rPr>
      <w:rFonts w:ascii="Aptos" w:hAnsi="Aptos"/>
      <w:color w:val="595959"/>
      <w:spacing w:val="15"/>
      <w:kern w:val="2"/>
      <w:sz w:val="28"/>
      <w:szCs w:val="28"/>
    </w:rPr>
  </w:style>
  <w:style w:type="table" w:styleId="3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68"/>
    <w:qFormat/>
    <w:locked/>
    <w:uiPriority w:val="99"/>
    <w:pPr>
      <w:spacing w:after="80"/>
      <w:contextualSpacing/>
    </w:pPr>
    <w:rPr>
      <w:rFonts w:ascii="Aptos Display" w:hAnsi="Aptos Display"/>
      <w:spacing w:val="-10"/>
      <w:kern w:val="28"/>
      <w:sz w:val="56"/>
      <w:szCs w:val="56"/>
    </w:rPr>
  </w:style>
  <w:style w:type="paragraph" w:styleId="35">
    <w:name w:val="toc 1"/>
    <w:basedOn w:val="1"/>
    <w:qFormat/>
    <w:locked/>
    <w:uiPriority w:val="39"/>
    <w:pPr>
      <w:widowControl w:val="0"/>
      <w:spacing w:before="189"/>
      <w:ind w:left="102"/>
    </w:pPr>
    <w:rPr>
      <w:b/>
      <w:bCs/>
      <w:sz w:val="28"/>
      <w:szCs w:val="28"/>
    </w:rPr>
  </w:style>
  <w:style w:type="paragraph" w:styleId="36">
    <w:name w:val="toc 2"/>
    <w:basedOn w:val="1"/>
    <w:qFormat/>
    <w:locked/>
    <w:uiPriority w:val="39"/>
    <w:pPr>
      <w:widowControl w:val="0"/>
      <w:spacing w:before="64"/>
      <w:ind w:left="627" w:hanging="266"/>
    </w:pPr>
    <w:rPr>
      <w:sz w:val="28"/>
      <w:szCs w:val="28"/>
    </w:rPr>
  </w:style>
  <w:style w:type="paragraph" w:styleId="37">
    <w:name w:val="toc 3"/>
    <w:basedOn w:val="1"/>
    <w:qFormat/>
    <w:locked/>
    <w:uiPriority w:val="39"/>
    <w:pPr>
      <w:widowControl w:val="0"/>
      <w:spacing w:before="42"/>
      <w:ind w:left="627" w:hanging="266"/>
    </w:pPr>
    <w:rPr>
      <w:sz w:val="22"/>
      <w:szCs w:val="22"/>
    </w:rPr>
  </w:style>
  <w:style w:type="paragraph" w:styleId="38">
    <w:name w:val="toc 4"/>
    <w:basedOn w:val="1"/>
    <w:qFormat/>
    <w:locked/>
    <w:uiPriority w:val="39"/>
    <w:pPr>
      <w:widowControl w:val="0"/>
      <w:spacing w:before="64"/>
      <w:ind w:left="627" w:hanging="266"/>
    </w:pPr>
    <w:rPr>
      <w:b/>
      <w:bCs/>
      <w:i/>
      <w:sz w:val="22"/>
      <w:szCs w:val="22"/>
    </w:rPr>
  </w:style>
  <w:style w:type="paragraph" w:styleId="39">
    <w:name w:val="toc 5"/>
    <w:basedOn w:val="1"/>
    <w:qFormat/>
    <w:locked/>
    <w:uiPriority w:val="39"/>
    <w:pPr>
      <w:widowControl w:val="0"/>
      <w:spacing w:before="64"/>
      <w:ind w:left="418"/>
    </w:pPr>
    <w:rPr>
      <w:sz w:val="28"/>
      <w:szCs w:val="28"/>
    </w:rPr>
  </w:style>
  <w:style w:type="paragraph" w:styleId="40">
    <w:name w:val="toc 6"/>
    <w:basedOn w:val="1"/>
    <w:qFormat/>
    <w:locked/>
    <w:uiPriority w:val="39"/>
    <w:pPr>
      <w:widowControl w:val="0"/>
      <w:spacing w:before="64"/>
      <w:ind w:left="1115" w:hanging="493"/>
    </w:pPr>
    <w:rPr>
      <w:i/>
      <w:sz w:val="28"/>
      <w:szCs w:val="28"/>
    </w:rPr>
  </w:style>
  <w:style w:type="paragraph" w:styleId="41">
    <w:name w:val="toc 7"/>
    <w:basedOn w:val="1"/>
    <w:qFormat/>
    <w:locked/>
    <w:uiPriority w:val="39"/>
    <w:pPr>
      <w:widowControl w:val="0"/>
      <w:spacing w:before="64"/>
      <w:ind w:left="1582" w:hanging="700"/>
    </w:pPr>
    <w:rPr>
      <w:sz w:val="28"/>
      <w:szCs w:val="28"/>
    </w:rPr>
  </w:style>
  <w:style w:type="paragraph" w:styleId="42">
    <w:name w:val="toc 8"/>
    <w:basedOn w:val="1"/>
    <w:qFormat/>
    <w:locked/>
    <w:uiPriority w:val="39"/>
    <w:pPr>
      <w:widowControl w:val="0"/>
      <w:spacing w:before="64"/>
      <w:ind w:left="1141"/>
    </w:pPr>
    <w:rPr>
      <w:sz w:val="28"/>
      <w:szCs w:val="28"/>
    </w:rPr>
  </w:style>
  <w:style w:type="paragraph" w:styleId="43">
    <w:name w:val="toc 9"/>
    <w:basedOn w:val="1"/>
    <w:next w:val="1"/>
    <w:autoRedefine/>
    <w:unhideWhenUsed/>
    <w:locked/>
    <w:uiPriority w:val="39"/>
    <w:pPr>
      <w:spacing w:after="100" w:line="259" w:lineRule="auto"/>
      <w:ind w:left="1760"/>
    </w:pPr>
    <w:rPr>
      <w:rFonts w:ascii="Arial" w:hAnsi="Arial"/>
      <w:sz w:val="22"/>
      <w:szCs w:val="22"/>
    </w:rPr>
  </w:style>
  <w:style w:type="character" w:customStyle="1" w:styleId="44">
    <w:name w:val="Body Text Char"/>
    <w:link w:val="14"/>
    <w:qFormat/>
    <w:locked/>
    <w:uiPriority w:val="99"/>
    <w:rPr>
      <w:b/>
      <w:bCs/>
      <w:sz w:val="24"/>
      <w:szCs w:val="24"/>
    </w:rPr>
  </w:style>
  <w:style w:type="character" w:customStyle="1" w:styleId="45">
    <w:name w:val="List Bullet Char"/>
    <w:link w:val="28"/>
    <w:qFormat/>
    <w:locked/>
    <w:uiPriority w:val="99"/>
    <w:rPr>
      <w:sz w:val="24"/>
      <w:szCs w:val="24"/>
    </w:rPr>
  </w:style>
  <w:style w:type="character" w:customStyle="1" w:styleId="46">
    <w:name w:val="Footer Char"/>
    <w:link w:val="23"/>
    <w:qFormat/>
    <w:locked/>
    <w:uiPriority w:val="99"/>
    <w:rPr>
      <w:sz w:val="24"/>
      <w:szCs w:val="24"/>
    </w:rPr>
  </w:style>
  <w:style w:type="character" w:customStyle="1" w:styleId="47">
    <w:name w:val="Body Text 2 Char"/>
    <w:link w:val="15"/>
    <w:qFormat/>
    <w:locked/>
    <w:uiPriority w:val="99"/>
    <w:rPr>
      <w:sz w:val="24"/>
      <w:szCs w:val="24"/>
    </w:rPr>
  </w:style>
  <w:style w:type="character" w:customStyle="1" w:styleId="48">
    <w:name w:val="Balloon Text Char"/>
    <w:link w:val="13"/>
    <w:qFormat/>
    <w:locked/>
    <w:uiPriority w:val="99"/>
    <w:rPr>
      <w:rFonts w:ascii="Tahoma" w:hAnsi="Tahoma" w:cs="Tahoma"/>
      <w:sz w:val="16"/>
      <w:szCs w:val="16"/>
    </w:rPr>
  </w:style>
  <w:style w:type="paragraph" w:styleId="49">
    <w:name w:val="List Paragraph"/>
    <w:basedOn w:val="1"/>
    <w:link w:val="54"/>
    <w:qFormat/>
    <w:uiPriority w:val="34"/>
    <w:pPr>
      <w:ind w:left="720"/>
    </w:pPr>
  </w:style>
  <w:style w:type="character" w:customStyle="1" w:styleId="50">
    <w:name w:val="apple-converted-space"/>
    <w:basedOn w:val="11"/>
    <w:qFormat/>
    <w:uiPriority w:val="0"/>
  </w:style>
  <w:style w:type="paragraph" w:customStyle="1" w:styleId="51">
    <w:name w:val="bodytext"/>
    <w:basedOn w:val="1"/>
    <w:qFormat/>
    <w:uiPriority w:val="0"/>
    <w:pPr>
      <w:autoSpaceDE w:val="0"/>
      <w:autoSpaceDN w:val="0"/>
      <w:adjustRightInd w:val="0"/>
      <w:jc w:val="both"/>
    </w:pPr>
    <w:rPr>
      <w:rFonts w:ascii=".VnTime" w:hAnsi=".VnTime" w:cs=".VnTime"/>
      <w:sz w:val="25"/>
      <w:szCs w:val="25"/>
      <w:lang w:val="en-GB"/>
    </w:rPr>
  </w:style>
  <w:style w:type="paragraph" w:customStyle="1" w:styleId="52">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53">
    <w:name w:val="Header Char"/>
    <w:basedOn w:val="11"/>
    <w:link w:val="26"/>
    <w:uiPriority w:val="99"/>
    <w:rPr>
      <w:sz w:val="24"/>
      <w:szCs w:val="24"/>
    </w:rPr>
  </w:style>
  <w:style w:type="character" w:customStyle="1" w:styleId="54">
    <w:name w:val="List Paragraph Char"/>
    <w:link w:val="49"/>
    <w:qFormat/>
    <w:uiPriority w:val="34"/>
    <w:rPr>
      <w:sz w:val="24"/>
      <w:szCs w:val="24"/>
    </w:rPr>
  </w:style>
  <w:style w:type="character" w:customStyle="1" w:styleId="55">
    <w:name w:val="Comment Text Char"/>
    <w:basedOn w:val="11"/>
    <w:link w:val="19"/>
    <w:uiPriority w:val="99"/>
    <w:rPr>
      <w:rFonts w:asciiTheme="minorHAnsi" w:hAnsiTheme="minorHAnsi" w:eastAsiaTheme="minorHAnsi" w:cstheme="minorBidi"/>
    </w:rPr>
  </w:style>
  <w:style w:type="character" w:customStyle="1" w:styleId="56">
    <w:name w:val="Heading 1 Char"/>
    <w:basedOn w:val="11"/>
    <w:link w:val="2"/>
    <w:qFormat/>
    <w:uiPriority w:val="99"/>
    <w:rPr>
      <w:rFonts w:ascii="Aptos Display" w:hAnsi="Aptos Display"/>
      <w:color w:val="0F4761"/>
      <w:kern w:val="2"/>
      <w:sz w:val="40"/>
      <w:szCs w:val="40"/>
    </w:rPr>
  </w:style>
  <w:style w:type="character" w:customStyle="1" w:styleId="57">
    <w:name w:val="Heading 2 Char"/>
    <w:basedOn w:val="11"/>
    <w:link w:val="3"/>
    <w:qFormat/>
    <w:uiPriority w:val="9"/>
    <w:rPr>
      <w:rFonts w:ascii="Aptos Display" w:hAnsi="Aptos Display"/>
      <w:color w:val="0F4761"/>
      <w:kern w:val="2"/>
      <w:sz w:val="32"/>
      <w:szCs w:val="32"/>
    </w:rPr>
  </w:style>
  <w:style w:type="character" w:customStyle="1" w:styleId="58">
    <w:name w:val="Heading 3 Char"/>
    <w:basedOn w:val="11"/>
    <w:link w:val="4"/>
    <w:qFormat/>
    <w:uiPriority w:val="99"/>
    <w:rPr>
      <w:rFonts w:ascii="Aptos" w:hAnsi="Aptos"/>
      <w:color w:val="0F4761"/>
      <w:kern w:val="2"/>
      <w:sz w:val="28"/>
      <w:szCs w:val="28"/>
    </w:rPr>
  </w:style>
  <w:style w:type="character" w:customStyle="1" w:styleId="59">
    <w:name w:val="Heading 4 Char"/>
    <w:basedOn w:val="11"/>
    <w:link w:val="5"/>
    <w:uiPriority w:val="99"/>
    <w:rPr>
      <w:rFonts w:ascii="Aptos" w:hAnsi="Aptos"/>
      <w:i/>
      <w:iCs/>
      <w:color w:val="0F4761"/>
      <w:kern w:val="2"/>
      <w:sz w:val="24"/>
      <w:szCs w:val="24"/>
    </w:rPr>
  </w:style>
  <w:style w:type="character" w:customStyle="1" w:styleId="60">
    <w:name w:val="Heading 5 Char"/>
    <w:basedOn w:val="11"/>
    <w:link w:val="6"/>
    <w:semiHidden/>
    <w:uiPriority w:val="9"/>
    <w:rPr>
      <w:rFonts w:ascii="Aptos" w:hAnsi="Aptos"/>
      <w:color w:val="0F4761"/>
      <w:kern w:val="2"/>
      <w:sz w:val="24"/>
      <w:szCs w:val="24"/>
    </w:rPr>
  </w:style>
  <w:style w:type="character" w:customStyle="1" w:styleId="61">
    <w:name w:val="Heading 6 Char"/>
    <w:basedOn w:val="11"/>
    <w:link w:val="7"/>
    <w:semiHidden/>
    <w:uiPriority w:val="9"/>
    <w:rPr>
      <w:rFonts w:ascii="Aptos" w:hAnsi="Aptos"/>
      <w:i/>
      <w:iCs/>
      <w:color w:val="595959"/>
      <w:kern w:val="2"/>
      <w:sz w:val="24"/>
      <w:szCs w:val="24"/>
    </w:rPr>
  </w:style>
  <w:style w:type="character" w:customStyle="1" w:styleId="62">
    <w:name w:val="Heading 7 Char"/>
    <w:basedOn w:val="11"/>
    <w:link w:val="8"/>
    <w:semiHidden/>
    <w:uiPriority w:val="9"/>
    <w:rPr>
      <w:rFonts w:ascii="Aptos" w:hAnsi="Aptos"/>
      <w:color w:val="595959"/>
      <w:kern w:val="2"/>
      <w:sz w:val="24"/>
      <w:szCs w:val="24"/>
    </w:rPr>
  </w:style>
  <w:style w:type="character" w:customStyle="1" w:styleId="63">
    <w:name w:val="Heading 8 Char"/>
    <w:basedOn w:val="11"/>
    <w:link w:val="9"/>
    <w:semiHidden/>
    <w:uiPriority w:val="9"/>
    <w:rPr>
      <w:rFonts w:ascii="Aptos" w:hAnsi="Aptos"/>
      <w:i/>
      <w:iCs/>
      <w:color w:val="272727"/>
      <w:kern w:val="2"/>
      <w:sz w:val="24"/>
      <w:szCs w:val="24"/>
    </w:rPr>
  </w:style>
  <w:style w:type="character" w:customStyle="1" w:styleId="64">
    <w:name w:val="Heading 9 Char"/>
    <w:basedOn w:val="11"/>
    <w:link w:val="10"/>
    <w:semiHidden/>
    <w:uiPriority w:val="9"/>
    <w:rPr>
      <w:rFonts w:ascii="Aptos" w:hAnsi="Aptos"/>
      <w:color w:val="272727"/>
      <w:kern w:val="2"/>
      <w:sz w:val="24"/>
      <w:szCs w:val="24"/>
    </w:rPr>
  </w:style>
  <w:style w:type="character" w:customStyle="1" w:styleId="65">
    <w:name w:val="fontstyle01"/>
    <w:uiPriority w:val="0"/>
    <w:rPr>
      <w:rFonts w:hint="default" w:ascii="Times New Roman" w:hAnsi="Times New Roman" w:cs="Times New Roman"/>
      <w:color w:val="000000"/>
      <w:sz w:val="26"/>
      <w:szCs w:val="26"/>
    </w:rPr>
  </w:style>
  <w:style w:type="character" w:customStyle="1" w:styleId="66">
    <w:name w:val="fontstyle21"/>
    <w:uiPriority w:val="0"/>
    <w:rPr>
      <w:rFonts w:hint="default" w:ascii="Times New Roman" w:hAnsi="Times New Roman" w:cs="Times New Roman"/>
      <w:i/>
      <w:iCs/>
      <w:color w:val="000000"/>
      <w:sz w:val="26"/>
      <w:szCs w:val="26"/>
    </w:rPr>
  </w:style>
  <w:style w:type="paragraph" w:customStyle="1" w:styleId="67">
    <w:name w:val="Table Paragraph"/>
    <w:basedOn w:val="1"/>
    <w:qFormat/>
    <w:uiPriority w:val="1"/>
    <w:pPr>
      <w:widowControl w:val="0"/>
      <w:autoSpaceDE w:val="0"/>
      <w:autoSpaceDN w:val="0"/>
    </w:pPr>
    <w:rPr>
      <w:sz w:val="22"/>
      <w:szCs w:val="22"/>
      <w:lang w:val="vi"/>
    </w:rPr>
  </w:style>
  <w:style w:type="character" w:customStyle="1" w:styleId="68">
    <w:name w:val="Title Char"/>
    <w:basedOn w:val="11"/>
    <w:link w:val="34"/>
    <w:uiPriority w:val="99"/>
    <w:rPr>
      <w:rFonts w:ascii="Aptos Display" w:hAnsi="Aptos Display"/>
      <w:spacing w:val="-10"/>
      <w:kern w:val="28"/>
      <w:sz w:val="56"/>
      <w:szCs w:val="56"/>
    </w:rPr>
  </w:style>
  <w:style w:type="character" w:customStyle="1" w:styleId="69">
    <w:name w:val="Subtitle Char"/>
    <w:basedOn w:val="11"/>
    <w:link w:val="32"/>
    <w:uiPriority w:val="11"/>
    <w:rPr>
      <w:rFonts w:ascii="Aptos" w:hAnsi="Aptos"/>
      <w:color w:val="595959"/>
      <w:spacing w:val="15"/>
      <w:kern w:val="2"/>
      <w:sz w:val="28"/>
      <w:szCs w:val="28"/>
    </w:rPr>
  </w:style>
  <w:style w:type="paragraph" w:styleId="70">
    <w:name w:val="Quote"/>
    <w:basedOn w:val="1"/>
    <w:next w:val="1"/>
    <w:link w:val="71"/>
    <w:qFormat/>
    <w:uiPriority w:val="29"/>
    <w:pPr>
      <w:spacing w:before="160" w:after="160" w:line="278" w:lineRule="auto"/>
      <w:jc w:val="center"/>
    </w:pPr>
    <w:rPr>
      <w:rFonts w:ascii="Aptos" w:hAnsi="Aptos" w:eastAsia="Aptos"/>
      <w:i/>
      <w:iCs/>
      <w:color w:val="404040"/>
      <w:kern w:val="2"/>
    </w:rPr>
  </w:style>
  <w:style w:type="character" w:customStyle="1" w:styleId="71">
    <w:name w:val="Quote Char"/>
    <w:basedOn w:val="11"/>
    <w:link w:val="70"/>
    <w:uiPriority w:val="29"/>
    <w:rPr>
      <w:rFonts w:ascii="Aptos" w:hAnsi="Aptos" w:eastAsia="Aptos"/>
      <w:i/>
      <w:iCs/>
      <w:color w:val="404040"/>
      <w:kern w:val="2"/>
      <w:sz w:val="24"/>
      <w:szCs w:val="24"/>
    </w:rPr>
  </w:style>
  <w:style w:type="character" w:customStyle="1" w:styleId="72">
    <w:name w:val="Intense Emphasis1"/>
    <w:qFormat/>
    <w:uiPriority w:val="21"/>
    <w:rPr>
      <w:i/>
      <w:iCs/>
      <w:color w:val="0F4761"/>
    </w:rPr>
  </w:style>
  <w:style w:type="paragraph" w:styleId="73">
    <w:name w:val="Intense Quote"/>
    <w:basedOn w:val="1"/>
    <w:next w:val="1"/>
    <w:link w:val="74"/>
    <w:qFormat/>
    <w:uiPriority w:val="30"/>
    <w:pPr>
      <w:pBdr>
        <w:top w:val="single" w:color="0F4761" w:sz="4" w:space="10"/>
        <w:bottom w:val="single" w:color="0F4761" w:sz="4" w:space="10"/>
      </w:pBdr>
      <w:spacing w:before="360" w:after="360" w:line="278" w:lineRule="auto"/>
      <w:ind w:left="864" w:right="864"/>
      <w:jc w:val="center"/>
    </w:pPr>
    <w:rPr>
      <w:rFonts w:ascii="Aptos" w:hAnsi="Aptos" w:eastAsia="Aptos"/>
      <w:i/>
      <w:iCs/>
      <w:color w:val="0F4761"/>
      <w:kern w:val="2"/>
    </w:rPr>
  </w:style>
  <w:style w:type="character" w:customStyle="1" w:styleId="74">
    <w:name w:val="Intense Quote Char"/>
    <w:basedOn w:val="11"/>
    <w:link w:val="73"/>
    <w:uiPriority w:val="30"/>
    <w:rPr>
      <w:rFonts w:ascii="Aptos" w:hAnsi="Aptos" w:eastAsia="Aptos"/>
      <w:i/>
      <w:iCs/>
      <w:color w:val="0F4761"/>
      <w:kern w:val="2"/>
      <w:sz w:val="24"/>
      <w:szCs w:val="24"/>
    </w:rPr>
  </w:style>
  <w:style w:type="character" w:customStyle="1" w:styleId="75">
    <w:name w:val="Intense Reference1"/>
    <w:qFormat/>
    <w:uiPriority w:val="32"/>
    <w:rPr>
      <w:b/>
      <w:bCs/>
      <w:smallCaps/>
      <w:color w:val="0F4761"/>
      <w:spacing w:val="5"/>
    </w:rPr>
  </w:style>
  <w:style w:type="paragraph" w:customStyle="1" w:styleId="76">
    <w:name w:val="msonormal"/>
    <w:basedOn w:val="1"/>
    <w:uiPriority w:val="0"/>
    <w:pPr>
      <w:spacing w:before="100" w:beforeAutospacing="1" w:after="100" w:afterAutospacing="1"/>
    </w:pPr>
  </w:style>
  <w:style w:type="paragraph" w:customStyle="1" w:styleId="77">
    <w:name w:val="xl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8">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9">
    <w:name w:val="xl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0">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1">
    <w:name w:val="xl69"/>
    <w:basedOn w:val="1"/>
    <w:uiPriority w:val="0"/>
    <w:pPr>
      <w:spacing w:before="100" w:beforeAutospacing="1" w:after="100" w:afterAutospacing="1"/>
    </w:pPr>
    <w:rPr>
      <w:b/>
      <w:bCs/>
    </w:rPr>
  </w:style>
  <w:style w:type="character" w:customStyle="1" w:styleId="82">
    <w:name w:val="ms-1"/>
    <w:basedOn w:val="11"/>
    <w:uiPriority w:val="0"/>
  </w:style>
  <w:style w:type="character" w:customStyle="1" w:styleId="83">
    <w:name w:val="max-w-[15ch]"/>
    <w:basedOn w:val="11"/>
    <w:uiPriority w:val="0"/>
  </w:style>
  <w:style w:type="character" w:customStyle="1" w:styleId="84">
    <w:name w:val="-me-1"/>
    <w:basedOn w:val="11"/>
    <w:uiPriority w:val="0"/>
  </w:style>
  <w:style w:type="table" w:customStyle="1" w:styleId="85">
    <w:name w:val="Table Grid1"/>
    <w:basedOn w:val="12"/>
    <w:uiPriority w:val="39"/>
    <w:rPr>
      <w:rFonts w:ascii="Aptos" w:hAnsi="Aptos" w:eastAsia="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
    <w:name w:val="Table Grid2"/>
    <w:basedOn w:val="12"/>
    <w:uiPriority w:val="39"/>
    <w:rPr>
      <w:rFonts w:ascii="Aptos" w:hAnsi="Aptos" w:eastAsia="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7">
    <w:name w:val="No Spacing"/>
    <w:qFormat/>
    <w:uiPriority w:val="1"/>
    <w:rPr>
      <w:rFonts w:ascii="Calibri" w:hAnsi="Calibri" w:eastAsia="Calibri" w:cs="Times New Roman"/>
      <w:sz w:val="22"/>
      <w:szCs w:val="22"/>
      <w:lang w:val="en-US" w:eastAsia="en-US" w:bidi="ar-SA"/>
    </w:rPr>
  </w:style>
  <w:style w:type="paragraph" w:customStyle="1" w:styleId="88">
    <w:name w:val="1 Char"/>
    <w:basedOn w:val="1"/>
    <w:uiPriority w:val="0"/>
    <w:pPr>
      <w:spacing w:after="160" w:line="240" w:lineRule="exact"/>
    </w:pPr>
    <w:rPr>
      <w:rFonts w:ascii="Verdana" w:hAnsi="Verdana"/>
      <w:sz w:val="20"/>
      <w:szCs w:val="20"/>
    </w:rPr>
  </w:style>
  <w:style w:type="table" w:customStyle="1" w:styleId="89">
    <w:name w:val="Table Grid3"/>
    <w:basedOn w:val="12"/>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Table Grid9"/>
    <w:basedOn w:val="12"/>
    <w:uiPriority w:val="59"/>
    <w:rPr>
      <w:rFonts w:ascii="Calibri" w:hAnsi="Calibri" w:eastAsia="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1">
    <w:name w:val="Table Normal1"/>
    <w:semiHidden/>
    <w:unhideWhenUsed/>
    <w:qFormat/>
    <w:uiPriority w:val="2"/>
    <w:pPr>
      <w:widowControl w:val="0"/>
      <w:autoSpaceDE w:val="0"/>
      <w:autoSpaceDN w:val="0"/>
    </w:pPr>
    <w:rPr>
      <w:rFonts w:ascii="Calibri" w:hAnsi="Calibri" w:eastAsia="Calibri"/>
      <w:sz w:val="22"/>
      <w:szCs w:val="22"/>
    </w:rPr>
    <w:tblPr>
      <w:tblCellMar>
        <w:top w:w="0" w:type="dxa"/>
        <w:left w:w="0" w:type="dxa"/>
        <w:bottom w:w="0" w:type="dxa"/>
        <w:right w:w="0" w:type="dxa"/>
      </w:tblCellMar>
    </w:tblPr>
  </w:style>
  <w:style w:type="table" w:customStyle="1" w:styleId="92">
    <w:name w:val="Lưới Bảng1"/>
    <w:basedOn w:val="12"/>
    <w:uiPriority w:val="39"/>
    <w:pPr>
      <w:widowControl w:val="0"/>
      <w:autoSpaceDE w:val="0"/>
      <w:autoSpaceDN w:val="0"/>
    </w:pPr>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3">
    <w:name w:val="Comment Subject Char"/>
    <w:basedOn w:val="55"/>
    <w:link w:val="20"/>
    <w:semiHidden/>
    <w:uiPriority w:val="99"/>
    <w:rPr>
      <w:rFonts w:asciiTheme="minorHAnsi" w:hAnsiTheme="minorHAnsi" w:eastAsiaTheme="minorHAnsi" w:cstheme="minorBidi"/>
      <w:b/>
      <w:bCs/>
      <w:lang w:val="vi"/>
    </w:rPr>
  </w:style>
  <w:style w:type="character" w:customStyle="1" w:styleId="94">
    <w:name w:val="cf01"/>
    <w:uiPriority w:val="0"/>
    <w:rPr>
      <w:rFonts w:hint="default" w:ascii="Segoe UI" w:hAnsi="Segoe UI" w:cs="Segoe UI"/>
      <w:sz w:val="18"/>
      <w:szCs w:val="18"/>
    </w:rPr>
  </w:style>
  <w:style w:type="paragraph" w:customStyle="1" w:styleId="95">
    <w:name w:val="TOC Heading1"/>
    <w:basedOn w:val="2"/>
    <w:next w:val="1"/>
    <w:unhideWhenUsed/>
    <w:qFormat/>
    <w:uiPriority w:val="39"/>
    <w:pPr>
      <w:spacing w:before="240" w:after="0" w:line="259" w:lineRule="auto"/>
      <w:outlineLvl w:val="9"/>
    </w:pPr>
    <w:rPr>
      <w:rFonts w:ascii="Times New Roman" w:hAnsi="Times New Roman"/>
      <w:color w:val="2F5496"/>
      <w:kern w:val="0"/>
      <w:sz w:val="32"/>
      <w:szCs w:val="32"/>
    </w:rPr>
  </w:style>
  <w:style w:type="character" w:customStyle="1" w:styleId="96">
    <w:name w:val="Đề cập Chưa giải quyết"/>
    <w:semiHidden/>
    <w:unhideWhenUsed/>
    <w:uiPriority w:val="99"/>
    <w:rPr>
      <w:color w:val="605E5C"/>
      <w:shd w:val="clear" w:color="auto" w:fill="E1DFDD"/>
    </w:rPr>
  </w:style>
  <w:style w:type="paragraph" w:customStyle="1" w:styleId="97">
    <w:name w:val="Normal1"/>
    <w:qFormat/>
    <w:uiPriority w:val="0"/>
    <w:rPr>
      <w:rFonts w:ascii=".VnTime" w:hAnsi=".VnTime" w:eastAsia="Times New Roman" w:cs="Times New Roman"/>
      <w:sz w:val="26"/>
      <w:szCs w:val="26"/>
      <w:lang w:val="vi-VN" w:eastAsia="vi-VN" w:bidi="ar-SA"/>
    </w:rPr>
  </w:style>
  <w:style w:type="character" w:customStyle="1" w:styleId="98">
    <w:name w:val="Body Text Indent Char"/>
    <w:basedOn w:val="11"/>
    <w:link w:val="16"/>
    <w:uiPriority w:val="99"/>
    <w:rPr>
      <w:rFonts w:ascii=".VnTime" w:hAnsi=".VnTime" w:cs=".VnTime"/>
      <w:sz w:val="28"/>
      <w:szCs w:val="28"/>
    </w:rPr>
  </w:style>
  <w:style w:type="character" w:customStyle="1" w:styleId="99">
    <w:name w:val="Footnote Text Char"/>
    <w:basedOn w:val="11"/>
    <w:link w:val="25"/>
    <w:uiPriority w:val="0"/>
  </w:style>
  <w:style w:type="paragraph" w:customStyle="1" w:styleId="100">
    <w:name w:val="Mau"/>
    <w:basedOn w:val="5"/>
    <w:uiPriority w:val="99"/>
    <w:pPr>
      <w:keepLines w:val="0"/>
      <w:spacing w:before="0" w:after="120" w:line="240" w:lineRule="auto"/>
      <w:ind w:firstLine="567"/>
      <w:jc w:val="right"/>
    </w:pPr>
    <w:rPr>
      <w:rFonts w:ascii=".VnTime" w:hAnsi=".VnTime" w:cs=".VnTime"/>
      <w:b/>
      <w:bCs/>
      <w:i w:val="0"/>
      <w:iCs w:val="0"/>
      <w:color w:val="auto"/>
      <w:kern w:val="0"/>
      <w:sz w:val="28"/>
      <w:szCs w:val="28"/>
      <w:u w:val="single"/>
      <w:lang w:val="de-DE"/>
    </w:rPr>
  </w:style>
  <w:style w:type="paragraph" w:customStyle="1" w:styleId="101">
    <w:name w:val="Header.Section V"/>
    <w:basedOn w:val="1"/>
    <w:uiPriority w:val="99"/>
    <w:pPr>
      <w:jc w:val="center"/>
    </w:pPr>
    <w:rPr>
      <w:b/>
      <w:sz w:val="36"/>
      <w:szCs w:val="20"/>
    </w:rPr>
  </w:style>
  <w:style w:type="paragraph" w:customStyle="1" w:styleId="102">
    <w:name w:val="Style Header 2 - SubClauses + After:  6 pt"/>
    <w:basedOn w:val="1"/>
    <w:uiPriority w:val="0"/>
    <w:pPr>
      <w:tabs>
        <w:tab w:val="left" w:pos="504"/>
      </w:tabs>
      <w:spacing w:after="200"/>
      <w:ind w:left="504" w:hanging="504"/>
      <w:jc w:val="both"/>
    </w:pPr>
  </w:style>
  <w:style w:type="paragraph" w:customStyle="1" w:styleId="103">
    <w:name w:val="Sub-Clause Text"/>
    <w:basedOn w:val="1"/>
    <w:uiPriority w:val="0"/>
    <w:pPr>
      <w:spacing w:before="120" w:after="120"/>
      <w:jc w:val="both"/>
    </w:pPr>
    <w:rPr>
      <w:spacing w:val="-4"/>
      <w:szCs w:val="20"/>
    </w:rPr>
  </w:style>
  <w:style w:type="paragraph" w:customStyle="1" w:styleId="104">
    <w:name w:val="Revision1"/>
    <w:hidden/>
    <w:semiHidden/>
    <w:uiPriority w:val="99"/>
    <w:rPr>
      <w:rFonts w:ascii=".VnTime" w:hAnsi=".VnTime" w:eastAsia="Times New Roman" w:cs="Times New Roman"/>
      <w:sz w:val="28"/>
      <w:lang w:val="en-US" w:eastAsia="en-US" w:bidi="ar-SA"/>
    </w:rPr>
  </w:style>
  <w:style w:type="paragraph" w:customStyle="1" w:styleId="105">
    <w:name w:val="R-heading 1"/>
    <w:basedOn w:val="2"/>
    <w:autoRedefine/>
    <w:qFormat/>
    <w:uiPriority w:val="0"/>
    <w:pPr>
      <w:spacing w:before="120" w:after="120" w:line="276" w:lineRule="auto"/>
      <w:jc w:val="center"/>
    </w:pPr>
    <w:rPr>
      <w:rFonts w:ascii="Times New Roman" w:hAnsi="Times New Roman"/>
      <w:b/>
      <w:color w:val="000000"/>
      <w:kern w:val="0"/>
      <w:sz w:val="28"/>
      <w:szCs w:val="28"/>
    </w:rPr>
  </w:style>
  <w:style w:type="paragraph" w:customStyle="1" w:styleId="106">
    <w:name w:val="p1"/>
    <w:basedOn w:val="1"/>
    <w:uiPriority w:val="0"/>
    <w:rPr>
      <w:color w:val="000000"/>
      <w:sz w:val="21"/>
      <w:szCs w:val="21"/>
    </w:rPr>
  </w:style>
  <w:style w:type="character" w:customStyle="1" w:styleId="107">
    <w:name w:val="Intense Emphasis"/>
    <w:qFormat/>
    <w:uiPriority w:val="21"/>
    <w:rPr>
      <w:i/>
      <w:iCs/>
      <w:color w:val="0F4761"/>
    </w:rPr>
  </w:style>
  <w:style w:type="character" w:customStyle="1" w:styleId="108">
    <w:name w:val="Intense Reference"/>
    <w:qFormat/>
    <w:uiPriority w:val="32"/>
    <w:rPr>
      <w:b/>
      <w:bCs/>
      <w:smallCaps/>
      <w:color w:val="0F4761"/>
      <w:spacing w:val="5"/>
    </w:rPr>
  </w:style>
  <w:style w:type="paragraph" w:customStyle="1" w:styleId="109">
    <w:name w:val="TOC Heading"/>
    <w:basedOn w:val="2"/>
    <w:next w:val="1"/>
    <w:unhideWhenUsed/>
    <w:qFormat/>
    <w:uiPriority w:val="39"/>
    <w:pPr>
      <w:spacing w:before="240" w:after="0" w:line="259" w:lineRule="auto"/>
      <w:outlineLvl w:val="9"/>
    </w:pPr>
    <w:rPr>
      <w:rFonts w:ascii="Times New Roman" w:hAnsi="Times New Roman"/>
      <w:color w:val="2F5496"/>
      <w:kern w:val="0"/>
      <w:sz w:val="32"/>
      <w:szCs w:val="32"/>
    </w:rPr>
  </w:style>
  <w:style w:type="paragraph" w:customStyle="1" w:styleId="110">
    <w:name w:val="Revision"/>
    <w:hidden/>
    <w:semiHidden/>
    <w:uiPriority w:val="99"/>
    <w:rPr>
      <w:rFonts w:ascii=".VnTime" w:hAnsi=".VnTime" w:eastAsia="Times New Roman" w:cs="Times New Roman"/>
      <w:sz w:val="28"/>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0C861095-5DA2-4823-A8C8-241243C9BD43}">
  <ds:schemaRefs/>
</ds:datastoreItem>
</file>

<file path=docProps/app.xml><?xml version="1.0" encoding="utf-8"?>
<Properties xmlns="http://schemas.openxmlformats.org/officeDocument/2006/extended-properties" xmlns:vt="http://schemas.openxmlformats.org/officeDocument/2006/docPropsVTypes">
  <Template>Normal.dotm</Template>
  <Company>&lt;arabianhorse&gt;</Company>
  <Pages>19</Pages>
  <Words>8057</Words>
  <Characters>45931</Characters>
  <Lines>382</Lines>
  <Paragraphs>107</Paragraphs>
  <TotalTime>0</TotalTime>
  <ScaleCrop>false</ScaleCrop>
  <LinksUpToDate>false</LinksUpToDate>
  <CharactersWithSpaces>53881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2026-03-12T10:07:00Z</dcterms:created>
  <dc:creator>namnh.stg@vnpt.vn</dc:creator>
  <cp:lastModifiedBy>Văn Rở Phan</cp:lastModifiedBy>
  <cp:lastPrinted>2024-05-25T08:42:00Z</cp:lastPrinted>
  <dcterms:modified xsi:type="dcterms:W3CDTF">2026-04-01T21:17:06Z</dcterms:modified>
  <dc:title>BAO GIA LGSP API BGTVT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012720FAFF1713E5E228CD691423E81A_43</vt:lpwstr>
  </property>
</Properties>
</file>