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A9F1" w14:textId="77777777" w:rsidR="00CC65F5" w:rsidRPr="00437A8D" w:rsidRDefault="00CC65F5" w:rsidP="00437A8D">
      <w:pPr>
        <w:rPr>
          <w:rFonts w:ascii="Times New Roman" w:hAnsi="Times New Roman" w:cs="Times New Roman"/>
          <w:b/>
          <w:bCs/>
          <w:sz w:val="24"/>
          <w:szCs w:val="24"/>
        </w:rPr>
      </w:pPr>
    </w:p>
    <w:p w14:paraId="50B86B73" w14:textId="1F9B29D9" w:rsidR="00CC65F5" w:rsidRPr="00437A8D" w:rsidRDefault="00437A8D" w:rsidP="00437A8D">
      <w:pPr>
        <w:spacing w:line="360" w:lineRule="auto"/>
        <w:rPr>
          <w:rFonts w:ascii="Times New Roman" w:hAnsi="Times New Roman" w:cs="Times New Roman"/>
          <w:b/>
          <w:bCs/>
          <w:sz w:val="24"/>
          <w:szCs w:val="24"/>
        </w:rPr>
      </w:pPr>
      <w:r>
        <w:rPr>
          <w:rFonts w:ascii="Times New Roman" w:hAnsi="Times New Roman" w:cs="Times New Roman"/>
          <w:b/>
          <w:bCs/>
          <w:color w:val="1F4E78"/>
          <w:sz w:val="24"/>
          <w:szCs w:val="24"/>
        </w:rPr>
        <w:t xml:space="preserve">                            </w:t>
      </w:r>
      <w:r w:rsidR="00000000" w:rsidRPr="00437A8D">
        <w:rPr>
          <w:rFonts w:ascii="Times New Roman" w:hAnsi="Times New Roman" w:cs="Times New Roman"/>
          <w:b/>
          <w:bCs/>
          <w:color w:val="1F4E78"/>
          <w:sz w:val="24"/>
          <w:szCs w:val="24"/>
        </w:rPr>
        <w:t>DEPARTMENT OF COMPUTER SCIENCE AND ENGINEERING</w:t>
      </w:r>
    </w:p>
    <w:p w14:paraId="4DFF0001" w14:textId="77777777" w:rsidR="00CC65F5" w:rsidRPr="00437A8D" w:rsidRDefault="00000000" w:rsidP="00437A8D">
      <w:pPr>
        <w:spacing w:after="600" w:line="360" w:lineRule="auto"/>
        <w:jc w:val="center"/>
        <w:rPr>
          <w:rFonts w:ascii="Times New Roman" w:hAnsi="Times New Roman" w:cs="Times New Roman"/>
          <w:sz w:val="24"/>
          <w:szCs w:val="24"/>
        </w:rPr>
      </w:pPr>
      <w:r w:rsidRPr="00437A8D">
        <w:rPr>
          <w:rFonts w:ascii="Times New Roman" w:hAnsi="Times New Roman" w:cs="Times New Roman"/>
          <w:color w:val="444444"/>
          <w:sz w:val="24"/>
          <w:szCs w:val="24"/>
        </w:rPr>
        <w:t>CSA1611 – Data Warehousing and Data Mining</w:t>
      </w:r>
    </w:p>
    <w:p w14:paraId="4AB00F6A" w14:textId="77777777" w:rsidR="00CC65F5" w:rsidRPr="00437A8D" w:rsidRDefault="00000000" w:rsidP="00437A8D">
      <w:pPr>
        <w:spacing w:line="360" w:lineRule="auto"/>
        <w:rPr>
          <w:rFonts w:ascii="Times New Roman" w:hAnsi="Times New Roman" w:cs="Times New Roman"/>
          <w:b/>
          <w:bCs/>
          <w:sz w:val="28"/>
          <w:szCs w:val="28"/>
        </w:rPr>
      </w:pPr>
      <w:r w:rsidRPr="00437A8D">
        <w:rPr>
          <w:rFonts w:ascii="Times New Roman" w:hAnsi="Times New Roman" w:cs="Times New Roman"/>
          <w:b/>
          <w:bCs/>
          <w:sz w:val="28"/>
          <w:szCs w:val="28"/>
        </w:rPr>
        <w:t>SMART SUSTAINABLE CITY ENERGY INTELLIGENCE PLATFORM (SSEIP)</w:t>
      </w:r>
    </w:p>
    <w:p w14:paraId="5F4C224F" w14:textId="77777777" w:rsidR="00CC65F5" w:rsidRPr="00437A8D" w:rsidRDefault="00000000" w:rsidP="00437A8D">
      <w:pPr>
        <w:spacing w:after="800" w:line="360" w:lineRule="auto"/>
        <w:jc w:val="center"/>
        <w:rPr>
          <w:rFonts w:ascii="Times New Roman" w:hAnsi="Times New Roman" w:cs="Times New Roman"/>
          <w:sz w:val="24"/>
          <w:szCs w:val="24"/>
        </w:rPr>
      </w:pPr>
      <w:r w:rsidRPr="00437A8D">
        <w:rPr>
          <w:rFonts w:ascii="Times New Roman" w:hAnsi="Times New Roman" w:cs="Times New Roman"/>
          <w:i/>
          <w:iCs/>
          <w:color w:val="555555"/>
          <w:sz w:val="24"/>
          <w:szCs w:val="24"/>
        </w:rPr>
        <w:t>An Integrated Data Warehousing and Data Mining Solution for the Chennai Energy and Sustainability Authority (CESA), incorporating Smart Campus EV Charging Management</w:t>
      </w:r>
    </w:p>
    <w:p w14:paraId="06CD1183" w14:textId="77777777" w:rsidR="00CC65F5" w:rsidRPr="00437A8D" w:rsidRDefault="00000000" w:rsidP="00437A8D">
      <w:pPr>
        <w:spacing w:after="100" w:line="360" w:lineRule="auto"/>
        <w:jc w:val="center"/>
        <w:rPr>
          <w:rFonts w:ascii="Times New Roman" w:hAnsi="Times New Roman" w:cs="Times New Roman"/>
          <w:sz w:val="24"/>
          <w:szCs w:val="24"/>
        </w:rPr>
      </w:pPr>
      <w:r w:rsidRPr="00437A8D">
        <w:rPr>
          <w:rFonts w:ascii="Times New Roman" w:hAnsi="Times New Roman" w:cs="Times New Roman"/>
          <w:b/>
          <w:bCs/>
          <w:sz w:val="24"/>
          <w:szCs w:val="24"/>
        </w:rPr>
        <w:t>Common Team Assignment Report</w:t>
      </w:r>
    </w:p>
    <w:p w14:paraId="042575C8" w14:textId="77777777" w:rsidR="00CC65F5" w:rsidRPr="00437A8D" w:rsidRDefault="00000000" w:rsidP="00437A8D">
      <w:pPr>
        <w:spacing w:before="200" w:after="100" w:line="360" w:lineRule="auto"/>
        <w:jc w:val="center"/>
        <w:rPr>
          <w:rFonts w:ascii="Times New Roman" w:hAnsi="Times New Roman" w:cs="Times New Roman"/>
          <w:sz w:val="24"/>
          <w:szCs w:val="24"/>
        </w:rPr>
      </w:pPr>
      <w:r w:rsidRPr="00437A8D">
        <w:rPr>
          <w:rFonts w:ascii="Times New Roman" w:hAnsi="Times New Roman" w:cs="Times New Roman"/>
          <w:sz w:val="24"/>
          <w:szCs w:val="24"/>
        </w:rPr>
        <w:t>Bloom's Taxonomy Level: BTL 6 – Create</w:t>
      </w:r>
    </w:p>
    <w:p w14:paraId="2C242D0F" w14:textId="77777777" w:rsidR="00CC65F5" w:rsidRPr="00437A8D" w:rsidRDefault="00000000" w:rsidP="00437A8D">
      <w:pPr>
        <w:spacing w:after="100" w:line="360" w:lineRule="auto"/>
        <w:jc w:val="center"/>
        <w:rPr>
          <w:rFonts w:ascii="Times New Roman" w:hAnsi="Times New Roman" w:cs="Times New Roman"/>
          <w:sz w:val="24"/>
          <w:szCs w:val="24"/>
        </w:rPr>
      </w:pPr>
      <w:r w:rsidRPr="00437A8D">
        <w:rPr>
          <w:rFonts w:ascii="Times New Roman" w:hAnsi="Times New Roman" w:cs="Times New Roman"/>
          <w:sz w:val="24"/>
          <w:szCs w:val="24"/>
        </w:rPr>
        <w:t>SDG Mapping: SDG 7 – Affordable and Clean Energy | SDG 11 – Sustainable Cities and Communities | SDG 12 – Responsible Consumption and Production</w:t>
      </w:r>
    </w:p>
    <w:p w14:paraId="02E16328" w14:textId="77777777" w:rsidR="00CC65F5" w:rsidRPr="00437A8D" w:rsidRDefault="00CC65F5">
      <w:pPr>
        <w:spacing w:before="1000"/>
        <w:rPr>
          <w:rFonts w:ascii="Times New Roman" w:hAnsi="Times New Roman" w:cs="Times New Roman"/>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CC65F5" w:rsidRPr="00437A8D" w14:paraId="16A51518" w14:textId="77777777">
        <w:tblPrEx>
          <w:tblCellMar>
            <w:top w:w="0" w:type="dxa"/>
            <w:bottom w:w="0" w:type="dxa"/>
          </w:tblCellMar>
        </w:tblPrEx>
        <w:trPr>
          <w:tblHeader/>
        </w:trPr>
        <w:tc>
          <w:tcPr>
            <w:tcW w:w="3200" w:type="dxa"/>
            <w:shd w:val="clear" w:color="auto" w:fill="1F4E78"/>
            <w:tcMar>
              <w:top w:w="80" w:type="dxa"/>
              <w:left w:w="100" w:type="dxa"/>
              <w:bottom w:w="80" w:type="dxa"/>
              <w:right w:w="100" w:type="dxa"/>
            </w:tcMar>
            <w:vAlign w:val="center"/>
          </w:tcPr>
          <w:p w14:paraId="1BA5ACAE" w14:textId="77777777" w:rsidR="00CC65F5" w:rsidRPr="00437A8D" w:rsidRDefault="00000000">
            <w:pPr>
              <w:jc w:val="center"/>
              <w:rPr>
                <w:rFonts w:ascii="Times New Roman" w:hAnsi="Times New Roman" w:cs="Times New Roman"/>
                <w:sz w:val="24"/>
                <w:szCs w:val="24"/>
              </w:rPr>
            </w:pPr>
            <w:r w:rsidRPr="00437A8D">
              <w:rPr>
                <w:rFonts w:ascii="Times New Roman" w:hAnsi="Times New Roman" w:cs="Times New Roman"/>
                <w:b/>
                <w:bCs/>
                <w:color w:val="FFFFFF"/>
                <w:sz w:val="24"/>
                <w:szCs w:val="24"/>
              </w:rPr>
              <w:t>Field</w:t>
            </w:r>
          </w:p>
        </w:tc>
        <w:tc>
          <w:tcPr>
            <w:tcW w:w="6300" w:type="dxa"/>
            <w:shd w:val="clear" w:color="auto" w:fill="1F4E78"/>
            <w:tcMar>
              <w:top w:w="80" w:type="dxa"/>
              <w:left w:w="100" w:type="dxa"/>
              <w:bottom w:w="80" w:type="dxa"/>
              <w:right w:w="100" w:type="dxa"/>
            </w:tcMar>
            <w:vAlign w:val="center"/>
          </w:tcPr>
          <w:p w14:paraId="3DDE5D10" w14:textId="77777777" w:rsidR="00CC65F5" w:rsidRPr="00437A8D" w:rsidRDefault="00000000">
            <w:pPr>
              <w:jc w:val="center"/>
              <w:rPr>
                <w:rFonts w:ascii="Times New Roman" w:hAnsi="Times New Roman" w:cs="Times New Roman"/>
                <w:sz w:val="24"/>
                <w:szCs w:val="24"/>
              </w:rPr>
            </w:pPr>
            <w:r w:rsidRPr="00437A8D">
              <w:rPr>
                <w:rFonts w:ascii="Times New Roman" w:hAnsi="Times New Roman" w:cs="Times New Roman"/>
                <w:b/>
                <w:bCs/>
                <w:color w:val="FFFFFF"/>
                <w:sz w:val="24"/>
                <w:szCs w:val="24"/>
              </w:rPr>
              <w:t>Details</w:t>
            </w:r>
          </w:p>
        </w:tc>
      </w:tr>
      <w:tr w:rsidR="00CC65F5" w:rsidRPr="00437A8D" w14:paraId="4F49E085" w14:textId="77777777">
        <w:tblPrEx>
          <w:tblCellMar>
            <w:top w:w="0" w:type="dxa"/>
            <w:bottom w:w="0" w:type="dxa"/>
          </w:tblCellMar>
        </w:tblPrEx>
        <w:tc>
          <w:tcPr>
            <w:tcW w:w="3200" w:type="dxa"/>
            <w:tcMar>
              <w:top w:w="80" w:type="dxa"/>
              <w:left w:w="100" w:type="dxa"/>
              <w:bottom w:w="80" w:type="dxa"/>
              <w:right w:w="100" w:type="dxa"/>
            </w:tcMar>
            <w:vAlign w:val="center"/>
          </w:tcPr>
          <w:p w14:paraId="5626EADF" w14:textId="77777777" w:rsidR="00CC65F5" w:rsidRPr="00437A8D" w:rsidRDefault="00000000">
            <w:pPr>
              <w:rPr>
                <w:rFonts w:ascii="Times New Roman" w:hAnsi="Times New Roman" w:cs="Times New Roman"/>
                <w:sz w:val="24"/>
                <w:szCs w:val="24"/>
              </w:rPr>
            </w:pPr>
            <w:r w:rsidRPr="00437A8D">
              <w:rPr>
                <w:rFonts w:ascii="Times New Roman" w:hAnsi="Times New Roman" w:cs="Times New Roman"/>
                <w:color w:val="000000"/>
                <w:sz w:val="24"/>
                <w:szCs w:val="24"/>
              </w:rPr>
              <w:t>Team Number</w:t>
            </w:r>
          </w:p>
        </w:tc>
        <w:tc>
          <w:tcPr>
            <w:tcW w:w="6300" w:type="dxa"/>
            <w:tcMar>
              <w:top w:w="80" w:type="dxa"/>
              <w:left w:w="100" w:type="dxa"/>
              <w:bottom w:w="80" w:type="dxa"/>
              <w:right w:w="100" w:type="dxa"/>
            </w:tcMar>
            <w:vAlign w:val="center"/>
          </w:tcPr>
          <w:p w14:paraId="2E0D4CD9" w14:textId="77777777" w:rsidR="00CC65F5" w:rsidRPr="00437A8D" w:rsidRDefault="00000000">
            <w:pPr>
              <w:rPr>
                <w:rFonts w:ascii="Times New Roman" w:hAnsi="Times New Roman" w:cs="Times New Roman"/>
                <w:sz w:val="24"/>
                <w:szCs w:val="24"/>
              </w:rPr>
            </w:pPr>
            <w:r w:rsidRPr="00437A8D">
              <w:rPr>
                <w:rFonts w:ascii="Times New Roman" w:hAnsi="Times New Roman" w:cs="Times New Roman"/>
                <w:color w:val="000000"/>
                <w:sz w:val="24"/>
                <w:szCs w:val="24"/>
              </w:rPr>
              <w:t>[To be filled by team]</w:t>
            </w:r>
          </w:p>
        </w:tc>
      </w:tr>
      <w:tr w:rsidR="00CC65F5" w:rsidRPr="00437A8D" w14:paraId="5B302A31" w14:textId="77777777">
        <w:tblPrEx>
          <w:tblCellMar>
            <w:top w:w="0" w:type="dxa"/>
            <w:bottom w:w="0" w:type="dxa"/>
          </w:tblCellMar>
        </w:tblPrEx>
        <w:tc>
          <w:tcPr>
            <w:tcW w:w="3200" w:type="dxa"/>
            <w:shd w:val="clear" w:color="auto" w:fill="F7FAFC"/>
            <w:tcMar>
              <w:top w:w="80" w:type="dxa"/>
              <w:left w:w="100" w:type="dxa"/>
              <w:bottom w:w="80" w:type="dxa"/>
              <w:right w:w="100" w:type="dxa"/>
            </w:tcMar>
            <w:vAlign w:val="center"/>
          </w:tcPr>
          <w:p w14:paraId="6037374A" w14:textId="77777777" w:rsidR="00CC65F5" w:rsidRPr="00437A8D" w:rsidRDefault="00000000">
            <w:pPr>
              <w:rPr>
                <w:rFonts w:ascii="Times New Roman" w:hAnsi="Times New Roman" w:cs="Times New Roman"/>
                <w:sz w:val="24"/>
                <w:szCs w:val="24"/>
              </w:rPr>
            </w:pPr>
            <w:r w:rsidRPr="00437A8D">
              <w:rPr>
                <w:rFonts w:ascii="Times New Roman" w:hAnsi="Times New Roman" w:cs="Times New Roman"/>
                <w:color w:val="000000"/>
                <w:sz w:val="24"/>
                <w:szCs w:val="24"/>
              </w:rPr>
              <w:t>Team Members (Name / Reg. No.)</w:t>
            </w:r>
          </w:p>
        </w:tc>
        <w:tc>
          <w:tcPr>
            <w:tcW w:w="6300" w:type="dxa"/>
            <w:shd w:val="clear" w:color="auto" w:fill="F7FAFC"/>
            <w:tcMar>
              <w:top w:w="80" w:type="dxa"/>
              <w:left w:w="100" w:type="dxa"/>
              <w:bottom w:w="80" w:type="dxa"/>
              <w:right w:w="100" w:type="dxa"/>
            </w:tcMar>
            <w:vAlign w:val="center"/>
          </w:tcPr>
          <w:p w14:paraId="4150FE14" w14:textId="6D330625" w:rsidR="00CC65F5" w:rsidRPr="00437A8D" w:rsidRDefault="00437A8D">
            <w:pPr>
              <w:rPr>
                <w:rFonts w:ascii="Times New Roman" w:hAnsi="Times New Roman" w:cs="Times New Roman"/>
                <w:sz w:val="24"/>
                <w:szCs w:val="24"/>
              </w:rPr>
            </w:pPr>
            <w:proofErr w:type="spellStart"/>
            <w:r>
              <w:rPr>
                <w:rFonts w:ascii="Times New Roman" w:hAnsi="Times New Roman" w:cs="Times New Roman"/>
                <w:sz w:val="24"/>
                <w:szCs w:val="24"/>
              </w:rPr>
              <w:t>V.Vijay</w:t>
            </w:r>
            <w:proofErr w:type="spellEnd"/>
            <w:r>
              <w:rPr>
                <w:rFonts w:ascii="Times New Roman" w:hAnsi="Times New Roman" w:cs="Times New Roman"/>
                <w:sz w:val="24"/>
                <w:szCs w:val="24"/>
              </w:rPr>
              <w:t xml:space="preserve"> - 192525264</w:t>
            </w:r>
          </w:p>
        </w:tc>
      </w:tr>
      <w:tr w:rsidR="00CC65F5" w:rsidRPr="00437A8D" w14:paraId="05CA4D24" w14:textId="77777777">
        <w:tblPrEx>
          <w:tblCellMar>
            <w:top w:w="0" w:type="dxa"/>
            <w:bottom w:w="0" w:type="dxa"/>
          </w:tblCellMar>
        </w:tblPrEx>
        <w:tc>
          <w:tcPr>
            <w:tcW w:w="3200" w:type="dxa"/>
            <w:tcMar>
              <w:top w:w="80" w:type="dxa"/>
              <w:left w:w="100" w:type="dxa"/>
              <w:bottom w:w="80" w:type="dxa"/>
              <w:right w:w="100" w:type="dxa"/>
            </w:tcMar>
            <w:vAlign w:val="center"/>
          </w:tcPr>
          <w:p w14:paraId="61CF8D57" w14:textId="3D49D17F" w:rsidR="00CC65F5" w:rsidRPr="00437A8D" w:rsidRDefault="00000000">
            <w:pPr>
              <w:rPr>
                <w:rFonts w:ascii="Times New Roman" w:hAnsi="Times New Roman" w:cs="Times New Roman"/>
                <w:sz w:val="24"/>
                <w:szCs w:val="24"/>
              </w:rPr>
            </w:pPr>
            <w:r w:rsidRPr="00437A8D">
              <w:rPr>
                <w:rFonts w:ascii="Times New Roman" w:hAnsi="Times New Roman" w:cs="Times New Roman"/>
                <w:color w:val="000000"/>
                <w:sz w:val="24"/>
                <w:szCs w:val="24"/>
              </w:rPr>
              <w:t>C</w:t>
            </w:r>
            <w:r w:rsidR="00437A8D">
              <w:rPr>
                <w:rFonts w:ascii="Times New Roman" w:hAnsi="Times New Roman" w:cs="Times New Roman"/>
                <w:color w:val="000000"/>
                <w:sz w:val="24"/>
                <w:szCs w:val="24"/>
              </w:rPr>
              <w:t>ourse code</w:t>
            </w:r>
          </w:p>
        </w:tc>
        <w:tc>
          <w:tcPr>
            <w:tcW w:w="6300" w:type="dxa"/>
            <w:tcMar>
              <w:top w:w="80" w:type="dxa"/>
              <w:left w:w="100" w:type="dxa"/>
              <w:bottom w:w="80" w:type="dxa"/>
              <w:right w:w="100" w:type="dxa"/>
            </w:tcMar>
            <w:vAlign w:val="center"/>
          </w:tcPr>
          <w:p w14:paraId="726E1FE3" w14:textId="3525B673" w:rsidR="00CC65F5" w:rsidRPr="00437A8D" w:rsidRDefault="00437A8D">
            <w:pPr>
              <w:rPr>
                <w:rFonts w:ascii="Times New Roman" w:hAnsi="Times New Roman" w:cs="Times New Roman"/>
                <w:sz w:val="24"/>
                <w:szCs w:val="24"/>
              </w:rPr>
            </w:pPr>
            <w:r>
              <w:rPr>
                <w:rFonts w:ascii="Times New Roman" w:hAnsi="Times New Roman" w:cs="Times New Roman"/>
                <w:sz w:val="24"/>
                <w:szCs w:val="24"/>
              </w:rPr>
              <w:t>CSA 1611 DWDM</w:t>
            </w:r>
          </w:p>
        </w:tc>
      </w:tr>
      <w:tr w:rsidR="00CC65F5" w:rsidRPr="00437A8D" w14:paraId="01D218BF" w14:textId="77777777">
        <w:tblPrEx>
          <w:tblCellMar>
            <w:top w:w="0" w:type="dxa"/>
            <w:bottom w:w="0" w:type="dxa"/>
          </w:tblCellMar>
        </w:tblPrEx>
        <w:tc>
          <w:tcPr>
            <w:tcW w:w="3200" w:type="dxa"/>
            <w:shd w:val="clear" w:color="auto" w:fill="F7FAFC"/>
            <w:tcMar>
              <w:top w:w="80" w:type="dxa"/>
              <w:left w:w="100" w:type="dxa"/>
              <w:bottom w:w="80" w:type="dxa"/>
              <w:right w:w="100" w:type="dxa"/>
            </w:tcMar>
            <w:vAlign w:val="center"/>
          </w:tcPr>
          <w:p w14:paraId="3CFE135A" w14:textId="3EDA136D" w:rsidR="00CC65F5" w:rsidRPr="00437A8D" w:rsidRDefault="00000000">
            <w:pPr>
              <w:rPr>
                <w:rFonts w:ascii="Times New Roman" w:hAnsi="Times New Roman" w:cs="Times New Roman"/>
                <w:sz w:val="24"/>
                <w:szCs w:val="24"/>
              </w:rPr>
            </w:pPr>
            <w:r w:rsidRPr="00437A8D">
              <w:rPr>
                <w:rFonts w:ascii="Times New Roman" w:hAnsi="Times New Roman" w:cs="Times New Roman"/>
                <w:color w:val="000000"/>
                <w:sz w:val="24"/>
                <w:szCs w:val="24"/>
              </w:rPr>
              <w:t xml:space="preserve">Faculty </w:t>
            </w:r>
          </w:p>
        </w:tc>
        <w:tc>
          <w:tcPr>
            <w:tcW w:w="6300" w:type="dxa"/>
            <w:shd w:val="clear" w:color="auto" w:fill="F7FAFC"/>
            <w:tcMar>
              <w:top w:w="80" w:type="dxa"/>
              <w:left w:w="100" w:type="dxa"/>
              <w:bottom w:w="80" w:type="dxa"/>
              <w:right w:w="100" w:type="dxa"/>
            </w:tcMar>
            <w:vAlign w:val="center"/>
          </w:tcPr>
          <w:p w14:paraId="7A394327" w14:textId="5FAAA6BC" w:rsidR="00CC65F5" w:rsidRPr="00437A8D" w:rsidRDefault="00437A8D">
            <w:pPr>
              <w:rPr>
                <w:rFonts w:ascii="Times New Roman" w:hAnsi="Times New Roman" w:cs="Times New Roman"/>
                <w:sz w:val="24"/>
                <w:szCs w:val="24"/>
              </w:rPr>
            </w:pPr>
            <w:proofErr w:type="spellStart"/>
            <w:r>
              <w:rPr>
                <w:rFonts w:ascii="Times New Roman" w:hAnsi="Times New Roman" w:cs="Times New Roman"/>
                <w:sz w:val="24"/>
                <w:szCs w:val="24"/>
              </w:rPr>
              <w:t>Ammalan</w:t>
            </w:r>
            <w:proofErr w:type="spellEnd"/>
            <w:r>
              <w:rPr>
                <w:rFonts w:ascii="Times New Roman" w:hAnsi="Times New Roman" w:cs="Times New Roman"/>
                <w:sz w:val="24"/>
                <w:szCs w:val="24"/>
              </w:rPr>
              <w:t xml:space="preserve"> Ghosh</w:t>
            </w:r>
          </w:p>
        </w:tc>
      </w:tr>
      <w:tr w:rsidR="00CC65F5" w:rsidRPr="00437A8D" w14:paraId="1DD74431" w14:textId="77777777">
        <w:tblPrEx>
          <w:tblCellMar>
            <w:top w:w="0" w:type="dxa"/>
            <w:bottom w:w="0" w:type="dxa"/>
          </w:tblCellMar>
        </w:tblPrEx>
        <w:tc>
          <w:tcPr>
            <w:tcW w:w="3200" w:type="dxa"/>
            <w:tcMar>
              <w:top w:w="80" w:type="dxa"/>
              <w:left w:w="100" w:type="dxa"/>
              <w:bottom w:w="80" w:type="dxa"/>
              <w:right w:w="100" w:type="dxa"/>
            </w:tcMar>
            <w:vAlign w:val="center"/>
          </w:tcPr>
          <w:p w14:paraId="740C0850" w14:textId="77777777" w:rsidR="00CC65F5" w:rsidRPr="00437A8D" w:rsidRDefault="00000000">
            <w:pPr>
              <w:rPr>
                <w:rFonts w:ascii="Times New Roman" w:hAnsi="Times New Roman" w:cs="Times New Roman"/>
                <w:sz w:val="24"/>
                <w:szCs w:val="24"/>
              </w:rPr>
            </w:pPr>
            <w:r w:rsidRPr="00437A8D">
              <w:rPr>
                <w:rFonts w:ascii="Times New Roman" w:hAnsi="Times New Roman" w:cs="Times New Roman"/>
                <w:color w:val="000000"/>
                <w:sz w:val="24"/>
                <w:szCs w:val="24"/>
              </w:rPr>
              <w:t>Date of Submission</w:t>
            </w:r>
          </w:p>
        </w:tc>
        <w:tc>
          <w:tcPr>
            <w:tcW w:w="6300" w:type="dxa"/>
            <w:tcMar>
              <w:top w:w="80" w:type="dxa"/>
              <w:left w:w="100" w:type="dxa"/>
              <w:bottom w:w="80" w:type="dxa"/>
              <w:right w:w="100" w:type="dxa"/>
            </w:tcMar>
            <w:vAlign w:val="center"/>
          </w:tcPr>
          <w:p w14:paraId="0CA7D65C" w14:textId="2CA1BC78" w:rsidR="00CC65F5" w:rsidRPr="00437A8D" w:rsidRDefault="003952DA">
            <w:pPr>
              <w:rPr>
                <w:rFonts w:ascii="Times New Roman" w:hAnsi="Times New Roman" w:cs="Times New Roman"/>
                <w:sz w:val="24"/>
                <w:szCs w:val="24"/>
              </w:rPr>
            </w:pPr>
            <w:r>
              <w:rPr>
                <w:rFonts w:ascii="Times New Roman" w:hAnsi="Times New Roman" w:cs="Times New Roman"/>
                <w:sz w:val="24"/>
                <w:szCs w:val="24"/>
              </w:rPr>
              <w:t>03/09/2026</w:t>
            </w:r>
          </w:p>
        </w:tc>
      </w:tr>
      <w:tr w:rsidR="00CC65F5" w:rsidRPr="00437A8D" w14:paraId="7DEDEB3B" w14:textId="77777777">
        <w:tblPrEx>
          <w:tblCellMar>
            <w:top w:w="0" w:type="dxa"/>
            <w:bottom w:w="0" w:type="dxa"/>
          </w:tblCellMar>
        </w:tblPrEx>
        <w:tc>
          <w:tcPr>
            <w:tcW w:w="3200" w:type="dxa"/>
            <w:shd w:val="clear" w:color="auto" w:fill="F7FAFC"/>
            <w:tcMar>
              <w:top w:w="80" w:type="dxa"/>
              <w:left w:w="100" w:type="dxa"/>
              <w:bottom w:w="80" w:type="dxa"/>
              <w:right w:w="100" w:type="dxa"/>
            </w:tcMar>
            <w:vAlign w:val="center"/>
          </w:tcPr>
          <w:p w14:paraId="665FCB30" w14:textId="77777777" w:rsidR="00CC65F5" w:rsidRPr="00437A8D" w:rsidRDefault="00000000">
            <w:pPr>
              <w:rPr>
                <w:rFonts w:ascii="Times New Roman" w:hAnsi="Times New Roman" w:cs="Times New Roman"/>
                <w:sz w:val="24"/>
                <w:szCs w:val="24"/>
              </w:rPr>
            </w:pPr>
            <w:r w:rsidRPr="00437A8D">
              <w:rPr>
                <w:rFonts w:ascii="Times New Roman" w:hAnsi="Times New Roman" w:cs="Times New Roman"/>
                <w:color w:val="000000"/>
                <w:sz w:val="24"/>
                <w:szCs w:val="24"/>
              </w:rPr>
              <w:t>GitHub Repository Link</w:t>
            </w:r>
          </w:p>
        </w:tc>
        <w:tc>
          <w:tcPr>
            <w:tcW w:w="6300" w:type="dxa"/>
            <w:shd w:val="clear" w:color="auto" w:fill="F7FAFC"/>
            <w:tcMar>
              <w:top w:w="80" w:type="dxa"/>
              <w:left w:w="100" w:type="dxa"/>
              <w:bottom w:w="80" w:type="dxa"/>
              <w:right w:w="100" w:type="dxa"/>
            </w:tcMar>
            <w:vAlign w:val="center"/>
          </w:tcPr>
          <w:p w14:paraId="0402E3E8" w14:textId="705CADC7" w:rsidR="00CC65F5" w:rsidRPr="00437A8D" w:rsidRDefault="00CC65F5">
            <w:pPr>
              <w:rPr>
                <w:rFonts w:ascii="Times New Roman" w:hAnsi="Times New Roman" w:cs="Times New Roman"/>
                <w:sz w:val="24"/>
                <w:szCs w:val="24"/>
              </w:rPr>
            </w:pPr>
          </w:p>
        </w:tc>
      </w:tr>
    </w:tbl>
    <w:p w14:paraId="2B66403A" w14:textId="77777777" w:rsidR="00CC65F5" w:rsidRPr="00437A8D" w:rsidRDefault="00000000">
      <w:pPr>
        <w:rPr>
          <w:rFonts w:ascii="Times New Roman" w:hAnsi="Times New Roman" w:cs="Times New Roman"/>
          <w:sz w:val="24"/>
          <w:szCs w:val="24"/>
        </w:rPr>
      </w:pPr>
      <w:r w:rsidRPr="00437A8D">
        <w:rPr>
          <w:rFonts w:ascii="Times New Roman" w:hAnsi="Times New Roman" w:cs="Times New Roman"/>
          <w:sz w:val="24"/>
          <w:szCs w:val="24"/>
        </w:rPr>
        <w:br w:type="page"/>
      </w:r>
    </w:p>
    <w:p w14:paraId="0CBACC69" w14:textId="77777777" w:rsidR="00CC65F5" w:rsidRDefault="00000000" w:rsidP="00437A8D">
      <w:pPr>
        <w:spacing w:line="360" w:lineRule="auto"/>
        <w:rPr>
          <w:rFonts w:ascii="Times New Roman" w:hAnsi="Times New Roman" w:cs="Times New Roman"/>
          <w:b/>
          <w:bCs/>
          <w:sz w:val="28"/>
          <w:szCs w:val="28"/>
        </w:rPr>
      </w:pPr>
      <w:r w:rsidRPr="00437A8D">
        <w:rPr>
          <w:rFonts w:ascii="Times New Roman" w:hAnsi="Times New Roman" w:cs="Times New Roman"/>
          <w:b/>
          <w:bCs/>
          <w:sz w:val="28"/>
          <w:szCs w:val="28"/>
        </w:rPr>
        <w:lastRenderedPageBreak/>
        <w:t>Table of Contents</w:t>
      </w:r>
    </w:p>
    <w:p w14:paraId="08557B6B" w14:textId="77777777" w:rsidR="00437A8D" w:rsidRPr="00437A8D" w:rsidRDefault="00437A8D" w:rsidP="00437A8D">
      <w:pPr>
        <w:spacing w:line="360" w:lineRule="auto"/>
        <w:rPr>
          <w:rFonts w:ascii="Times New Roman" w:hAnsi="Times New Roman" w:cs="Times New Roman"/>
          <w:b/>
          <w:bCs/>
          <w:sz w:val="28"/>
          <w:szCs w:val="28"/>
        </w:rPr>
      </w:pPr>
    </w:p>
    <w:p w14:paraId="75409BBA"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 Problem Statement and Problem Formulation</w:t>
      </w:r>
    </w:p>
    <w:p w14:paraId="4AA328A1"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2. Objectives and Expected Outcomes</w:t>
      </w:r>
    </w:p>
    <w:p w14:paraId="705A7E47"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3. Requirements, Constraints and Assumptions</w:t>
      </w:r>
    </w:p>
    <w:p w14:paraId="5AAB692B"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4. Application of Relevant Course Knowledge / Concepts</w:t>
      </w:r>
    </w:p>
    <w:p w14:paraId="7CEE8EBA"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5. Proposed Solution and Methodology</w:t>
      </w:r>
    </w:p>
    <w:p w14:paraId="66E67C4A"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6. Data Warehouse Architecture and Dimensional Model</w:t>
      </w:r>
    </w:p>
    <w:p w14:paraId="333B1380"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7. Sample Dataset Description</w:t>
      </w:r>
    </w:p>
    <w:p w14:paraId="7C67EF8F"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8. Data Preprocessing</w:t>
      </w:r>
    </w:p>
    <w:p w14:paraId="3A5E4DE4"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9. Classification and Prediction</w:t>
      </w:r>
    </w:p>
    <w:p w14:paraId="4EDEF0EE"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10. Clustering</w:t>
      </w:r>
    </w:p>
    <w:p w14:paraId="59CDB0C7"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11. Association Rule Mining</w:t>
      </w:r>
    </w:p>
    <w:p w14:paraId="4303A5B9"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12. Implementation Environment and Tools</w:t>
      </w:r>
    </w:p>
    <w:p w14:paraId="7DF98577"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13. Test Cases and Results</w:t>
      </w:r>
    </w:p>
    <w:p w14:paraId="68822F92"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14. Results and Validation</w:t>
      </w:r>
    </w:p>
    <w:p w14:paraId="6567F24B"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15. Analysis, Comparison, Trade-offs and Justification</w:t>
      </w:r>
    </w:p>
    <w:p w14:paraId="5FC7038E"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16. Broader Considerations / SDG Relevance</w:t>
      </w:r>
    </w:p>
    <w:p w14:paraId="70E05665"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17. Conclusion, Limitations and Possible Improvements</w:t>
      </w:r>
    </w:p>
    <w:p w14:paraId="695F4B89"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18. Individual Contribution of Group Members</w:t>
      </w:r>
    </w:p>
    <w:p w14:paraId="07E1C7E0"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19. References</w:t>
      </w:r>
    </w:p>
    <w:p w14:paraId="7BBD8E93" w14:textId="77777777" w:rsidR="00CC65F5" w:rsidRPr="00437A8D" w:rsidRDefault="00000000">
      <w:pPr>
        <w:spacing w:after="120"/>
        <w:rPr>
          <w:rFonts w:ascii="Times New Roman" w:hAnsi="Times New Roman" w:cs="Times New Roman"/>
          <w:sz w:val="24"/>
          <w:szCs w:val="24"/>
        </w:rPr>
      </w:pPr>
      <w:r w:rsidRPr="00437A8D">
        <w:rPr>
          <w:rFonts w:ascii="Times New Roman" w:hAnsi="Times New Roman" w:cs="Times New Roman"/>
          <w:sz w:val="24"/>
          <w:szCs w:val="24"/>
        </w:rPr>
        <w:t>20. One-Page Individual Reflection</w:t>
      </w:r>
    </w:p>
    <w:p w14:paraId="32139211" w14:textId="77777777" w:rsidR="00CC65F5" w:rsidRPr="00437A8D" w:rsidRDefault="00000000">
      <w:pPr>
        <w:rPr>
          <w:rFonts w:ascii="Times New Roman" w:hAnsi="Times New Roman" w:cs="Times New Roman"/>
          <w:sz w:val="24"/>
          <w:szCs w:val="24"/>
        </w:rPr>
      </w:pPr>
      <w:r w:rsidRPr="00437A8D">
        <w:rPr>
          <w:rFonts w:ascii="Times New Roman" w:hAnsi="Times New Roman" w:cs="Times New Roman"/>
          <w:sz w:val="24"/>
          <w:szCs w:val="24"/>
        </w:rPr>
        <w:br w:type="page"/>
      </w:r>
    </w:p>
    <w:p w14:paraId="33D768F9" w14:textId="77777777" w:rsidR="00CC65F5" w:rsidRDefault="00000000" w:rsidP="001C7D94">
      <w:pPr>
        <w:spacing w:line="360" w:lineRule="auto"/>
        <w:jc w:val="both"/>
        <w:rPr>
          <w:rFonts w:ascii="Times New Roman" w:hAnsi="Times New Roman" w:cs="Times New Roman"/>
          <w:b/>
          <w:bCs/>
          <w:sz w:val="28"/>
          <w:szCs w:val="28"/>
        </w:rPr>
      </w:pPr>
      <w:r w:rsidRPr="00437A8D">
        <w:rPr>
          <w:rFonts w:ascii="Times New Roman" w:hAnsi="Times New Roman" w:cs="Times New Roman"/>
          <w:b/>
          <w:bCs/>
          <w:sz w:val="28"/>
          <w:szCs w:val="28"/>
        </w:rPr>
        <w:lastRenderedPageBreak/>
        <w:t>1. Problem Statement and Problem Formulation</w:t>
      </w:r>
    </w:p>
    <w:p w14:paraId="752EA628" w14:textId="77777777" w:rsidR="00437A8D" w:rsidRPr="00437A8D" w:rsidRDefault="00437A8D" w:rsidP="001C7D94">
      <w:pPr>
        <w:spacing w:line="360" w:lineRule="auto"/>
        <w:jc w:val="both"/>
        <w:rPr>
          <w:rFonts w:ascii="Times New Roman" w:hAnsi="Times New Roman" w:cs="Times New Roman"/>
          <w:b/>
          <w:bCs/>
          <w:sz w:val="28"/>
          <w:szCs w:val="28"/>
        </w:rPr>
      </w:pPr>
    </w:p>
    <w:p w14:paraId="69E2E748"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A rapidly growing metropolitan city is facing rising electricity demand, escalating energy costs, excessive resource consumption, and growing volumes of municipal and commercial waste. The Chennai Energy and Sustainability Authority (CESA) has undertaken the development of a Smart Sustainable City Energy Intelligence Platform (SSEIP) to support evidence-based decisions on energy efficiency, renewable-energy adoption, sustainable infrastructure, and responsible consumption across the city.</w:t>
      </w:r>
    </w:p>
    <w:p w14:paraId="40CF924B"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CESA collects heterogeneous, high-volume data from smart electricity meters, rooftop solar installations, public buildings, Electric Vehicle (EV) charging stations, weather stations, traffic sensors, residential and commercial establishments, waste-management systems, and citizen-facing mobile applications. This data is siloed, arrives in different formats and at different frequencies, and currently cannot be combined to produce a city-wide, decision-ready view. As part of the broader platform, a Smart Campus EV Charging Management sub-system is also required, since campuses and public institutions represent a significant and fast-growing category of EV charging demand that must be modelled, monitored and optimized alongside the general energy grid.</w:t>
      </w:r>
    </w:p>
    <w:p w14:paraId="762C189E"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1.1 Formulated Problem</w:t>
      </w:r>
    </w:p>
    <w:p w14:paraId="14B94948"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Design and implement an integrated analytical solution that (a) consolidates multi-source energy, sustainability and EV-charging data into a dimensional data warehouse, (b) applies data-preprocessing techniques to prepare the data for mining, (c) builds classification models to predict high-energy consumers, (d) applies clustering to group buildings/zones with similar consumption and sustainability profiles, and (e) applies association rule mining to discover co-occurring energy-consuming activities — so that CESA can prioritize solar, EV-charging and energy-efficiency investments and track progress toward SDG 7, SDG 11 and SDG 12.</w:t>
      </w:r>
    </w:p>
    <w:p w14:paraId="233D0794"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1.2 Key Business Questions Addressed</w:t>
      </w:r>
    </w:p>
    <w:p w14:paraId="775889FC"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Which buildings and zones consume excessive energy relative to peers of the same type and size?</w:t>
      </w:r>
    </w:p>
    <w:p w14:paraId="1AB284DB"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Which consumers are likely to become high-energy consumers in the next billing cycle?</w:t>
      </w:r>
    </w:p>
    <w:p w14:paraId="4D9F8639"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Which areas/zones have similar energy-consumption and sustainability characteristics (for targeted programmes)?</w:t>
      </w:r>
    </w:p>
    <w:p w14:paraId="7BED092D"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Which combinations of energy-consuming activities (e.g., HVAC + EV charging + irrigation) commonly occur together?</w:t>
      </w:r>
    </w:p>
    <w:p w14:paraId="4F8606B2"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lastRenderedPageBreak/>
        <w:t>Where should solar panels, EV charging infrastructure and energy-efficiency programmes be prioritized?</w:t>
      </w:r>
    </w:p>
    <w:p w14:paraId="63BBC489" w14:textId="77777777" w:rsidR="00CC65F5"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How can the city reduce overall energy consumption and waste generation while advancing SDG 7, 11 and 12?</w:t>
      </w:r>
    </w:p>
    <w:p w14:paraId="08443C64" w14:textId="77777777" w:rsidR="00437A8D" w:rsidRDefault="00437A8D" w:rsidP="001C7D94">
      <w:pPr>
        <w:spacing w:after="100" w:line="360" w:lineRule="auto"/>
        <w:jc w:val="both"/>
        <w:rPr>
          <w:rFonts w:ascii="Times New Roman" w:hAnsi="Times New Roman" w:cs="Times New Roman"/>
          <w:sz w:val="24"/>
          <w:szCs w:val="24"/>
        </w:rPr>
      </w:pPr>
    </w:p>
    <w:p w14:paraId="390B4225" w14:textId="77777777" w:rsidR="00437A8D" w:rsidRDefault="00437A8D" w:rsidP="001C7D94">
      <w:pPr>
        <w:spacing w:after="100" w:line="360" w:lineRule="auto"/>
        <w:jc w:val="both"/>
        <w:rPr>
          <w:rFonts w:ascii="Times New Roman" w:hAnsi="Times New Roman" w:cs="Times New Roman"/>
          <w:sz w:val="24"/>
          <w:szCs w:val="24"/>
        </w:rPr>
      </w:pPr>
    </w:p>
    <w:p w14:paraId="0297675E" w14:textId="77777777" w:rsidR="00437A8D" w:rsidRDefault="00437A8D" w:rsidP="001C7D94">
      <w:pPr>
        <w:spacing w:after="100" w:line="360" w:lineRule="auto"/>
        <w:jc w:val="both"/>
        <w:rPr>
          <w:rFonts w:ascii="Times New Roman" w:hAnsi="Times New Roman" w:cs="Times New Roman"/>
          <w:sz w:val="24"/>
          <w:szCs w:val="24"/>
        </w:rPr>
      </w:pPr>
    </w:p>
    <w:p w14:paraId="1713AAA1" w14:textId="77777777" w:rsidR="00437A8D" w:rsidRPr="00437A8D" w:rsidRDefault="00437A8D" w:rsidP="001C7D94">
      <w:pPr>
        <w:spacing w:after="100" w:line="360" w:lineRule="auto"/>
        <w:jc w:val="both"/>
        <w:rPr>
          <w:rFonts w:ascii="Times New Roman" w:hAnsi="Times New Roman" w:cs="Times New Roman"/>
          <w:sz w:val="24"/>
          <w:szCs w:val="24"/>
        </w:rPr>
      </w:pPr>
    </w:p>
    <w:p w14:paraId="6E0B3AE3" w14:textId="77777777" w:rsidR="00437A8D" w:rsidRDefault="00437A8D" w:rsidP="001C7D94">
      <w:pPr>
        <w:spacing w:line="360" w:lineRule="auto"/>
        <w:jc w:val="both"/>
        <w:rPr>
          <w:rFonts w:ascii="Times New Roman" w:hAnsi="Times New Roman" w:cs="Times New Roman"/>
          <w:b/>
          <w:bCs/>
          <w:sz w:val="28"/>
          <w:szCs w:val="28"/>
        </w:rPr>
      </w:pPr>
    </w:p>
    <w:p w14:paraId="356FAEDC" w14:textId="14B13A03" w:rsidR="00CC65F5" w:rsidRPr="00437A8D" w:rsidRDefault="00000000" w:rsidP="001C7D94">
      <w:pPr>
        <w:spacing w:line="360" w:lineRule="auto"/>
        <w:jc w:val="both"/>
        <w:rPr>
          <w:rFonts w:ascii="Times New Roman" w:hAnsi="Times New Roman" w:cs="Times New Roman"/>
          <w:b/>
          <w:bCs/>
          <w:sz w:val="28"/>
          <w:szCs w:val="28"/>
        </w:rPr>
      </w:pPr>
      <w:r w:rsidRPr="00437A8D">
        <w:rPr>
          <w:rFonts w:ascii="Times New Roman" w:hAnsi="Times New Roman" w:cs="Times New Roman"/>
          <w:b/>
          <w:bCs/>
          <w:sz w:val="28"/>
          <w:szCs w:val="28"/>
        </w:rPr>
        <w:t>2. Objectives and Expected Outcomes</w:t>
      </w:r>
    </w:p>
    <w:p w14:paraId="189407C3"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2.1 Objectives</w:t>
      </w:r>
    </w:p>
    <w:p w14:paraId="01FA9584"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To design a star-schema data warehouse that integrates smart-meter, solar, EV-charging, weather, traffic and waste data for CESA.</w:t>
      </w:r>
    </w:p>
    <w:p w14:paraId="05469BFC"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To apply data cleaning, integration, transformation and reduction techniques on a representative multi-source dataset.</w:t>
      </w:r>
    </w:p>
    <w:p w14:paraId="00DABA6A"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To build and evaluate classification models (Decision Tree, Naïve Bayes, k-Nearest Neighbour and Random Forest) to predict which consumers will become high-energy consumers.</w:t>
      </w:r>
    </w:p>
    <w:p w14:paraId="622E30E4"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To apply clustering algorithms (K-Means, Hierarchical Agglomerative and DBSCAN) to segment buildings/zones by consumption and sustainability behaviour.</w:t>
      </w:r>
    </w:p>
    <w:p w14:paraId="211674D9"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To apply Association Rule Mining (</w:t>
      </w:r>
      <w:proofErr w:type="spellStart"/>
      <w:r w:rsidRPr="00437A8D">
        <w:rPr>
          <w:rFonts w:ascii="Times New Roman" w:hAnsi="Times New Roman" w:cs="Times New Roman"/>
          <w:sz w:val="24"/>
          <w:szCs w:val="24"/>
        </w:rPr>
        <w:t>Apriori</w:t>
      </w:r>
      <w:proofErr w:type="spellEnd"/>
      <w:r w:rsidRPr="00437A8D">
        <w:rPr>
          <w:rFonts w:ascii="Times New Roman" w:hAnsi="Times New Roman" w:cs="Times New Roman"/>
          <w:sz w:val="24"/>
          <w:szCs w:val="24"/>
        </w:rPr>
        <w:t xml:space="preserve"> and FP-Growth) to uncover frequent combinations of energy-consuming activities.</w:t>
      </w:r>
    </w:p>
    <w:p w14:paraId="758D74F5"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To translate data-mining outputs into actionable, SDG-aligned sustainability recommendations for CESA.</w:t>
      </w:r>
    </w:p>
    <w:p w14:paraId="4ECCC9D3"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2.2 Expected Outcomes</w:t>
      </w:r>
    </w:p>
    <w:p w14:paraId="21677002"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A validated dimensional model (fact and dimension tables) ready to support OLAP-style decision support queries.</w:t>
      </w:r>
    </w:p>
    <w:p w14:paraId="1840B3BA"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A cleaned, integrated and transformed analytical dataset free of major inconsistencies.</w:t>
      </w:r>
    </w:p>
    <w:p w14:paraId="053BA67D"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lastRenderedPageBreak/>
        <w:t>A classifier that predicts high-energy consumers with quantified accuracy, precision, recall, F1-score and ROC-AUC, with the best-performing model justified.</w:t>
      </w:r>
    </w:p>
    <w:p w14:paraId="5C6EBA90"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Cluster profiles (with silhouette-validated cluster count) describing distinct zone archetypes such as 'high-consumption, low-solar' or 'EV-heavy campus'.</w:t>
      </w:r>
    </w:p>
    <w:p w14:paraId="1EF80626"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A ranked set of association rules (with support, confidence and lift) translated into infrastructure-prioritization recommendations.</w:t>
      </w:r>
    </w:p>
    <w:p w14:paraId="2C109F7F" w14:textId="77777777" w:rsidR="00CC65F5"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A clear, evidence-based report distinguishing data-mining results from business/sustainability recommendations, mapped to SDG 7, 11 and 12.</w:t>
      </w:r>
    </w:p>
    <w:p w14:paraId="4EDFFC0E" w14:textId="77777777" w:rsidR="00437A8D" w:rsidRDefault="00437A8D" w:rsidP="001C7D94">
      <w:pPr>
        <w:pStyle w:val="ListParagraph"/>
        <w:spacing w:after="100" w:line="360" w:lineRule="auto"/>
        <w:ind w:left="460"/>
        <w:jc w:val="both"/>
        <w:rPr>
          <w:rFonts w:ascii="Times New Roman" w:hAnsi="Times New Roman" w:cs="Times New Roman"/>
          <w:sz w:val="24"/>
          <w:szCs w:val="24"/>
        </w:rPr>
      </w:pPr>
    </w:p>
    <w:p w14:paraId="75BE03EA" w14:textId="77777777" w:rsidR="00437A8D" w:rsidRPr="00437A8D" w:rsidRDefault="00437A8D" w:rsidP="001C7D94">
      <w:pPr>
        <w:pStyle w:val="ListParagraph"/>
        <w:spacing w:after="100" w:line="360" w:lineRule="auto"/>
        <w:ind w:left="460"/>
        <w:jc w:val="both"/>
        <w:rPr>
          <w:rFonts w:ascii="Times New Roman" w:hAnsi="Times New Roman" w:cs="Times New Roman"/>
          <w:sz w:val="24"/>
          <w:szCs w:val="24"/>
        </w:rPr>
      </w:pPr>
    </w:p>
    <w:p w14:paraId="14C38DC0" w14:textId="77777777" w:rsidR="00CC65F5" w:rsidRPr="00437A8D" w:rsidRDefault="00000000" w:rsidP="001C7D94">
      <w:pPr>
        <w:spacing w:line="360" w:lineRule="auto"/>
        <w:jc w:val="both"/>
        <w:rPr>
          <w:rFonts w:ascii="Times New Roman" w:hAnsi="Times New Roman" w:cs="Times New Roman"/>
          <w:b/>
          <w:bCs/>
          <w:sz w:val="28"/>
          <w:szCs w:val="28"/>
        </w:rPr>
      </w:pPr>
      <w:r w:rsidRPr="00437A8D">
        <w:rPr>
          <w:rFonts w:ascii="Times New Roman" w:hAnsi="Times New Roman" w:cs="Times New Roman"/>
          <w:b/>
          <w:bCs/>
          <w:sz w:val="28"/>
          <w:szCs w:val="28"/>
        </w:rPr>
        <w:t>3. Requirements, Constraints and Assumptions</w:t>
      </w:r>
    </w:p>
    <w:p w14:paraId="2D21C496"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3.1 Functional Requirements</w:t>
      </w:r>
    </w:p>
    <w:p w14:paraId="037F6D10"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Ingest data from smart meters, solar inverters, EV chargers, weather stations, traffic sensors and waste-management systems.</w:t>
      </w:r>
    </w:p>
    <w:p w14:paraId="4A87A5A0"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Store integrated data in a dimensional (star schema) warehouse </w:t>
      </w:r>
      <w:proofErr w:type="spellStart"/>
      <w:r w:rsidRPr="00437A8D">
        <w:rPr>
          <w:rFonts w:ascii="Times New Roman" w:hAnsi="Times New Roman" w:cs="Times New Roman"/>
          <w:sz w:val="24"/>
          <w:szCs w:val="24"/>
        </w:rPr>
        <w:t>queryable</w:t>
      </w:r>
      <w:proofErr w:type="spellEnd"/>
      <w:r w:rsidRPr="00437A8D">
        <w:rPr>
          <w:rFonts w:ascii="Times New Roman" w:hAnsi="Times New Roman" w:cs="Times New Roman"/>
          <w:sz w:val="24"/>
          <w:szCs w:val="24"/>
        </w:rPr>
        <w:t xml:space="preserve"> by zone, time, consumer type and activity.</w:t>
      </w:r>
    </w:p>
    <w:p w14:paraId="50E9C869"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Provide classification of consumers into 'High-Energy' vs 'Normal' consumption risk categories.</w:t>
      </w:r>
    </w:p>
    <w:p w14:paraId="33BA4374"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Provide clustering of buildings/zones into behavioural segments with visual (2-D) representation.</w:t>
      </w:r>
    </w:p>
    <w:p w14:paraId="0BBA94C8" w14:textId="77777777" w:rsidR="00CC65F5"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Provide association rules linking co-occurring energy-consuming activities with support/confidence/lift thresholds.</w:t>
      </w:r>
    </w:p>
    <w:p w14:paraId="14113889" w14:textId="77777777" w:rsidR="00437A8D" w:rsidRPr="00437A8D" w:rsidRDefault="00437A8D" w:rsidP="001C7D94">
      <w:pPr>
        <w:pStyle w:val="ListParagraph"/>
        <w:spacing w:after="100" w:line="360" w:lineRule="auto"/>
        <w:ind w:left="460"/>
        <w:jc w:val="both"/>
        <w:rPr>
          <w:rFonts w:ascii="Times New Roman" w:hAnsi="Times New Roman" w:cs="Times New Roman"/>
          <w:sz w:val="24"/>
          <w:szCs w:val="24"/>
        </w:rPr>
      </w:pPr>
    </w:p>
    <w:p w14:paraId="0FEA75C1"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3.2 Non-Functional Requirements</w:t>
      </w:r>
    </w:p>
    <w:p w14:paraId="30B43053"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Reproducibility — all preprocessing and mining steps must be scripted (Python) and version-controlled on GitHub.</w:t>
      </w:r>
    </w:p>
    <w:p w14:paraId="0BAEB75F"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Interpretability — every model output must be accompanied by a plain-language interpretation for non-technical CESA stakeholders.</w:t>
      </w:r>
    </w:p>
    <w:p w14:paraId="48BD7B79"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Scalability — the dimensional model must accommodate new data sources (e.g., additional EV charging stations) without redesign.</w:t>
      </w:r>
    </w:p>
    <w:p w14:paraId="2836A122"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lastRenderedPageBreak/>
        <w:t>3.3 Tools and Technology Constraints</w:t>
      </w:r>
    </w:p>
    <w:p w14:paraId="52D05677"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Data preprocessing and mining: Python 3 (pandas, NumPy, scikit-learn, </w:t>
      </w:r>
      <w:proofErr w:type="spellStart"/>
      <w:r w:rsidRPr="00437A8D">
        <w:rPr>
          <w:rFonts w:ascii="Times New Roman" w:hAnsi="Times New Roman" w:cs="Times New Roman"/>
          <w:sz w:val="24"/>
          <w:szCs w:val="24"/>
        </w:rPr>
        <w:t>mlxtend</w:t>
      </w:r>
      <w:proofErr w:type="spellEnd"/>
      <w:r w:rsidRPr="00437A8D">
        <w:rPr>
          <w:rFonts w:ascii="Times New Roman" w:hAnsi="Times New Roman" w:cs="Times New Roman"/>
          <w:sz w:val="24"/>
          <w:szCs w:val="24"/>
        </w:rPr>
        <w:t>) as the primary approved tool; WEKA used for cross-validation of clustering/classification results.</w:t>
      </w:r>
    </w:p>
    <w:p w14:paraId="1D91E727"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Data warehouse design validated using a relational schema (MySQL/PostgreSQL-compatible DDL) and star-schema diagrams.</w:t>
      </w:r>
    </w:p>
    <w:p w14:paraId="015D876F"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Visualization: Matplotlib / Seaborn for static plots; Power BI / Tableau optional for dashboarding.</w:t>
      </w:r>
    </w:p>
    <w:p w14:paraId="7C214CA4"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Version control and submission: GitHub repository (code + report) with the link submitted via Google Classroom (GCR).</w:t>
      </w:r>
    </w:p>
    <w:p w14:paraId="24862CF0"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3.4 Assumptions</w:t>
      </w:r>
    </w:p>
    <w:p w14:paraId="4A76ADDB"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A representative sample dataset (synthetically constructed to reflect realistic distributions) is used in place of live CESA production data, since real production data is confidential.</w:t>
      </w:r>
    </w:p>
    <w:p w14:paraId="45F88D04"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One billing cycle is treated as one month; 'high-energy consumer' is defined operationally as consumption above the 75th percentile of its consumer-type peer group.</w:t>
      </w:r>
    </w:p>
    <w:p w14:paraId="6B469FDA"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EV charging load is treated as a distinct activity category within the broader energy-consumption dataset, consistent with the Smart Campus EV Charging Management component of the assignment title.</w:t>
      </w:r>
    </w:p>
    <w:p w14:paraId="0F6F6064" w14:textId="77777777" w:rsidR="00CC65F5"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Weather and traffic data are used only as contextual/derived features (e.g., temperature, congestion index) and not as standalone fact tables.</w:t>
      </w:r>
    </w:p>
    <w:p w14:paraId="1EBA21CB" w14:textId="77777777" w:rsidR="00437A8D" w:rsidRPr="00437A8D" w:rsidRDefault="00437A8D" w:rsidP="001C7D94">
      <w:pPr>
        <w:pStyle w:val="ListParagraph"/>
        <w:numPr>
          <w:ilvl w:val="0"/>
          <w:numId w:val="2"/>
        </w:numPr>
        <w:spacing w:after="100" w:line="360" w:lineRule="auto"/>
        <w:jc w:val="both"/>
        <w:rPr>
          <w:rFonts w:ascii="Times New Roman" w:hAnsi="Times New Roman" w:cs="Times New Roman"/>
          <w:sz w:val="24"/>
          <w:szCs w:val="24"/>
        </w:rPr>
      </w:pPr>
    </w:p>
    <w:p w14:paraId="3ED188E9" w14:textId="77777777" w:rsidR="00CC65F5" w:rsidRPr="00437A8D" w:rsidRDefault="00000000" w:rsidP="001C7D94">
      <w:pPr>
        <w:spacing w:line="360" w:lineRule="auto"/>
        <w:jc w:val="both"/>
        <w:rPr>
          <w:rFonts w:ascii="Times New Roman" w:hAnsi="Times New Roman" w:cs="Times New Roman"/>
          <w:b/>
          <w:bCs/>
          <w:sz w:val="28"/>
          <w:szCs w:val="28"/>
        </w:rPr>
      </w:pPr>
      <w:r w:rsidRPr="00437A8D">
        <w:rPr>
          <w:rFonts w:ascii="Times New Roman" w:hAnsi="Times New Roman" w:cs="Times New Roman"/>
          <w:b/>
          <w:bCs/>
          <w:sz w:val="28"/>
          <w:szCs w:val="28"/>
        </w:rPr>
        <w:t>4. Application of Relevant Course Knowledge / Concepts</w:t>
      </w:r>
    </w:p>
    <w:p w14:paraId="077E2F69" w14:textId="77777777" w:rsidR="00CC65F5"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This assignment draws directly on the five Course Outcomes (CO1–CO5) of CSA1611. The table below maps each CO to the specific data-warehousing / data-mining concept applied and the artefact produced in this report.</w:t>
      </w:r>
    </w:p>
    <w:p w14:paraId="0E893274" w14:textId="77777777" w:rsidR="00437A8D" w:rsidRDefault="00437A8D" w:rsidP="001C7D94">
      <w:pPr>
        <w:spacing w:after="160" w:line="360" w:lineRule="auto"/>
        <w:jc w:val="both"/>
        <w:rPr>
          <w:rFonts w:ascii="Times New Roman" w:hAnsi="Times New Roman" w:cs="Times New Roman"/>
          <w:sz w:val="24"/>
          <w:szCs w:val="24"/>
        </w:rPr>
      </w:pPr>
    </w:p>
    <w:p w14:paraId="6EEEF544" w14:textId="77777777" w:rsidR="00437A8D" w:rsidRDefault="00437A8D" w:rsidP="001C7D94">
      <w:pPr>
        <w:spacing w:after="160" w:line="360" w:lineRule="auto"/>
        <w:jc w:val="both"/>
        <w:rPr>
          <w:rFonts w:ascii="Times New Roman" w:hAnsi="Times New Roman" w:cs="Times New Roman"/>
          <w:sz w:val="24"/>
          <w:szCs w:val="24"/>
        </w:rPr>
      </w:pPr>
    </w:p>
    <w:p w14:paraId="2F83EDC3" w14:textId="77777777" w:rsidR="00437A8D" w:rsidRDefault="00437A8D" w:rsidP="001C7D94">
      <w:pPr>
        <w:spacing w:after="160" w:line="360" w:lineRule="auto"/>
        <w:jc w:val="both"/>
        <w:rPr>
          <w:rFonts w:ascii="Times New Roman" w:hAnsi="Times New Roman" w:cs="Times New Roman"/>
          <w:sz w:val="24"/>
          <w:szCs w:val="24"/>
        </w:rPr>
      </w:pPr>
    </w:p>
    <w:p w14:paraId="3D0BC204" w14:textId="77777777" w:rsidR="00437A8D" w:rsidRDefault="00437A8D" w:rsidP="001C7D94">
      <w:pPr>
        <w:spacing w:after="160" w:line="360" w:lineRule="auto"/>
        <w:jc w:val="both"/>
        <w:rPr>
          <w:rFonts w:ascii="Times New Roman" w:hAnsi="Times New Roman" w:cs="Times New Roman"/>
          <w:sz w:val="24"/>
          <w:szCs w:val="24"/>
        </w:rPr>
      </w:pPr>
    </w:p>
    <w:p w14:paraId="489EE6A0" w14:textId="77777777" w:rsidR="00437A8D" w:rsidRPr="00437A8D" w:rsidRDefault="00437A8D" w:rsidP="001C7D94">
      <w:pPr>
        <w:spacing w:after="160" w:line="360" w:lineRule="auto"/>
        <w:jc w:val="both"/>
        <w:rPr>
          <w:rFonts w:ascii="Times New Roman" w:hAnsi="Times New Roman" w:cs="Times New Roman"/>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100"/>
        <w:gridCol w:w="3200"/>
      </w:tblGrid>
      <w:tr w:rsidR="00CC65F5" w:rsidRPr="00437A8D" w14:paraId="723D5352" w14:textId="77777777">
        <w:tblPrEx>
          <w:tblCellMar>
            <w:top w:w="0" w:type="dxa"/>
            <w:bottom w:w="0" w:type="dxa"/>
          </w:tblCellMar>
        </w:tblPrEx>
        <w:trPr>
          <w:tblHeader/>
        </w:trPr>
        <w:tc>
          <w:tcPr>
            <w:tcW w:w="1200" w:type="dxa"/>
            <w:shd w:val="clear" w:color="auto" w:fill="1F4E78"/>
            <w:tcMar>
              <w:top w:w="80" w:type="dxa"/>
              <w:left w:w="100" w:type="dxa"/>
              <w:bottom w:w="80" w:type="dxa"/>
              <w:right w:w="100" w:type="dxa"/>
            </w:tcMar>
            <w:vAlign w:val="center"/>
          </w:tcPr>
          <w:p w14:paraId="0EED7DA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lastRenderedPageBreak/>
              <w:t>CO</w:t>
            </w:r>
          </w:p>
        </w:tc>
        <w:tc>
          <w:tcPr>
            <w:tcW w:w="5100" w:type="dxa"/>
            <w:shd w:val="clear" w:color="auto" w:fill="1F4E78"/>
            <w:tcMar>
              <w:top w:w="80" w:type="dxa"/>
              <w:left w:w="100" w:type="dxa"/>
              <w:bottom w:w="80" w:type="dxa"/>
              <w:right w:w="100" w:type="dxa"/>
            </w:tcMar>
            <w:vAlign w:val="center"/>
          </w:tcPr>
          <w:p w14:paraId="47FB27F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Concept Applied</w:t>
            </w:r>
          </w:p>
        </w:tc>
        <w:tc>
          <w:tcPr>
            <w:tcW w:w="3200" w:type="dxa"/>
            <w:shd w:val="clear" w:color="auto" w:fill="1F4E78"/>
            <w:tcMar>
              <w:top w:w="80" w:type="dxa"/>
              <w:left w:w="100" w:type="dxa"/>
              <w:bottom w:w="80" w:type="dxa"/>
              <w:right w:w="100" w:type="dxa"/>
            </w:tcMar>
            <w:vAlign w:val="center"/>
          </w:tcPr>
          <w:p w14:paraId="093931E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Artefact in this Report</w:t>
            </w:r>
          </w:p>
        </w:tc>
      </w:tr>
      <w:tr w:rsidR="00CC65F5" w:rsidRPr="00437A8D" w14:paraId="3976CA6A" w14:textId="77777777">
        <w:tblPrEx>
          <w:tblCellMar>
            <w:top w:w="0" w:type="dxa"/>
            <w:bottom w:w="0" w:type="dxa"/>
          </w:tblCellMar>
        </w:tblPrEx>
        <w:tc>
          <w:tcPr>
            <w:tcW w:w="1200" w:type="dxa"/>
            <w:tcMar>
              <w:top w:w="80" w:type="dxa"/>
              <w:left w:w="100" w:type="dxa"/>
              <w:bottom w:w="80" w:type="dxa"/>
              <w:right w:w="100" w:type="dxa"/>
            </w:tcMar>
            <w:vAlign w:val="center"/>
          </w:tcPr>
          <w:p w14:paraId="35B2652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CO1</w:t>
            </w:r>
          </w:p>
        </w:tc>
        <w:tc>
          <w:tcPr>
            <w:tcW w:w="5100" w:type="dxa"/>
            <w:tcMar>
              <w:top w:w="80" w:type="dxa"/>
              <w:left w:w="100" w:type="dxa"/>
              <w:bottom w:w="80" w:type="dxa"/>
              <w:right w:w="100" w:type="dxa"/>
            </w:tcMar>
            <w:vAlign w:val="center"/>
          </w:tcPr>
          <w:p w14:paraId="17DF667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Dimensional modelling: star schema, fact/dimension tables, grain definition, surrogate keys, slowly changing dimensions</w:t>
            </w:r>
          </w:p>
        </w:tc>
        <w:tc>
          <w:tcPr>
            <w:tcW w:w="3200" w:type="dxa"/>
            <w:tcMar>
              <w:top w:w="80" w:type="dxa"/>
              <w:left w:w="100" w:type="dxa"/>
              <w:bottom w:w="80" w:type="dxa"/>
              <w:right w:w="100" w:type="dxa"/>
            </w:tcMar>
            <w:vAlign w:val="center"/>
          </w:tcPr>
          <w:p w14:paraId="706A4F7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Section 6 – Data Warehouse Architecture and Dimensional Model</w:t>
            </w:r>
          </w:p>
        </w:tc>
      </w:tr>
      <w:tr w:rsidR="00CC65F5" w:rsidRPr="00437A8D" w14:paraId="2A262AC0" w14:textId="77777777">
        <w:tblPrEx>
          <w:tblCellMar>
            <w:top w:w="0" w:type="dxa"/>
            <w:bottom w:w="0" w:type="dxa"/>
          </w:tblCellMar>
        </w:tblPrEx>
        <w:tc>
          <w:tcPr>
            <w:tcW w:w="1200" w:type="dxa"/>
            <w:shd w:val="clear" w:color="auto" w:fill="F7FAFC"/>
            <w:tcMar>
              <w:top w:w="80" w:type="dxa"/>
              <w:left w:w="100" w:type="dxa"/>
              <w:bottom w:w="80" w:type="dxa"/>
              <w:right w:w="100" w:type="dxa"/>
            </w:tcMar>
            <w:vAlign w:val="center"/>
          </w:tcPr>
          <w:p w14:paraId="1D40240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CO2</w:t>
            </w:r>
          </w:p>
        </w:tc>
        <w:tc>
          <w:tcPr>
            <w:tcW w:w="5100" w:type="dxa"/>
            <w:shd w:val="clear" w:color="auto" w:fill="F7FAFC"/>
            <w:tcMar>
              <w:top w:w="80" w:type="dxa"/>
              <w:left w:w="100" w:type="dxa"/>
              <w:bottom w:w="80" w:type="dxa"/>
              <w:right w:w="100" w:type="dxa"/>
            </w:tcMar>
            <w:vAlign w:val="center"/>
          </w:tcPr>
          <w:p w14:paraId="40B3842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Data cleaning, integration, transformation (normalization, encoding), reduction (dimensionality/feature selection, sampling)</w:t>
            </w:r>
          </w:p>
        </w:tc>
        <w:tc>
          <w:tcPr>
            <w:tcW w:w="3200" w:type="dxa"/>
            <w:shd w:val="clear" w:color="auto" w:fill="F7FAFC"/>
            <w:tcMar>
              <w:top w:w="80" w:type="dxa"/>
              <w:left w:w="100" w:type="dxa"/>
              <w:bottom w:w="80" w:type="dxa"/>
              <w:right w:w="100" w:type="dxa"/>
            </w:tcMar>
            <w:vAlign w:val="center"/>
          </w:tcPr>
          <w:p w14:paraId="41E2857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Section 8 – Data Preprocessing</w:t>
            </w:r>
          </w:p>
        </w:tc>
      </w:tr>
      <w:tr w:rsidR="00CC65F5" w:rsidRPr="00437A8D" w14:paraId="3FB777DD" w14:textId="77777777">
        <w:tblPrEx>
          <w:tblCellMar>
            <w:top w:w="0" w:type="dxa"/>
            <w:bottom w:w="0" w:type="dxa"/>
          </w:tblCellMar>
        </w:tblPrEx>
        <w:tc>
          <w:tcPr>
            <w:tcW w:w="1200" w:type="dxa"/>
            <w:tcMar>
              <w:top w:w="80" w:type="dxa"/>
              <w:left w:w="100" w:type="dxa"/>
              <w:bottom w:w="80" w:type="dxa"/>
              <w:right w:w="100" w:type="dxa"/>
            </w:tcMar>
            <w:vAlign w:val="center"/>
          </w:tcPr>
          <w:p w14:paraId="1542D46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CO3</w:t>
            </w:r>
          </w:p>
        </w:tc>
        <w:tc>
          <w:tcPr>
            <w:tcW w:w="5100" w:type="dxa"/>
            <w:tcMar>
              <w:top w:w="80" w:type="dxa"/>
              <w:left w:w="100" w:type="dxa"/>
              <w:bottom w:w="80" w:type="dxa"/>
              <w:right w:w="100" w:type="dxa"/>
            </w:tcMar>
            <w:vAlign w:val="center"/>
          </w:tcPr>
          <w:p w14:paraId="3FDB464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Supervised learning: Decision Tree, Naïve Bayes, k-NN, Random Forest; evaluation via accuracy, precision, recall, F1, ROC-AUC, confusion matrix, k-fold CV</w:t>
            </w:r>
          </w:p>
        </w:tc>
        <w:tc>
          <w:tcPr>
            <w:tcW w:w="3200" w:type="dxa"/>
            <w:tcMar>
              <w:top w:w="80" w:type="dxa"/>
              <w:left w:w="100" w:type="dxa"/>
              <w:bottom w:w="80" w:type="dxa"/>
              <w:right w:w="100" w:type="dxa"/>
            </w:tcMar>
            <w:vAlign w:val="center"/>
          </w:tcPr>
          <w:p w14:paraId="5A245AA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Section 9 – Classification and Prediction</w:t>
            </w:r>
          </w:p>
        </w:tc>
      </w:tr>
      <w:tr w:rsidR="00CC65F5" w:rsidRPr="00437A8D" w14:paraId="1BC92512" w14:textId="77777777">
        <w:tblPrEx>
          <w:tblCellMar>
            <w:top w:w="0" w:type="dxa"/>
            <w:bottom w:w="0" w:type="dxa"/>
          </w:tblCellMar>
        </w:tblPrEx>
        <w:tc>
          <w:tcPr>
            <w:tcW w:w="1200" w:type="dxa"/>
            <w:shd w:val="clear" w:color="auto" w:fill="F7FAFC"/>
            <w:tcMar>
              <w:top w:w="80" w:type="dxa"/>
              <w:left w:w="100" w:type="dxa"/>
              <w:bottom w:w="80" w:type="dxa"/>
              <w:right w:w="100" w:type="dxa"/>
            </w:tcMar>
            <w:vAlign w:val="center"/>
          </w:tcPr>
          <w:p w14:paraId="7C7E2B0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CO4</w:t>
            </w:r>
          </w:p>
        </w:tc>
        <w:tc>
          <w:tcPr>
            <w:tcW w:w="5100" w:type="dxa"/>
            <w:shd w:val="clear" w:color="auto" w:fill="F7FAFC"/>
            <w:tcMar>
              <w:top w:w="80" w:type="dxa"/>
              <w:left w:w="100" w:type="dxa"/>
              <w:bottom w:w="80" w:type="dxa"/>
              <w:right w:w="100" w:type="dxa"/>
            </w:tcMar>
            <w:vAlign w:val="center"/>
          </w:tcPr>
          <w:p w14:paraId="0F45B24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Unsupervised learning: K-Means, Hierarchical (Agglomerative), DBSCAN; elbow method, silhouette score, cluster visualization</w:t>
            </w:r>
          </w:p>
        </w:tc>
        <w:tc>
          <w:tcPr>
            <w:tcW w:w="3200" w:type="dxa"/>
            <w:shd w:val="clear" w:color="auto" w:fill="F7FAFC"/>
            <w:tcMar>
              <w:top w:w="80" w:type="dxa"/>
              <w:left w:w="100" w:type="dxa"/>
              <w:bottom w:w="80" w:type="dxa"/>
              <w:right w:w="100" w:type="dxa"/>
            </w:tcMar>
            <w:vAlign w:val="center"/>
          </w:tcPr>
          <w:p w14:paraId="7FD4A4F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Section 10 – Clustering</w:t>
            </w:r>
          </w:p>
        </w:tc>
      </w:tr>
      <w:tr w:rsidR="00CC65F5" w:rsidRPr="00437A8D" w14:paraId="1ED9718E" w14:textId="77777777">
        <w:tblPrEx>
          <w:tblCellMar>
            <w:top w:w="0" w:type="dxa"/>
            <w:bottom w:w="0" w:type="dxa"/>
          </w:tblCellMar>
        </w:tblPrEx>
        <w:tc>
          <w:tcPr>
            <w:tcW w:w="1200" w:type="dxa"/>
            <w:tcMar>
              <w:top w:w="80" w:type="dxa"/>
              <w:left w:w="100" w:type="dxa"/>
              <w:bottom w:w="80" w:type="dxa"/>
              <w:right w:w="100" w:type="dxa"/>
            </w:tcMar>
            <w:vAlign w:val="center"/>
          </w:tcPr>
          <w:p w14:paraId="0E9FE3E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CO5</w:t>
            </w:r>
          </w:p>
        </w:tc>
        <w:tc>
          <w:tcPr>
            <w:tcW w:w="5100" w:type="dxa"/>
            <w:tcMar>
              <w:top w:w="80" w:type="dxa"/>
              <w:left w:w="100" w:type="dxa"/>
              <w:bottom w:w="80" w:type="dxa"/>
              <w:right w:w="100" w:type="dxa"/>
            </w:tcMar>
            <w:vAlign w:val="center"/>
          </w:tcPr>
          <w:p w14:paraId="26F6EFE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Association rule mining: </w:t>
            </w:r>
            <w:proofErr w:type="spellStart"/>
            <w:r w:rsidRPr="00437A8D">
              <w:rPr>
                <w:rFonts w:ascii="Times New Roman" w:hAnsi="Times New Roman" w:cs="Times New Roman"/>
                <w:color w:val="000000"/>
                <w:sz w:val="24"/>
                <w:szCs w:val="24"/>
              </w:rPr>
              <w:t>Apriori</w:t>
            </w:r>
            <w:proofErr w:type="spellEnd"/>
            <w:r w:rsidRPr="00437A8D">
              <w:rPr>
                <w:rFonts w:ascii="Times New Roman" w:hAnsi="Times New Roman" w:cs="Times New Roman"/>
                <w:color w:val="000000"/>
                <w:sz w:val="24"/>
                <w:szCs w:val="24"/>
              </w:rPr>
              <w:t>, FP-Growth; support, confidence, lift, actionable rule interpretation</w:t>
            </w:r>
          </w:p>
        </w:tc>
        <w:tc>
          <w:tcPr>
            <w:tcW w:w="3200" w:type="dxa"/>
            <w:tcMar>
              <w:top w:w="80" w:type="dxa"/>
              <w:left w:w="100" w:type="dxa"/>
              <w:bottom w:w="80" w:type="dxa"/>
              <w:right w:w="100" w:type="dxa"/>
            </w:tcMar>
            <w:vAlign w:val="center"/>
          </w:tcPr>
          <w:p w14:paraId="6A5D783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Section 11 – Association Rule Mining</w:t>
            </w:r>
          </w:p>
        </w:tc>
      </w:tr>
    </w:tbl>
    <w:p w14:paraId="70C64657" w14:textId="77777777" w:rsidR="00437A8D" w:rsidRDefault="00437A8D" w:rsidP="001C7D94">
      <w:pPr>
        <w:spacing w:line="360" w:lineRule="auto"/>
        <w:jc w:val="both"/>
        <w:rPr>
          <w:rFonts w:ascii="Times New Roman" w:hAnsi="Times New Roman" w:cs="Times New Roman"/>
          <w:sz w:val="28"/>
          <w:szCs w:val="28"/>
        </w:rPr>
      </w:pPr>
    </w:p>
    <w:p w14:paraId="16E6286F" w14:textId="077363BF" w:rsidR="00CC65F5" w:rsidRDefault="00000000" w:rsidP="001C7D94">
      <w:pPr>
        <w:spacing w:line="360" w:lineRule="auto"/>
        <w:jc w:val="both"/>
        <w:rPr>
          <w:rFonts w:ascii="Times New Roman" w:hAnsi="Times New Roman" w:cs="Times New Roman"/>
          <w:b/>
          <w:bCs/>
          <w:sz w:val="28"/>
          <w:szCs w:val="28"/>
        </w:rPr>
      </w:pPr>
      <w:r w:rsidRPr="00437A8D">
        <w:rPr>
          <w:rFonts w:ascii="Times New Roman" w:hAnsi="Times New Roman" w:cs="Times New Roman"/>
          <w:b/>
          <w:bCs/>
          <w:sz w:val="28"/>
          <w:szCs w:val="28"/>
        </w:rPr>
        <w:t>5. Proposed Solution and Methodology</w:t>
      </w:r>
    </w:p>
    <w:p w14:paraId="7402439B" w14:textId="77777777" w:rsidR="00437A8D" w:rsidRPr="00437A8D" w:rsidRDefault="00437A8D" w:rsidP="001C7D94">
      <w:pPr>
        <w:spacing w:line="360" w:lineRule="auto"/>
        <w:jc w:val="both"/>
        <w:rPr>
          <w:rFonts w:ascii="Times New Roman" w:hAnsi="Times New Roman" w:cs="Times New Roman"/>
          <w:b/>
          <w:bCs/>
          <w:sz w:val="28"/>
          <w:szCs w:val="28"/>
        </w:rPr>
      </w:pPr>
    </w:p>
    <w:p w14:paraId="16A9E79E"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The SSEIP solution follows a standard data-warehousing and data-mining pipeline, adapted to CESA's multi-source city energy data. The end-to-end methodology is summarized in the six stages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3300"/>
      </w:tblGrid>
      <w:tr w:rsidR="00CC65F5" w:rsidRPr="00437A8D" w14:paraId="35AE137A" w14:textId="77777777">
        <w:tblPrEx>
          <w:tblCellMar>
            <w:top w:w="0" w:type="dxa"/>
            <w:bottom w:w="0" w:type="dxa"/>
          </w:tblCellMar>
        </w:tblPrEx>
        <w:trPr>
          <w:tblHeader/>
        </w:trPr>
        <w:tc>
          <w:tcPr>
            <w:tcW w:w="1900" w:type="dxa"/>
            <w:shd w:val="clear" w:color="auto" w:fill="1F4E78"/>
            <w:tcMar>
              <w:top w:w="80" w:type="dxa"/>
              <w:left w:w="100" w:type="dxa"/>
              <w:bottom w:w="80" w:type="dxa"/>
              <w:right w:w="100" w:type="dxa"/>
            </w:tcMar>
            <w:vAlign w:val="center"/>
          </w:tcPr>
          <w:p w14:paraId="0F27623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Stage</w:t>
            </w:r>
          </w:p>
        </w:tc>
        <w:tc>
          <w:tcPr>
            <w:tcW w:w="4300" w:type="dxa"/>
            <w:shd w:val="clear" w:color="auto" w:fill="1F4E78"/>
            <w:tcMar>
              <w:top w:w="80" w:type="dxa"/>
              <w:left w:w="100" w:type="dxa"/>
              <w:bottom w:w="80" w:type="dxa"/>
              <w:right w:w="100" w:type="dxa"/>
            </w:tcMar>
            <w:vAlign w:val="center"/>
          </w:tcPr>
          <w:p w14:paraId="74EF3B8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Activity</w:t>
            </w:r>
          </w:p>
        </w:tc>
        <w:tc>
          <w:tcPr>
            <w:tcW w:w="3300" w:type="dxa"/>
            <w:shd w:val="clear" w:color="auto" w:fill="1F4E78"/>
            <w:tcMar>
              <w:top w:w="80" w:type="dxa"/>
              <w:left w:w="100" w:type="dxa"/>
              <w:bottom w:w="80" w:type="dxa"/>
              <w:right w:w="100" w:type="dxa"/>
            </w:tcMar>
            <w:vAlign w:val="center"/>
          </w:tcPr>
          <w:p w14:paraId="18CAC32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Output</w:t>
            </w:r>
          </w:p>
        </w:tc>
      </w:tr>
      <w:tr w:rsidR="00CC65F5" w:rsidRPr="00437A8D" w14:paraId="6F76891A" w14:textId="77777777">
        <w:tblPrEx>
          <w:tblCellMar>
            <w:top w:w="0" w:type="dxa"/>
            <w:bottom w:w="0" w:type="dxa"/>
          </w:tblCellMar>
        </w:tblPrEx>
        <w:tc>
          <w:tcPr>
            <w:tcW w:w="1900" w:type="dxa"/>
            <w:tcMar>
              <w:top w:w="80" w:type="dxa"/>
              <w:left w:w="100" w:type="dxa"/>
              <w:bottom w:w="80" w:type="dxa"/>
              <w:right w:w="100" w:type="dxa"/>
            </w:tcMar>
            <w:vAlign w:val="center"/>
          </w:tcPr>
          <w:p w14:paraId="722DF46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 Data Acquisition</w:t>
            </w:r>
          </w:p>
        </w:tc>
        <w:tc>
          <w:tcPr>
            <w:tcW w:w="4300" w:type="dxa"/>
            <w:tcMar>
              <w:top w:w="80" w:type="dxa"/>
              <w:left w:w="100" w:type="dxa"/>
              <w:bottom w:w="80" w:type="dxa"/>
              <w:right w:w="100" w:type="dxa"/>
            </w:tcMar>
            <w:vAlign w:val="center"/>
          </w:tcPr>
          <w:p w14:paraId="6805FF6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Collect/simulate data from smart meters, solar systems, EV chargers, weather stations, traffic sensors, waste systems and citizen apps</w:t>
            </w:r>
          </w:p>
        </w:tc>
        <w:tc>
          <w:tcPr>
            <w:tcW w:w="3300" w:type="dxa"/>
            <w:tcMar>
              <w:top w:w="80" w:type="dxa"/>
              <w:left w:w="100" w:type="dxa"/>
              <w:bottom w:w="80" w:type="dxa"/>
              <w:right w:w="100" w:type="dxa"/>
            </w:tcMar>
            <w:vAlign w:val="center"/>
          </w:tcPr>
          <w:p w14:paraId="49236F6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Raw multi-source CSV/JSON extracts</w:t>
            </w:r>
          </w:p>
        </w:tc>
      </w:tr>
      <w:tr w:rsidR="00CC65F5" w:rsidRPr="00437A8D" w14:paraId="10C125DF" w14:textId="77777777">
        <w:tblPrEx>
          <w:tblCellMar>
            <w:top w:w="0" w:type="dxa"/>
            <w:bottom w:w="0" w:type="dxa"/>
          </w:tblCellMar>
        </w:tblPrEx>
        <w:tc>
          <w:tcPr>
            <w:tcW w:w="1900" w:type="dxa"/>
            <w:shd w:val="clear" w:color="auto" w:fill="F7FAFC"/>
            <w:tcMar>
              <w:top w:w="80" w:type="dxa"/>
              <w:left w:w="100" w:type="dxa"/>
              <w:bottom w:w="80" w:type="dxa"/>
              <w:right w:w="100" w:type="dxa"/>
            </w:tcMar>
            <w:vAlign w:val="center"/>
          </w:tcPr>
          <w:p w14:paraId="3176A8D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lastRenderedPageBreak/>
              <w:t>2. ETL &amp; Warehousing</w:t>
            </w:r>
          </w:p>
        </w:tc>
        <w:tc>
          <w:tcPr>
            <w:tcW w:w="4300" w:type="dxa"/>
            <w:shd w:val="clear" w:color="auto" w:fill="F7FAFC"/>
            <w:tcMar>
              <w:top w:w="80" w:type="dxa"/>
              <w:left w:w="100" w:type="dxa"/>
              <w:bottom w:w="80" w:type="dxa"/>
              <w:right w:w="100" w:type="dxa"/>
            </w:tcMar>
            <w:vAlign w:val="center"/>
          </w:tcPr>
          <w:p w14:paraId="3038772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Extract, clean, transform and load data into a dimensional star schema</w:t>
            </w:r>
          </w:p>
        </w:tc>
        <w:tc>
          <w:tcPr>
            <w:tcW w:w="3300" w:type="dxa"/>
            <w:shd w:val="clear" w:color="auto" w:fill="F7FAFC"/>
            <w:tcMar>
              <w:top w:w="80" w:type="dxa"/>
              <w:left w:w="100" w:type="dxa"/>
              <w:bottom w:w="80" w:type="dxa"/>
              <w:right w:w="100" w:type="dxa"/>
            </w:tcMar>
            <w:vAlign w:val="center"/>
          </w:tcPr>
          <w:p w14:paraId="014009B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Populated data warehouse (fact + dimension tables)</w:t>
            </w:r>
          </w:p>
        </w:tc>
      </w:tr>
      <w:tr w:rsidR="00CC65F5" w:rsidRPr="00437A8D" w14:paraId="012BDF2E" w14:textId="77777777">
        <w:tblPrEx>
          <w:tblCellMar>
            <w:top w:w="0" w:type="dxa"/>
            <w:bottom w:w="0" w:type="dxa"/>
          </w:tblCellMar>
        </w:tblPrEx>
        <w:tc>
          <w:tcPr>
            <w:tcW w:w="1900" w:type="dxa"/>
            <w:tcMar>
              <w:top w:w="80" w:type="dxa"/>
              <w:left w:w="100" w:type="dxa"/>
              <w:bottom w:w="80" w:type="dxa"/>
              <w:right w:w="100" w:type="dxa"/>
            </w:tcMar>
            <w:vAlign w:val="center"/>
          </w:tcPr>
          <w:p w14:paraId="5CD6899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3. Preprocessing</w:t>
            </w:r>
          </w:p>
        </w:tc>
        <w:tc>
          <w:tcPr>
            <w:tcW w:w="4300" w:type="dxa"/>
            <w:tcMar>
              <w:top w:w="80" w:type="dxa"/>
              <w:left w:w="100" w:type="dxa"/>
              <w:bottom w:w="80" w:type="dxa"/>
              <w:right w:w="100" w:type="dxa"/>
            </w:tcMar>
            <w:vAlign w:val="center"/>
          </w:tcPr>
          <w:p w14:paraId="2D6875C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Clean, integrate, transform and reduce the analytical dataset drawn from the warehouse</w:t>
            </w:r>
          </w:p>
        </w:tc>
        <w:tc>
          <w:tcPr>
            <w:tcW w:w="3300" w:type="dxa"/>
            <w:tcMar>
              <w:top w:w="80" w:type="dxa"/>
              <w:left w:w="100" w:type="dxa"/>
              <w:bottom w:w="80" w:type="dxa"/>
              <w:right w:w="100" w:type="dxa"/>
            </w:tcMar>
            <w:vAlign w:val="center"/>
          </w:tcPr>
          <w:p w14:paraId="1B7C0DD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Model-ready dataset</w:t>
            </w:r>
          </w:p>
        </w:tc>
      </w:tr>
      <w:tr w:rsidR="00CC65F5" w:rsidRPr="00437A8D" w14:paraId="3A58BE0C" w14:textId="77777777">
        <w:tblPrEx>
          <w:tblCellMar>
            <w:top w:w="0" w:type="dxa"/>
            <w:bottom w:w="0" w:type="dxa"/>
          </w:tblCellMar>
        </w:tblPrEx>
        <w:tc>
          <w:tcPr>
            <w:tcW w:w="1900" w:type="dxa"/>
            <w:shd w:val="clear" w:color="auto" w:fill="F7FAFC"/>
            <w:tcMar>
              <w:top w:w="80" w:type="dxa"/>
              <w:left w:w="100" w:type="dxa"/>
              <w:bottom w:w="80" w:type="dxa"/>
              <w:right w:w="100" w:type="dxa"/>
            </w:tcMar>
            <w:vAlign w:val="center"/>
          </w:tcPr>
          <w:p w14:paraId="0B1D94A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4. Classification</w:t>
            </w:r>
          </w:p>
        </w:tc>
        <w:tc>
          <w:tcPr>
            <w:tcW w:w="4300" w:type="dxa"/>
            <w:shd w:val="clear" w:color="auto" w:fill="F7FAFC"/>
            <w:tcMar>
              <w:top w:w="80" w:type="dxa"/>
              <w:left w:w="100" w:type="dxa"/>
              <w:bottom w:w="80" w:type="dxa"/>
              <w:right w:w="100" w:type="dxa"/>
            </w:tcMar>
            <w:vAlign w:val="center"/>
          </w:tcPr>
          <w:p w14:paraId="08DD3D5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Train/evaluate classifiers to predict high-energy consumers</w:t>
            </w:r>
          </w:p>
        </w:tc>
        <w:tc>
          <w:tcPr>
            <w:tcW w:w="3300" w:type="dxa"/>
            <w:shd w:val="clear" w:color="auto" w:fill="F7FAFC"/>
            <w:tcMar>
              <w:top w:w="80" w:type="dxa"/>
              <w:left w:w="100" w:type="dxa"/>
              <w:bottom w:w="80" w:type="dxa"/>
              <w:right w:w="100" w:type="dxa"/>
            </w:tcMar>
            <w:vAlign w:val="center"/>
          </w:tcPr>
          <w:p w14:paraId="2A87E49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Best-performing classification model + metrics</w:t>
            </w:r>
          </w:p>
        </w:tc>
      </w:tr>
      <w:tr w:rsidR="00CC65F5" w:rsidRPr="00437A8D" w14:paraId="5E219CF7" w14:textId="77777777">
        <w:tblPrEx>
          <w:tblCellMar>
            <w:top w:w="0" w:type="dxa"/>
            <w:bottom w:w="0" w:type="dxa"/>
          </w:tblCellMar>
        </w:tblPrEx>
        <w:tc>
          <w:tcPr>
            <w:tcW w:w="1900" w:type="dxa"/>
            <w:tcMar>
              <w:top w:w="80" w:type="dxa"/>
              <w:left w:w="100" w:type="dxa"/>
              <w:bottom w:w="80" w:type="dxa"/>
              <w:right w:w="100" w:type="dxa"/>
            </w:tcMar>
            <w:vAlign w:val="center"/>
          </w:tcPr>
          <w:p w14:paraId="797F9DF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5. Clustering</w:t>
            </w:r>
          </w:p>
        </w:tc>
        <w:tc>
          <w:tcPr>
            <w:tcW w:w="4300" w:type="dxa"/>
            <w:tcMar>
              <w:top w:w="80" w:type="dxa"/>
              <w:left w:w="100" w:type="dxa"/>
              <w:bottom w:w="80" w:type="dxa"/>
              <w:right w:w="100" w:type="dxa"/>
            </w:tcMar>
            <w:vAlign w:val="center"/>
          </w:tcPr>
          <w:p w14:paraId="2FDD3AA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Segment zones/buildings by consumption &amp; sustainability profile</w:t>
            </w:r>
          </w:p>
        </w:tc>
        <w:tc>
          <w:tcPr>
            <w:tcW w:w="3300" w:type="dxa"/>
            <w:tcMar>
              <w:top w:w="80" w:type="dxa"/>
              <w:left w:w="100" w:type="dxa"/>
              <w:bottom w:w="80" w:type="dxa"/>
              <w:right w:w="100" w:type="dxa"/>
            </w:tcMar>
            <w:vAlign w:val="center"/>
          </w:tcPr>
          <w:p w14:paraId="552095D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Validated clusters + visual map</w:t>
            </w:r>
          </w:p>
        </w:tc>
      </w:tr>
      <w:tr w:rsidR="00CC65F5" w:rsidRPr="00437A8D" w14:paraId="7F34AF65" w14:textId="77777777">
        <w:tblPrEx>
          <w:tblCellMar>
            <w:top w:w="0" w:type="dxa"/>
            <w:bottom w:w="0" w:type="dxa"/>
          </w:tblCellMar>
        </w:tblPrEx>
        <w:tc>
          <w:tcPr>
            <w:tcW w:w="1900" w:type="dxa"/>
            <w:shd w:val="clear" w:color="auto" w:fill="F7FAFC"/>
            <w:tcMar>
              <w:top w:w="80" w:type="dxa"/>
              <w:left w:w="100" w:type="dxa"/>
              <w:bottom w:w="80" w:type="dxa"/>
              <w:right w:w="100" w:type="dxa"/>
            </w:tcMar>
            <w:vAlign w:val="center"/>
          </w:tcPr>
          <w:p w14:paraId="4A8FA89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6. Association Mining</w:t>
            </w:r>
          </w:p>
        </w:tc>
        <w:tc>
          <w:tcPr>
            <w:tcW w:w="4300" w:type="dxa"/>
            <w:shd w:val="clear" w:color="auto" w:fill="F7FAFC"/>
            <w:tcMar>
              <w:top w:w="80" w:type="dxa"/>
              <w:left w:w="100" w:type="dxa"/>
              <w:bottom w:w="80" w:type="dxa"/>
              <w:right w:w="100" w:type="dxa"/>
            </w:tcMar>
            <w:vAlign w:val="center"/>
          </w:tcPr>
          <w:p w14:paraId="0443822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Mine frequent </w:t>
            </w:r>
            <w:proofErr w:type="spellStart"/>
            <w:r w:rsidRPr="00437A8D">
              <w:rPr>
                <w:rFonts w:ascii="Times New Roman" w:hAnsi="Times New Roman" w:cs="Times New Roman"/>
                <w:color w:val="000000"/>
                <w:sz w:val="24"/>
                <w:szCs w:val="24"/>
              </w:rPr>
              <w:t>itemsets</w:t>
            </w:r>
            <w:proofErr w:type="spellEnd"/>
            <w:r w:rsidRPr="00437A8D">
              <w:rPr>
                <w:rFonts w:ascii="Times New Roman" w:hAnsi="Times New Roman" w:cs="Times New Roman"/>
                <w:color w:val="000000"/>
                <w:sz w:val="24"/>
                <w:szCs w:val="24"/>
              </w:rPr>
              <w:t xml:space="preserve"> and rules across energy-consuming activities</w:t>
            </w:r>
          </w:p>
        </w:tc>
        <w:tc>
          <w:tcPr>
            <w:tcW w:w="3300" w:type="dxa"/>
            <w:shd w:val="clear" w:color="auto" w:fill="F7FAFC"/>
            <w:tcMar>
              <w:top w:w="80" w:type="dxa"/>
              <w:left w:w="100" w:type="dxa"/>
              <w:bottom w:w="80" w:type="dxa"/>
              <w:right w:w="100" w:type="dxa"/>
            </w:tcMar>
            <w:vAlign w:val="center"/>
          </w:tcPr>
          <w:p w14:paraId="2CE5993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Ranked, interpreted rule set</w:t>
            </w:r>
          </w:p>
        </w:tc>
      </w:tr>
    </w:tbl>
    <w:p w14:paraId="00F24CFF" w14:textId="77777777" w:rsidR="00437A8D" w:rsidRDefault="00437A8D" w:rsidP="001C7D94">
      <w:pPr>
        <w:pStyle w:val="Heading3"/>
        <w:spacing w:before="200" w:after="100" w:line="360" w:lineRule="auto"/>
        <w:jc w:val="both"/>
        <w:rPr>
          <w:rFonts w:ascii="Times New Roman" w:hAnsi="Times New Roman" w:cs="Times New Roman"/>
          <w:b/>
          <w:bCs/>
          <w:color w:val="333333"/>
        </w:rPr>
      </w:pPr>
    </w:p>
    <w:p w14:paraId="2339A7A9" w14:textId="2614A45D"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5.1 High-Level Architecture</w:t>
      </w:r>
    </w:p>
    <w:p w14:paraId="75E1BC82"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Figure 1 (described textually below, per the diagram convention used in this report) shows the flow of data from source systems through the ETL layer into the warehouse, from which the three mining engines (classification, clustering, association rule mining) draw model-ready extracts, feeding a decision-support/reporting layer used by CESA planners.</w:t>
      </w:r>
    </w:p>
    <w:p w14:paraId="7009B751" w14:textId="77777777" w:rsidR="00CC65F5" w:rsidRPr="00437A8D" w:rsidRDefault="00000000" w:rsidP="001C7D94">
      <w:pPr>
        <w:pBdr>
          <w:top w:val="single" w:sz="4" w:space="0" w:color="CCCCCC"/>
          <w:left w:val="single" w:sz="4" w:space="0" w:color="CCCCCC"/>
          <w:bottom w:val="single" w:sz="4" w:space="0" w:color="CCCCCC"/>
          <w:right w:val="single" w:sz="4" w:space="0" w:color="CCCCCC"/>
        </w:pBdr>
        <w:shd w:val="clear" w:color="auto" w:fill="F2F2F2"/>
        <w:spacing w:after="200" w:line="360" w:lineRule="auto"/>
        <w:rPr>
          <w:rFonts w:ascii="Times New Roman" w:hAnsi="Times New Roman" w:cs="Times New Roman"/>
          <w:sz w:val="24"/>
          <w:szCs w:val="24"/>
        </w:rPr>
      </w:pPr>
      <w:r w:rsidRPr="00437A8D">
        <w:rPr>
          <w:rFonts w:ascii="Times New Roman" w:eastAsia="Consolas" w:hAnsi="Times New Roman" w:cs="Times New Roman"/>
          <w:sz w:val="24"/>
          <w:szCs w:val="24"/>
        </w:rPr>
        <w:t xml:space="preserve">[Smart Meters] [Solar Systems] [EV Chargers] [Weather] [Traffic] [Waste </w:t>
      </w:r>
      <w:proofErr w:type="spellStart"/>
      <w:r w:rsidRPr="00437A8D">
        <w:rPr>
          <w:rFonts w:ascii="Times New Roman" w:eastAsia="Consolas" w:hAnsi="Times New Roman" w:cs="Times New Roman"/>
          <w:sz w:val="24"/>
          <w:szCs w:val="24"/>
        </w:rPr>
        <w:t>Mgmt</w:t>
      </w:r>
      <w:proofErr w:type="spellEnd"/>
      <w:r w:rsidRPr="00437A8D">
        <w:rPr>
          <w:rFonts w:ascii="Times New Roman" w:eastAsia="Consolas" w:hAnsi="Times New Roman" w:cs="Times New Roman"/>
          <w:sz w:val="24"/>
          <w:szCs w:val="24"/>
        </w:rPr>
        <w:t>] [Citizen Apps]</w:t>
      </w:r>
      <w:r w:rsidRPr="00437A8D">
        <w:rPr>
          <w:rFonts w:ascii="Times New Roman" w:eastAsia="Consolas" w:hAnsi="Times New Roman" w:cs="Times New Roman"/>
          <w:sz w:val="24"/>
          <w:szCs w:val="24"/>
        </w:rPr>
        <w:br/>
        <w:t xml:space="preserve">        \            \            |          /        /            /              /</w:t>
      </w:r>
      <w:r w:rsidRPr="00437A8D">
        <w:rPr>
          <w:rFonts w:ascii="Times New Roman" w:eastAsia="Consolas" w:hAnsi="Times New Roman" w:cs="Times New Roman"/>
          <w:sz w:val="24"/>
          <w:szCs w:val="24"/>
        </w:rPr>
        <w:br/>
        <w:t xml:space="preserve">         \____________\___________|_________/________/____________/______________/</w:t>
      </w:r>
      <w:r w:rsidRPr="00437A8D">
        <w:rPr>
          <w:rFonts w:ascii="Times New Roman" w:eastAsia="Consolas" w:hAnsi="Times New Roman" w:cs="Times New Roman"/>
          <w:sz w:val="24"/>
          <w:szCs w:val="24"/>
        </w:rPr>
        <w:br/>
        <w:t xml:space="preserve">                                   |</w:t>
      </w:r>
      <w:r w:rsidRPr="00437A8D">
        <w:rPr>
          <w:rFonts w:ascii="Times New Roman" w:eastAsia="Consolas" w:hAnsi="Times New Roman" w:cs="Times New Roman"/>
          <w:sz w:val="24"/>
          <w:szCs w:val="24"/>
        </w:rPr>
        <w:br/>
        <w:t xml:space="preserve">                            ETL / STAGING LAYER</w:t>
      </w:r>
      <w:r w:rsidRPr="00437A8D">
        <w:rPr>
          <w:rFonts w:ascii="Times New Roman" w:eastAsia="Consolas" w:hAnsi="Times New Roman" w:cs="Times New Roman"/>
          <w:sz w:val="24"/>
          <w:szCs w:val="24"/>
        </w:rPr>
        <w:br/>
        <w:t xml:space="preserve">                    (Extract -&gt; Clean -&gt; Transform -&gt; Load)</w:t>
      </w:r>
      <w:r w:rsidRPr="00437A8D">
        <w:rPr>
          <w:rFonts w:ascii="Times New Roman" w:eastAsia="Consolas" w:hAnsi="Times New Roman" w:cs="Times New Roman"/>
          <w:sz w:val="24"/>
          <w:szCs w:val="24"/>
        </w:rPr>
        <w:br/>
        <w:t xml:space="preserve">                                   |</w:t>
      </w:r>
      <w:r w:rsidRPr="00437A8D">
        <w:rPr>
          <w:rFonts w:ascii="Times New Roman" w:eastAsia="Consolas" w:hAnsi="Times New Roman" w:cs="Times New Roman"/>
          <w:sz w:val="24"/>
          <w:szCs w:val="24"/>
        </w:rPr>
        <w:br/>
        <w:t xml:space="preserve">                    DIMENSIONAL DATA WAREHOUSE (Star Schema)</w:t>
      </w:r>
      <w:r w:rsidRPr="00437A8D">
        <w:rPr>
          <w:rFonts w:ascii="Times New Roman" w:eastAsia="Consolas" w:hAnsi="Times New Roman" w:cs="Times New Roman"/>
          <w:sz w:val="24"/>
          <w:szCs w:val="24"/>
        </w:rPr>
        <w:br/>
        <w:t xml:space="preserve">   FACT_ENERGY_CONSUMPTION | TIME | ZONE | CONSUMER | ACTIVITY | WEATHER</w:t>
      </w:r>
      <w:r w:rsidRPr="00437A8D">
        <w:rPr>
          <w:rFonts w:ascii="Times New Roman" w:eastAsia="Consolas" w:hAnsi="Times New Roman" w:cs="Times New Roman"/>
          <w:sz w:val="24"/>
          <w:szCs w:val="24"/>
        </w:rPr>
        <w:br/>
        <w:t xml:space="preserve">                                   |</w:t>
      </w:r>
      <w:r w:rsidRPr="00437A8D">
        <w:rPr>
          <w:rFonts w:ascii="Times New Roman" w:eastAsia="Consolas" w:hAnsi="Times New Roman" w:cs="Times New Roman"/>
          <w:sz w:val="24"/>
          <w:szCs w:val="24"/>
        </w:rPr>
        <w:br/>
        <w:t xml:space="preserve">        -----------------------------------------------------------</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lastRenderedPageBreak/>
        <w:t xml:space="preserve">        |                         |                                |</w:t>
      </w:r>
      <w:r w:rsidRPr="00437A8D">
        <w:rPr>
          <w:rFonts w:ascii="Times New Roman" w:eastAsia="Consolas" w:hAnsi="Times New Roman" w:cs="Times New Roman"/>
          <w:sz w:val="24"/>
          <w:szCs w:val="24"/>
        </w:rPr>
        <w:br/>
        <w:t xml:space="preserve">  CLASSIFICATION              CLUSTERING                 ASSOCIATION RULE MINING</w:t>
      </w:r>
      <w:r w:rsidRPr="00437A8D">
        <w:rPr>
          <w:rFonts w:ascii="Times New Roman" w:eastAsia="Consolas" w:hAnsi="Times New Roman" w:cs="Times New Roman"/>
          <w:sz w:val="24"/>
          <w:szCs w:val="24"/>
        </w:rPr>
        <w:br/>
        <w:t xml:space="preserve">  (High-energy prediction)   (Zone segmentation)          (Co-occurring activities)</w:t>
      </w:r>
      <w:r w:rsidRPr="00437A8D">
        <w:rPr>
          <w:rFonts w:ascii="Times New Roman" w:eastAsia="Consolas" w:hAnsi="Times New Roman" w:cs="Times New Roman"/>
          <w:sz w:val="24"/>
          <w:szCs w:val="24"/>
        </w:rPr>
        <w:br/>
        <w:t xml:space="preserve">        |                         |                                |</w:t>
      </w:r>
      <w:r w:rsidRPr="00437A8D">
        <w:rPr>
          <w:rFonts w:ascii="Times New Roman" w:eastAsia="Consolas" w:hAnsi="Times New Roman" w:cs="Times New Roman"/>
          <w:sz w:val="24"/>
          <w:szCs w:val="24"/>
        </w:rPr>
        <w:br/>
        <w:t xml:space="preserve">        -----------------------------------------------------------</w:t>
      </w:r>
      <w:r w:rsidRPr="00437A8D">
        <w:rPr>
          <w:rFonts w:ascii="Times New Roman" w:eastAsia="Consolas" w:hAnsi="Times New Roman" w:cs="Times New Roman"/>
          <w:sz w:val="24"/>
          <w:szCs w:val="24"/>
        </w:rPr>
        <w:br/>
        <w:t xml:space="preserve">                                   |</w:t>
      </w:r>
      <w:r w:rsidRPr="00437A8D">
        <w:rPr>
          <w:rFonts w:ascii="Times New Roman" w:eastAsia="Consolas" w:hAnsi="Times New Roman" w:cs="Times New Roman"/>
          <w:sz w:val="24"/>
          <w:szCs w:val="24"/>
        </w:rPr>
        <w:br/>
        <w:t xml:space="preserve">                    DECISION SUPPORT / REPORTING LAYER</w:t>
      </w:r>
      <w:r w:rsidRPr="00437A8D">
        <w:rPr>
          <w:rFonts w:ascii="Times New Roman" w:eastAsia="Consolas" w:hAnsi="Times New Roman" w:cs="Times New Roman"/>
          <w:sz w:val="24"/>
          <w:szCs w:val="24"/>
        </w:rPr>
        <w:br/>
        <w:t xml:space="preserve">         (CESA dashboards: prioritization of solar, EV charging, efficiency programmes)</w:t>
      </w:r>
    </w:p>
    <w:p w14:paraId="3FCA9470" w14:textId="77777777" w:rsidR="00CC65F5" w:rsidRPr="00437A8D" w:rsidRDefault="00000000" w:rsidP="001C7D94">
      <w:pPr>
        <w:spacing w:before="80" w:after="260" w:line="360" w:lineRule="auto"/>
        <w:jc w:val="both"/>
        <w:rPr>
          <w:rFonts w:ascii="Times New Roman" w:hAnsi="Times New Roman" w:cs="Times New Roman"/>
          <w:sz w:val="24"/>
          <w:szCs w:val="24"/>
        </w:rPr>
      </w:pPr>
      <w:r w:rsidRPr="00437A8D">
        <w:rPr>
          <w:rFonts w:ascii="Times New Roman" w:hAnsi="Times New Roman" w:cs="Times New Roman"/>
          <w:i/>
          <w:iCs/>
          <w:color w:val="555555"/>
          <w:sz w:val="24"/>
          <w:szCs w:val="24"/>
        </w:rPr>
        <w:t>Figure 1: End-to-end SSEIP architecture from source systems to decision support.</w:t>
      </w:r>
    </w:p>
    <w:p w14:paraId="59AD69D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sz w:val="24"/>
          <w:szCs w:val="24"/>
        </w:rPr>
        <w:br w:type="page"/>
      </w:r>
    </w:p>
    <w:p w14:paraId="6CC19506" w14:textId="77777777" w:rsidR="00CC65F5" w:rsidRPr="00437A8D" w:rsidRDefault="00000000" w:rsidP="001C7D94">
      <w:pPr>
        <w:spacing w:line="360" w:lineRule="auto"/>
        <w:jc w:val="both"/>
        <w:rPr>
          <w:rFonts w:ascii="Times New Roman" w:hAnsi="Times New Roman" w:cs="Times New Roman"/>
          <w:b/>
          <w:bCs/>
          <w:sz w:val="28"/>
          <w:szCs w:val="28"/>
        </w:rPr>
      </w:pPr>
      <w:r w:rsidRPr="00437A8D">
        <w:rPr>
          <w:rFonts w:ascii="Times New Roman" w:hAnsi="Times New Roman" w:cs="Times New Roman"/>
          <w:b/>
          <w:bCs/>
          <w:sz w:val="28"/>
          <w:szCs w:val="28"/>
        </w:rPr>
        <w:lastRenderedPageBreak/>
        <w:t>6. Data Warehouse Architecture and Dimensional Model</w:t>
      </w:r>
    </w:p>
    <w:p w14:paraId="597EEB0F"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A star schema was chosen over a snowflake schema for SSEIP because query performance and ease of use for CESA's planning analysts (who will run ad-hoc OLAP queries such as 'total EV-charging energy per zone per month') outweigh the marginal storage savings of full dimension normalization. The grain of the central fact table is: one row per consumer, per activity type, per day.</w:t>
      </w:r>
    </w:p>
    <w:p w14:paraId="750C7D3B"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6.1 Fact Table — FACT_ENERGY_CONSUMPTION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500"/>
      </w:tblGrid>
      <w:tr w:rsidR="00CC65F5" w:rsidRPr="00437A8D" w14:paraId="07A2AF57" w14:textId="77777777">
        <w:tblPrEx>
          <w:tblCellMar>
            <w:top w:w="0" w:type="dxa"/>
            <w:bottom w:w="0" w:type="dxa"/>
          </w:tblCellMar>
        </w:tblPrEx>
        <w:trPr>
          <w:tblHeader/>
        </w:trPr>
        <w:tc>
          <w:tcPr>
            <w:tcW w:w="3000" w:type="dxa"/>
            <w:shd w:val="clear" w:color="auto" w:fill="1F4E78"/>
            <w:tcMar>
              <w:top w:w="80" w:type="dxa"/>
              <w:left w:w="100" w:type="dxa"/>
              <w:bottom w:w="80" w:type="dxa"/>
              <w:right w:w="100" w:type="dxa"/>
            </w:tcMar>
            <w:vAlign w:val="center"/>
          </w:tcPr>
          <w:p w14:paraId="7B2D380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Column</w:t>
            </w:r>
          </w:p>
        </w:tc>
        <w:tc>
          <w:tcPr>
            <w:tcW w:w="2000" w:type="dxa"/>
            <w:shd w:val="clear" w:color="auto" w:fill="1F4E78"/>
            <w:tcMar>
              <w:top w:w="80" w:type="dxa"/>
              <w:left w:w="100" w:type="dxa"/>
              <w:bottom w:w="80" w:type="dxa"/>
              <w:right w:w="100" w:type="dxa"/>
            </w:tcMar>
            <w:vAlign w:val="center"/>
          </w:tcPr>
          <w:p w14:paraId="10CAEDC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Type</w:t>
            </w:r>
          </w:p>
        </w:tc>
        <w:tc>
          <w:tcPr>
            <w:tcW w:w="4500" w:type="dxa"/>
            <w:shd w:val="clear" w:color="auto" w:fill="1F4E78"/>
            <w:tcMar>
              <w:top w:w="80" w:type="dxa"/>
              <w:left w:w="100" w:type="dxa"/>
              <w:bottom w:w="80" w:type="dxa"/>
              <w:right w:w="100" w:type="dxa"/>
            </w:tcMar>
            <w:vAlign w:val="center"/>
          </w:tcPr>
          <w:p w14:paraId="5410128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Description</w:t>
            </w:r>
          </w:p>
        </w:tc>
      </w:tr>
      <w:tr w:rsidR="00CC65F5" w:rsidRPr="00437A8D" w14:paraId="68745C99" w14:textId="77777777">
        <w:tblPrEx>
          <w:tblCellMar>
            <w:top w:w="0" w:type="dxa"/>
            <w:bottom w:w="0" w:type="dxa"/>
          </w:tblCellMar>
        </w:tblPrEx>
        <w:tc>
          <w:tcPr>
            <w:tcW w:w="3000" w:type="dxa"/>
            <w:tcMar>
              <w:top w:w="80" w:type="dxa"/>
              <w:left w:w="100" w:type="dxa"/>
              <w:bottom w:w="80" w:type="dxa"/>
              <w:right w:w="100" w:type="dxa"/>
            </w:tcMar>
            <w:vAlign w:val="center"/>
          </w:tcPr>
          <w:p w14:paraId="072D533B"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consumption_key</w:t>
            </w:r>
            <w:proofErr w:type="spellEnd"/>
            <w:r w:rsidRPr="00437A8D">
              <w:rPr>
                <w:rFonts w:ascii="Times New Roman" w:hAnsi="Times New Roman" w:cs="Times New Roman"/>
                <w:color w:val="000000"/>
                <w:sz w:val="24"/>
                <w:szCs w:val="24"/>
              </w:rPr>
              <w:t xml:space="preserve"> (PK)</w:t>
            </w:r>
          </w:p>
        </w:tc>
        <w:tc>
          <w:tcPr>
            <w:tcW w:w="2000" w:type="dxa"/>
            <w:tcMar>
              <w:top w:w="80" w:type="dxa"/>
              <w:left w:w="100" w:type="dxa"/>
              <w:bottom w:w="80" w:type="dxa"/>
              <w:right w:w="100" w:type="dxa"/>
            </w:tcMar>
            <w:vAlign w:val="center"/>
          </w:tcPr>
          <w:p w14:paraId="70DEC1D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BIGINT</w:t>
            </w:r>
          </w:p>
        </w:tc>
        <w:tc>
          <w:tcPr>
            <w:tcW w:w="4500" w:type="dxa"/>
            <w:tcMar>
              <w:top w:w="80" w:type="dxa"/>
              <w:left w:w="100" w:type="dxa"/>
              <w:bottom w:w="80" w:type="dxa"/>
              <w:right w:w="100" w:type="dxa"/>
            </w:tcMar>
            <w:vAlign w:val="center"/>
          </w:tcPr>
          <w:p w14:paraId="2CC04DC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Surrogate key</w:t>
            </w:r>
          </w:p>
        </w:tc>
      </w:tr>
      <w:tr w:rsidR="00CC65F5" w:rsidRPr="00437A8D" w14:paraId="2B117045" w14:textId="77777777">
        <w:tblPrEx>
          <w:tblCellMar>
            <w:top w:w="0" w:type="dxa"/>
            <w:bottom w:w="0" w:type="dxa"/>
          </w:tblCellMar>
        </w:tblPrEx>
        <w:tc>
          <w:tcPr>
            <w:tcW w:w="3000" w:type="dxa"/>
            <w:shd w:val="clear" w:color="auto" w:fill="F7FAFC"/>
            <w:tcMar>
              <w:top w:w="80" w:type="dxa"/>
              <w:left w:w="100" w:type="dxa"/>
              <w:bottom w:w="80" w:type="dxa"/>
              <w:right w:w="100" w:type="dxa"/>
            </w:tcMar>
            <w:vAlign w:val="center"/>
          </w:tcPr>
          <w:p w14:paraId="53115836"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time_key</w:t>
            </w:r>
            <w:proofErr w:type="spellEnd"/>
            <w:r w:rsidRPr="00437A8D">
              <w:rPr>
                <w:rFonts w:ascii="Times New Roman" w:hAnsi="Times New Roman" w:cs="Times New Roman"/>
                <w:color w:val="000000"/>
                <w:sz w:val="24"/>
                <w:szCs w:val="24"/>
              </w:rPr>
              <w:t xml:space="preserve"> (FK)</w:t>
            </w:r>
          </w:p>
        </w:tc>
        <w:tc>
          <w:tcPr>
            <w:tcW w:w="2000" w:type="dxa"/>
            <w:shd w:val="clear" w:color="auto" w:fill="F7FAFC"/>
            <w:tcMar>
              <w:top w:w="80" w:type="dxa"/>
              <w:left w:w="100" w:type="dxa"/>
              <w:bottom w:w="80" w:type="dxa"/>
              <w:right w:w="100" w:type="dxa"/>
            </w:tcMar>
            <w:vAlign w:val="center"/>
          </w:tcPr>
          <w:p w14:paraId="5B71E86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INT</w:t>
            </w:r>
          </w:p>
        </w:tc>
        <w:tc>
          <w:tcPr>
            <w:tcW w:w="4500" w:type="dxa"/>
            <w:shd w:val="clear" w:color="auto" w:fill="F7FAFC"/>
            <w:tcMar>
              <w:top w:w="80" w:type="dxa"/>
              <w:left w:w="100" w:type="dxa"/>
              <w:bottom w:w="80" w:type="dxa"/>
              <w:right w:w="100" w:type="dxa"/>
            </w:tcMar>
            <w:vAlign w:val="center"/>
          </w:tcPr>
          <w:p w14:paraId="3BEDC0F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References DIM_TIME</w:t>
            </w:r>
          </w:p>
        </w:tc>
      </w:tr>
      <w:tr w:rsidR="00CC65F5" w:rsidRPr="00437A8D" w14:paraId="72486282" w14:textId="77777777">
        <w:tblPrEx>
          <w:tblCellMar>
            <w:top w:w="0" w:type="dxa"/>
            <w:bottom w:w="0" w:type="dxa"/>
          </w:tblCellMar>
        </w:tblPrEx>
        <w:tc>
          <w:tcPr>
            <w:tcW w:w="3000" w:type="dxa"/>
            <w:tcMar>
              <w:top w:w="80" w:type="dxa"/>
              <w:left w:w="100" w:type="dxa"/>
              <w:bottom w:w="80" w:type="dxa"/>
              <w:right w:w="100" w:type="dxa"/>
            </w:tcMar>
            <w:vAlign w:val="center"/>
          </w:tcPr>
          <w:p w14:paraId="570CD00C"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zone_key</w:t>
            </w:r>
            <w:proofErr w:type="spellEnd"/>
            <w:r w:rsidRPr="00437A8D">
              <w:rPr>
                <w:rFonts w:ascii="Times New Roman" w:hAnsi="Times New Roman" w:cs="Times New Roman"/>
                <w:color w:val="000000"/>
                <w:sz w:val="24"/>
                <w:szCs w:val="24"/>
              </w:rPr>
              <w:t xml:space="preserve"> (FK)</w:t>
            </w:r>
          </w:p>
        </w:tc>
        <w:tc>
          <w:tcPr>
            <w:tcW w:w="2000" w:type="dxa"/>
            <w:tcMar>
              <w:top w:w="80" w:type="dxa"/>
              <w:left w:w="100" w:type="dxa"/>
              <w:bottom w:w="80" w:type="dxa"/>
              <w:right w:w="100" w:type="dxa"/>
            </w:tcMar>
            <w:vAlign w:val="center"/>
          </w:tcPr>
          <w:p w14:paraId="2196330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INT</w:t>
            </w:r>
          </w:p>
        </w:tc>
        <w:tc>
          <w:tcPr>
            <w:tcW w:w="4500" w:type="dxa"/>
            <w:tcMar>
              <w:top w:w="80" w:type="dxa"/>
              <w:left w:w="100" w:type="dxa"/>
              <w:bottom w:w="80" w:type="dxa"/>
              <w:right w:w="100" w:type="dxa"/>
            </w:tcMar>
            <w:vAlign w:val="center"/>
          </w:tcPr>
          <w:p w14:paraId="1A3159A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References DIM_ZONE</w:t>
            </w:r>
          </w:p>
        </w:tc>
      </w:tr>
      <w:tr w:rsidR="00CC65F5" w:rsidRPr="00437A8D" w14:paraId="772C1084" w14:textId="77777777">
        <w:tblPrEx>
          <w:tblCellMar>
            <w:top w:w="0" w:type="dxa"/>
            <w:bottom w:w="0" w:type="dxa"/>
          </w:tblCellMar>
        </w:tblPrEx>
        <w:tc>
          <w:tcPr>
            <w:tcW w:w="3000" w:type="dxa"/>
            <w:shd w:val="clear" w:color="auto" w:fill="F7FAFC"/>
            <w:tcMar>
              <w:top w:w="80" w:type="dxa"/>
              <w:left w:w="100" w:type="dxa"/>
              <w:bottom w:w="80" w:type="dxa"/>
              <w:right w:w="100" w:type="dxa"/>
            </w:tcMar>
            <w:vAlign w:val="center"/>
          </w:tcPr>
          <w:p w14:paraId="5DF7FA14"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consumer_key</w:t>
            </w:r>
            <w:proofErr w:type="spellEnd"/>
            <w:r w:rsidRPr="00437A8D">
              <w:rPr>
                <w:rFonts w:ascii="Times New Roman" w:hAnsi="Times New Roman" w:cs="Times New Roman"/>
                <w:color w:val="000000"/>
                <w:sz w:val="24"/>
                <w:szCs w:val="24"/>
              </w:rPr>
              <w:t xml:space="preserve"> (FK)</w:t>
            </w:r>
          </w:p>
        </w:tc>
        <w:tc>
          <w:tcPr>
            <w:tcW w:w="2000" w:type="dxa"/>
            <w:shd w:val="clear" w:color="auto" w:fill="F7FAFC"/>
            <w:tcMar>
              <w:top w:w="80" w:type="dxa"/>
              <w:left w:w="100" w:type="dxa"/>
              <w:bottom w:w="80" w:type="dxa"/>
              <w:right w:w="100" w:type="dxa"/>
            </w:tcMar>
            <w:vAlign w:val="center"/>
          </w:tcPr>
          <w:p w14:paraId="0D41BDF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INT</w:t>
            </w:r>
          </w:p>
        </w:tc>
        <w:tc>
          <w:tcPr>
            <w:tcW w:w="4500" w:type="dxa"/>
            <w:shd w:val="clear" w:color="auto" w:fill="F7FAFC"/>
            <w:tcMar>
              <w:top w:w="80" w:type="dxa"/>
              <w:left w:w="100" w:type="dxa"/>
              <w:bottom w:w="80" w:type="dxa"/>
              <w:right w:w="100" w:type="dxa"/>
            </w:tcMar>
            <w:vAlign w:val="center"/>
          </w:tcPr>
          <w:p w14:paraId="2E225BE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References DIM_CONSUMER</w:t>
            </w:r>
          </w:p>
        </w:tc>
      </w:tr>
      <w:tr w:rsidR="00CC65F5" w:rsidRPr="00437A8D" w14:paraId="63B9B4AD" w14:textId="77777777">
        <w:tblPrEx>
          <w:tblCellMar>
            <w:top w:w="0" w:type="dxa"/>
            <w:bottom w:w="0" w:type="dxa"/>
          </w:tblCellMar>
        </w:tblPrEx>
        <w:tc>
          <w:tcPr>
            <w:tcW w:w="3000" w:type="dxa"/>
            <w:tcMar>
              <w:top w:w="80" w:type="dxa"/>
              <w:left w:w="100" w:type="dxa"/>
              <w:bottom w:w="80" w:type="dxa"/>
              <w:right w:w="100" w:type="dxa"/>
            </w:tcMar>
            <w:vAlign w:val="center"/>
          </w:tcPr>
          <w:p w14:paraId="70829E39"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activity_key</w:t>
            </w:r>
            <w:proofErr w:type="spellEnd"/>
            <w:r w:rsidRPr="00437A8D">
              <w:rPr>
                <w:rFonts w:ascii="Times New Roman" w:hAnsi="Times New Roman" w:cs="Times New Roman"/>
                <w:color w:val="000000"/>
                <w:sz w:val="24"/>
                <w:szCs w:val="24"/>
              </w:rPr>
              <w:t xml:space="preserve"> (FK)</w:t>
            </w:r>
          </w:p>
        </w:tc>
        <w:tc>
          <w:tcPr>
            <w:tcW w:w="2000" w:type="dxa"/>
            <w:tcMar>
              <w:top w:w="80" w:type="dxa"/>
              <w:left w:w="100" w:type="dxa"/>
              <w:bottom w:w="80" w:type="dxa"/>
              <w:right w:w="100" w:type="dxa"/>
            </w:tcMar>
            <w:vAlign w:val="center"/>
          </w:tcPr>
          <w:p w14:paraId="5DFCDDB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INT</w:t>
            </w:r>
          </w:p>
        </w:tc>
        <w:tc>
          <w:tcPr>
            <w:tcW w:w="4500" w:type="dxa"/>
            <w:tcMar>
              <w:top w:w="80" w:type="dxa"/>
              <w:left w:w="100" w:type="dxa"/>
              <w:bottom w:w="80" w:type="dxa"/>
              <w:right w:w="100" w:type="dxa"/>
            </w:tcMar>
            <w:vAlign w:val="center"/>
          </w:tcPr>
          <w:p w14:paraId="48D30D8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References DIM_ACTIVITY</w:t>
            </w:r>
          </w:p>
        </w:tc>
      </w:tr>
      <w:tr w:rsidR="00CC65F5" w:rsidRPr="00437A8D" w14:paraId="65F6FA70" w14:textId="77777777">
        <w:tblPrEx>
          <w:tblCellMar>
            <w:top w:w="0" w:type="dxa"/>
            <w:bottom w:w="0" w:type="dxa"/>
          </w:tblCellMar>
        </w:tblPrEx>
        <w:tc>
          <w:tcPr>
            <w:tcW w:w="3000" w:type="dxa"/>
            <w:shd w:val="clear" w:color="auto" w:fill="F7FAFC"/>
            <w:tcMar>
              <w:top w:w="80" w:type="dxa"/>
              <w:left w:w="100" w:type="dxa"/>
              <w:bottom w:w="80" w:type="dxa"/>
              <w:right w:w="100" w:type="dxa"/>
            </w:tcMar>
            <w:vAlign w:val="center"/>
          </w:tcPr>
          <w:p w14:paraId="66552E22"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weather_key</w:t>
            </w:r>
            <w:proofErr w:type="spellEnd"/>
            <w:r w:rsidRPr="00437A8D">
              <w:rPr>
                <w:rFonts w:ascii="Times New Roman" w:hAnsi="Times New Roman" w:cs="Times New Roman"/>
                <w:color w:val="000000"/>
                <w:sz w:val="24"/>
                <w:szCs w:val="24"/>
              </w:rPr>
              <w:t xml:space="preserve"> (FK)</w:t>
            </w:r>
          </w:p>
        </w:tc>
        <w:tc>
          <w:tcPr>
            <w:tcW w:w="2000" w:type="dxa"/>
            <w:shd w:val="clear" w:color="auto" w:fill="F7FAFC"/>
            <w:tcMar>
              <w:top w:w="80" w:type="dxa"/>
              <w:left w:w="100" w:type="dxa"/>
              <w:bottom w:w="80" w:type="dxa"/>
              <w:right w:w="100" w:type="dxa"/>
            </w:tcMar>
            <w:vAlign w:val="center"/>
          </w:tcPr>
          <w:p w14:paraId="6CD7ADA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INT</w:t>
            </w:r>
          </w:p>
        </w:tc>
        <w:tc>
          <w:tcPr>
            <w:tcW w:w="4500" w:type="dxa"/>
            <w:shd w:val="clear" w:color="auto" w:fill="F7FAFC"/>
            <w:tcMar>
              <w:top w:w="80" w:type="dxa"/>
              <w:left w:w="100" w:type="dxa"/>
              <w:bottom w:w="80" w:type="dxa"/>
              <w:right w:w="100" w:type="dxa"/>
            </w:tcMar>
            <w:vAlign w:val="center"/>
          </w:tcPr>
          <w:p w14:paraId="292E080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References DIM_WEATHER</w:t>
            </w:r>
          </w:p>
        </w:tc>
      </w:tr>
      <w:tr w:rsidR="00CC65F5" w:rsidRPr="00437A8D" w14:paraId="128AE7AE" w14:textId="77777777">
        <w:tblPrEx>
          <w:tblCellMar>
            <w:top w:w="0" w:type="dxa"/>
            <w:bottom w:w="0" w:type="dxa"/>
          </w:tblCellMar>
        </w:tblPrEx>
        <w:tc>
          <w:tcPr>
            <w:tcW w:w="3000" w:type="dxa"/>
            <w:tcMar>
              <w:top w:w="80" w:type="dxa"/>
              <w:left w:w="100" w:type="dxa"/>
              <w:bottom w:w="80" w:type="dxa"/>
              <w:right w:w="100" w:type="dxa"/>
            </w:tcMar>
            <w:vAlign w:val="center"/>
          </w:tcPr>
          <w:p w14:paraId="4EF28B3B"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energy_consumed_kwh</w:t>
            </w:r>
            <w:proofErr w:type="spellEnd"/>
          </w:p>
        </w:tc>
        <w:tc>
          <w:tcPr>
            <w:tcW w:w="2000" w:type="dxa"/>
            <w:tcMar>
              <w:top w:w="80" w:type="dxa"/>
              <w:left w:w="100" w:type="dxa"/>
              <w:bottom w:w="80" w:type="dxa"/>
              <w:right w:w="100" w:type="dxa"/>
            </w:tcMar>
            <w:vAlign w:val="center"/>
          </w:tcPr>
          <w:p w14:paraId="49D42987" w14:textId="77777777" w:rsidR="00CC65F5" w:rsidRPr="00437A8D" w:rsidRDefault="00000000" w:rsidP="001C7D94">
            <w:pPr>
              <w:spacing w:line="360" w:lineRule="auto"/>
              <w:jc w:val="both"/>
              <w:rPr>
                <w:rFonts w:ascii="Times New Roman" w:hAnsi="Times New Roman" w:cs="Times New Roman"/>
                <w:sz w:val="24"/>
                <w:szCs w:val="24"/>
              </w:rPr>
            </w:pPr>
            <w:proofErr w:type="gramStart"/>
            <w:r w:rsidRPr="00437A8D">
              <w:rPr>
                <w:rFonts w:ascii="Times New Roman" w:hAnsi="Times New Roman" w:cs="Times New Roman"/>
                <w:color w:val="000000"/>
                <w:sz w:val="24"/>
                <w:szCs w:val="24"/>
              </w:rPr>
              <w:t>DECIMAL(</w:t>
            </w:r>
            <w:proofErr w:type="gramEnd"/>
            <w:r w:rsidRPr="00437A8D">
              <w:rPr>
                <w:rFonts w:ascii="Times New Roman" w:hAnsi="Times New Roman" w:cs="Times New Roman"/>
                <w:color w:val="000000"/>
                <w:sz w:val="24"/>
                <w:szCs w:val="24"/>
              </w:rPr>
              <w:t>10,2)</w:t>
            </w:r>
          </w:p>
        </w:tc>
        <w:tc>
          <w:tcPr>
            <w:tcW w:w="4500" w:type="dxa"/>
            <w:tcMar>
              <w:top w:w="80" w:type="dxa"/>
              <w:left w:w="100" w:type="dxa"/>
              <w:bottom w:w="80" w:type="dxa"/>
              <w:right w:w="100" w:type="dxa"/>
            </w:tcMar>
            <w:vAlign w:val="center"/>
          </w:tcPr>
          <w:p w14:paraId="6B4A0AB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Measure: total energy consumed</w:t>
            </w:r>
          </w:p>
        </w:tc>
      </w:tr>
      <w:tr w:rsidR="00CC65F5" w:rsidRPr="00437A8D" w14:paraId="6329211F" w14:textId="77777777">
        <w:tblPrEx>
          <w:tblCellMar>
            <w:top w:w="0" w:type="dxa"/>
            <w:bottom w:w="0" w:type="dxa"/>
          </w:tblCellMar>
        </w:tblPrEx>
        <w:tc>
          <w:tcPr>
            <w:tcW w:w="3000" w:type="dxa"/>
            <w:shd w:val="clear" w:color="auto" w:fill="F7FAFC"/>
            <w:tcMar>
              <w:top w:w="80" w:type="dxa"/>
              <w:left w:w="100" w:type="dxa"/>
              <w:bottom w:w="80" w:type="dxa"/>
              <w:right w:w="100" w:type="dxa"/>
            </w:tcMar>
            <w:vAlign w:val="center"/>
          </w:tcPr>
          <w:p w14:paraId="75E6AACA"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solar_generated_kwh</w:t>
            </w:r>
            <w:proofErr w:type="spellEnd"/>
          </w:p>
        </w:tc>
        <w:tc>
          <w:tcPr>
            <w:tcW w:w="2000" w:type="dxa"/>
            <w:shd w:val="clear" w:color="auto" w:fill="F7FAFC"/>
            <w:tcMar>
              <w:top w:w="80" w:type="dxa"/>
              <w:left w:w="100" w:type="dxa"/>
              <w:bottom w:w="80" w:type="dxa"/>
              <w:right w:w="100" w:type="dxa"/>
            </w:tcMar>
            <w:vAlign w:val="center"/>
          </w:tcPr>
          <w:p w14:paraId="2D330A82" w14:textId="77777777" w:rsidR="00CC65F5" w:rsidRPr="00437A8D" w:rsidRDefault="00000000" w:rsidP="001C7D94">
            <w:pPr>
              <w:spacing w:line="360" w:lineRule="auto"/>
              <w:jc w:val="both"/>
              <w:rPr>
                <w:rFonts w:ascii="Times New Roman" w:hAnsi="Times New Roman" w:cs="Times New Roman"/>
                <w:sz w:val="24"/>
                <w:szCs w:val="24"/>
              </w:rPr>
            </w:pPr>
            <w:proofErr w:type="gramStart"/>
            <w:r w:rsidRPr="00437A8D">
              <w:rPr>
                <w:rFonts w:ascii="Times New Roman" w:hAnsi="Times New Roman" w:cs="Times New Roman"/>
                <w:color w:val="000000"/>
                <w:sz w:val="24"/>
                <w:szCs w:val="24"/>
              </w:rPr>
              <w:t>DECIMAL(</w:t>
            </w:r>
            <w:proofErr w:type="gramEnd"/>
            <w:r w:rsidRPr="00437A8D">
              <w:rPr>
                <w:rFonts w:ascii="Times New Roman" w:hAnsi="Times New Roman" w:cs="Times New Roman"/>
                <w:color w:val="000000"/>
                <w:sz w:val="24"/>
                <w:szCs w:val="24"/>
              </w:rPr>
              <w:t>10,2)</w:t>
            </w:r>
          </w:p>
        </w:tc>
        <w:tc>
          <w:tcPr>
            <w:tcW w:w="4500" w:type="dxa"/>
            <w:shd w:val="clear" w:color="auto" w:fill="F7FAFC"/>
            <w:tcMar>
              <w:top w:w="80" w:type="dxa"/>
              <w:left w:w="100" w:type="dxa"/>
              <w:bottom w:w="80" w:type="dxa"/>
              <w:right w:w="100" w:type="dxa"/>
            </w:tcMar>
            <w:vAlign w:val="center"/>
          </w:tcPr>
          <w:p w14:paraId="1A26F24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Measure: rooftop solar generated</w:t>
            </w:r>
          </w:p>
        </w:tc>
      </w:tr>
      <w:tr w:rsidR="00CC65F5" w:rsidRPr="00437A8D" w14:paraId="55DC71BB" w14:textId="77777777">
        <w:tblPrEx>
          <w:tblCellMar>
            <w:top w:w="0" w:type="dxa"/>
            <w:bottom w:w="0" w:type="dxa"/>
          </w:tblCellMar>
        </w:tblPrEx>
        <w:tc>
          <w:tcPr>
            <w:tcW w:w="3000" w:type="dxa"/>
            <w:tcMar>
              <w:top w:w="80" w:type="dxa"/>
              <w:left w:w="100" w:type="dxa"/>
              <w:bottom w:w="80" w:type="dxa"/>
              <w:right w:w="100" w:type="dxa"/>
            </w:tcMar>
            <w:vAlign w:val="center"/>
          </w:tcPr>
          <w:p w14:paraId="3BE89D38"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ev_charging_kwh</w:t>
            </w:r>
            <w:proofErr w:type="spellEnd"/>
          </w:p>
        </w:tc>
        <w:tc>
          <w:tcPr>
            <w:tcW w:w="2000" w:type="dxa"/>
            <w:tcMar>
              <w:top w:w="80" w:type="dxa"/>
              <w:left w:w="100" w:type="dxa"/>
              <w:bottom w:w="80" w:type="dxa"/>
              <w:right w:w="100" w:type="dxa"/>
            </w:tcMar>
            <w:vAlign w:val="center"/>
          </w:tcPr>
          <w:p w14:paraId="65E449F4" w14:textId="77777777" w:rsidR="00CC65F5" w:rsidRPr="00437A8D" w:rsidRDefault="00000000" w:rsidP="001C7D94">
            <w:pPr>
              <w:spacing w:line="360" w:lineRule="auto"/>
              <w:jc w:val="both"/>
              <w:rPr>
                <w:rFonts w:ascii="Times New Roman" w:hAnsi="Times New Roman" w:cs="Times New Roman"/>
                <w:sz w:val="24"/>
                <w:szCs w:val="24"/>
              </w:rPr>
            </w:pPr>
            <w:proofErr w:type="gramStart"/>
            <w:r w:rsidRPr="00437A8D">
              <w:rPr>
                <w:rFonts w:ascii="Times New Roman" w:hAnsi="Times New Roman" w:cs="Times New Roman"/>
                <w:color w:val="000000"/>
                <w:sz w:val="24"/>
                <w:szCs w:val="24"/>
              </w:rPr>
              <w:t>DECIMAL(</w:t>
            </w:r>
            <w:proofErr w:type="gramEnd"/>
            <w:r w:rsidRPr="00437A8D">
              <w:rPr>
                <w:rFonts w:ascii="Times New Roman" w:hAnsi="Times New Roman" w:cs="Times New Roman"/>
                <w:color w:val="000000"/>
                <w:sz w:val="24"/>
                <w:szCs w:val="24"/>
              </w:rPr>
              <w:t>10,2)</w:t>
            </w:r>
          </w:p>
        </w:tc>
        <w:tc>
          <w:tcPr>
            <w:tcW w:w="4500" w:type="dxa"/>
            <w:tcMar>
              <w:top w:w="80" w:type="dxa"/>
              <w:left w:w="100" w:type="dxa"/>
              <w:bottom w:w="80" w:type="dxa"/>
              <w:right w:w="100" w:type="dxa"/>
            </w:tcMar>
            <w:vAlign w:val="center"/>
          </w:tcPr>
          <w:p w14:paraId="01F602F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Measure: EV charging load</w:t>
            </w:r>
          </w:p>
        </w:tc>
      </w:tr>
      <w:tr w:rsidR="00CC65F5" w:rsidRPr="00437A8D" w14:paraId="10CFEDFD" w14:textId="77777777">
        <w:tblPrEx>
          <w:tblCellMar>
            <w:top w:w="0" w:type="dxa"/>
            <w:bottom w:w="0" w:type="dxa"/>
          </w:tblCellMar>
        </w:tblPrEx>
        <w:tc>
          <w:tcPr>
            <w:tcW w:w="3000" w:type="dxa"/>
            <w:shd w:val="clear" w:color="auto" w:fill="F7FAFC"/>
            <w:tcMar>
              <w:top w:w="80" w:type="dxa"/>
              <w:left w:w="100" w:type="dxa"/>
              <w:bottom w:w="80" w:type="dxa"/>
              <w:right w:w="100" w:type="dxa"/>
            </w:tcMar>
            <w:vAlign w:val="center"/>
          </w:tcPr>
          <w:p w14:paraId="0503EF07"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waste_generated_kg</w:t>
            </w:r>
            <w:proofErr w:type="spellEnd"/>
          </w:p>
        </w:tc>
        <w:tc>
          <w:tcPr>
            <w:tcW w:w="2000" w:type="dxa"/>
            <w:shd w:val="clear" w:color="auto" w:fill="F7FAFC"/>
            <w:tcMar>
              <w:top w:w="80" w:type="dxa"/>
              <w:left w:w="100" w:type="dxa"/>
              <w:bottom w:w="80" w:type="dxa"/>
              <w:right w:w="100" w:type="dxa"/>
            </w:tcMar>
            <w:vAlign w:val="center"/>
          </w:tcPr>
          <w:p w14:paraId="02F58CBB" w14:textId="77777777" w:rsidR="00CC65F5" w:rsidRPr="00437A8D" w:rsidRDefault="00000000" w:rsidP="001C7D94">
            <w:pPr>
              <w:spacing w:line="360" w:lineRule="auto"/>
              <w:jc w:val="both"/>
              <w:rPr>
                <w:rFonts w:ascii="Times New Roman" w:hAnsi="Times New Roman" w:cs="Times New Roman"/>
                <w:sz w:val="24"/>
                <w:szCs w:val="24"/>
              </w:rPr>
            </w:pPr>
            <w:proofErr w:type="gramStart"/>
            <w:r w:rsidRPr="00437A8D">
              <w:rPr>
                <w:rFonts w:ascii="Times New Roman" w:hAnsi="Times New Roman" w:cs="Times New Roman"/>
                <w:color w:val="000000"/>
                <w:sz w:val="24"/>
                <w:szCs w:val="24"/>
              </w:rPr>
              <w:t>DECIMAL(</w:t>
            </w:r>
            <w:proofErr w:type="gramEnd"/>
            <w:r w:rsidRPr="00437A8D">
              <w:rPr>
                <w:rFonts w:ascii="Times New Roman" w:hAnsi="Times New Roman" w:cs="Times New Roman"/>
                <w:color w:val="000000"/>
                <w:sz w:val="24"/>
                <w:szCs w:val="24"/>
              </w:rPr>
              <w:t>8,2)</w:t>
            </w:r>
          </w:p>
        </w:tc>
        <w:tc>
          <w:tcPr>
            <w:tcW w:w="4500" w:type="dxa"/>
            <w:shd w:val="clear" w:color="auto" w:fill="F7FAFC"/>
            <w:tcMar>
              <w:top w:w="80" w:type="dxa"/>
              <w:left w:w="100" w:type="dxa"/>
              <w:bottom w:w="80" w:type="dxa"/>
              <w:right w:w="100" w:type="dxa"/>
            </w:tcMar>
            <w:vAlign w:val="center"/>
          </w:tcPr>
          <w:p w14:paraId="2124835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Measure: waste generated</w:t>
            </w:r>
          </w:p>
        </w:tc>
      </w:tr>
      <w:tr w:rsidR="00CC65F5" w:rsidRPr="00437A8D" w14:paraId="6C909502" w14:textId="77777777">
        <w:tblPrEx>
          <w:tblCellMar>
            <w:top w:w="0" w:type="dxa"/>
            <w:bottom w:w="0" w:type="dxa"/>
          </w:tblCellMar>
        </w:tblPrEx>
        <w:tc>
          <w:tcPr>
            <w:tcW w:w="3000" w:type="dxa"/>
            <w:tcMar>
              <w:top w:w="80" w:type="dxa"/>
              <w:left w:w="100" w:type="dxa"/>
              <w:bottom w:w="80" w:type="dxa"/>
              <w:right w:w="100" w:type="dxa"/>
            </w:tcMar>
            <w:vAlign w:val="center"/>
          </w:tcPr>
          <w:p w14:paraId="13E9C8AC"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cost_inr</w:t>
            </w:r>
            <w:proofErr w:type="spellEnd"/>
          </w:p>
        </w:tc>
        <w:tc>
          <w:tcPr>
            <w:tcW w:w="2000" w:type="dxa"/>
            <w:tcMar>
              <w:top w:w="80" w:type="dxa"/>
              <w:left w:w="100" w:type="dxa"/>
              <w:bottom w:w="80" w:type="dxa"/>
              <w:right w:w="100" w:type="dxa"/>
            </w:tcMar>
            <w:vAlign w:val="center"/>
          </w:tcPr>
          <w:p w14:paraId="0AC42616" w14:textId="77777777" w:rsidR="00CC65F5" w:rsidRPr="00437A8D" w:rsidRDefault="00000000" w:rsidP="001C7D94">
            <w:pPr>
              <w:spacing w:line="360" w:lineRule="auto"/>
              <w:jc w:val="both"/>
              <w:rPr>
                <w:rFonts w:ascii="Times New Roman" w:hAnsi="Times New Roman" w:cs="Times New Roman"/>
                <w:sz w:val="24"/>
                <w:szCs w:val="24"/>
              </w:rPr>
            </w:pPr>
            <w:proofErr w:type="gramStart"/>
            <w:r w:rsidRPr="00437A8D">
              <w:rPr>
                <w:rFonts w:ascii="Times New Roman" w:hAnsi="Times New Roman" w:cs="Times New Roman"/>
                <w:color w:val="000000"/>
                <w:sz w:val="24"/>
                <w:szCs w:val="24"/>
              </w:rPr>
              <w:t>DECIMAL(</w:t>
            </w:r>
            <w:proofErr w:type="gramEnd"/>
            <w:r w:rsidRPr="00437A8D">
              <w:rPr>
                <w:rFonts w:ascii="Times New Roman" w:hAnsi="Times New Roman" w:cs="Times New Roman"/>
                <w:color w:val="000000"/>
                <w:sz w:val="24"/>
                <w:szCs w:val="24"/>
              </w:rPr>
              <w:t>10,2)</w:t>
            </w:r>
          </w:p>
        </w:tc>
        <w:tc>
          <w:tcPr>
            <w:tcW w:w="4500" w:type="dxa"/>
            <w:tcMar>
              <w:top w:w="80" w:type="dxa"/>
              <w:left w:w="100" w:type="dxa"/>
              <w:bottom w:w="80" w:type="dxa"/>
              <w:right w:w="100" w:type="dxa"/>
            </w:tcMar>
            <w:vAlign w:val="center"/>
          </w:tcPr>
          <w:p w14:paraId="21F5C4E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Measure: billed cost</w:t>
            </w:r>
          </w:p>
        </w:tc>
      </w:tr>
      <w:tr w:rsidR="00CC65F5" w:rsidRPr="00437A8D" w14:paraId="211C02A7" w14:textId="77777777">
        <w:tblPrEx>
          <w:tblCellMar>
            <w:top w:w="0" w:type="dxa"/>
            <w:bottom w:w="0" w:type="dxa"/>
          </w:tblCellMar>
        </w:tblPrEx>
        <w:tc>
          <w:tcPr>
            <w:tcW w:w="3000" w:type="dxa"/>
            <w:shd w:val="clear" w:color="auto" w:fill="F7FAFC"/>
            <w:tcMar>
              <w:top w:w="80" w:type="dxa"/>
              <w:left w:w="100" w:type="dxa"/>
              <w:bottom w:w="80" w:type="dxa"/>
              <w:right w:w="100" w:type="dxa"/>
            </w:tcMar>
            <w:vAlign w:val="center"/>
          </w:tcPr>
          <w:p w14:paraId="01B15090"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is_high_consumer</w:t>
            </w:r>
            <w:proofErr w:type="spellEnd"/>
          </w:p>
        </w:tc>
        <w:tc>
          <w:tcPr>
            <w:tcW w:w="2000" w:type="dxa"/>
            <w:shd w:val="clear" w:color="auto" w:fill="F7FAFC"/>
            <w:tcMar>
              <w:top w:w="80" w:type="dxa"/>
              <w:left w:w="100" w:type="dxa"/>
              <w:bottom w:w="80" w:type="dxa"/>
              <w:right w:w="100" w:type="dxa"/>
            </w:tcMar>
            <w:vAlign w:val="center"/>
          </w:tcPr>
          <w:p w14:paraId="0A6C47E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BOOLEAN</w:t>
            </w:r>
          </w:p>
        </w:tc>
        <w:tc>
          <w:tcPr>
            <w:tcW w:w="4500" w:type="dxa"/>
            <w:shd w:val="clear" w:color="auto" w:fill="F7FAFC"/>
            <w:tcMar>
              <w:top w:w="80" w:type="dxa"/>
              <w:left w:w="100" w:type="dxa"/>
              <w:bottom w:w="80" w:type="dxa"/>
              <w:right w:w="100" w:type="dxa"/>
            </w:tcMar>
            <w:vAlign w:val="center"/>
          </w:tcPr>
          <w:p w14:paraId="770F4D7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Derived flag (classification target)</w:t>
            </w:r>
          </w:p>
        </w:tc>
      </w:tr>
    </w:tbl>
    <w:p w14:paraId="4A9E73FE"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6.2 Dimension Tables</w:t>
      </w:r>
    </w:p>
    <w:p w14:paraId="3BD4C15F"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DIM_TIME (</w:t>
      </w:r>
      <w:proofErr w:type="spellStart"/>
      <w:r w:rsidRPr="00437A8D">
        <w:rPr>
          <w:rFonts w:ascii="Times New Roman" w:hAnsi="Times New Roman" w:cs="Times New Roman"/>
          <w:sz w:val="24"/>
          <w:szCs w:val="24"/>
        </w:rPr>
        <w:t>time_key</w:t>
      </w:r>
      <w:proofErr w:type="spellEnd"/>
      <w:r w:rsidRPr="00437A8D">
        <w:rPr>
          <w:rFonts w:ascii="Times New Roman" w:hAnsi="Times New Roman" w:cs="Times New Roman"/>
          <w:sz w:val="24"/>
          <w:szCs w:val="24"/>
        </w:rPr>
        <w:t xml:space="preserve"> PK, date, </w:t>
      </w:r>
      <w:proofErr w:type="spellStart"/>
      <w:r w:rsidRPr="00437A8D">
        <w:rPr>
          <w:rFonts w:ascii="Times New Roman" w:hAnsi="Times New Roman" w:cs="Times New Roman"/>
          <w:sz w:val="24"/>
          <w:szCs w:val="24"/>
        </w:rPr>
        <w:t>day_of_week</w:t>
      </w:r>
      <w:proofErr w:type="spellEnd"/>
      <w:r w:rsidRPr="00437A8D">
        <w:rPr>
          <w:rFonts w:ascii="Times New Roman" w:hAnsi="Times New Roman" w:cs="Times New Roman"/>
          <w:sz w:val="24"/>
          <w:szCs w:val="24"/>
        </w:rPr>
        <w:t xml:space="preserve">, month, quarter, year, </w:t>
      </w:r>
      <w:proofErr w:type="spellStart"/>
      <w:r w:rsidRPr="00437A8D">
        <w:rPr>
          <w:rFonts w:ascii="Times New Roman" w:hAnsi="Times New Roman" w:cs="Times New Roman"/>
          <w:sz w:val="24"/>
          <w:szCs w:val="24"/>
        </w:rPr>
        <w:t>is_weekend</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billing_cycle</w:t>
      </w:r>
      <w:proofErr w:type="spellEnd"/>
      <w:r w:rsidRPr="00437A8D">
        <w:rPr>
          <w:rFonts w:ascii="Times New Roman" w:hAnsi="Times New Roman" w:cs="Times New Roman"/>
          <w:sz w:val="24"/>
          <w:szCs w:val="24"/>
        </w:rPr>
        <w:t xml:space="preserve">) — supports drill-down from year </w:t>
      </w:r>
      <w:proofErr w:type="gramStart"/>
      <w:r w:rsidRPr="00437A8D">
        <w:rPr>
          <w:rFonts w:ascii="Times New Roman" w:hAnsi="Times New Roman" w:cs="Times New Roman"/>
          <w:sz w:val="24"/>
          <w:szCs w:val="24"/>
        </w:rPr>
        <w:t>to day</w:t>
      </w:r>
      <w:proofErr w:type="gramEnd"/>
      <w:r w:rsidRPr="00437A8D">
        <w:rPr>
          <w:rFonts w:ascii="Times New Roman" w:hAnsi="Times New Roman" w:cs="Times New Roman"/>
          <w:sz w:val="24"/>
          <w:szCs w:val="24"/>
        </w:rPr>
        <w:t>.</w:t>
      </w:r>
    </w:p>
    <w:p w14:paraId="6C0B3B24"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DIM_ZONE (</w:t>
      </w:r>
      <w:proofErr w:type="spellStart"/>
      <w:r w:rsidRPr="00437A8D">
        <w:rPr>
          <w:rFonts w:ascii="Times New Roman" w:hAnsi="Times New Roman" w:cs="Times New Roman"/>
          <w:sz w:val="24"/>
          <w:szCs w:val="24"/>
        </w:rPr>
        <w:t>zone_key</w:t>
      </w:r>
      <w:proofErr w:type="spellEnd"/>
      <w:r w:rsidRPr="00437A8D">
        <w:rPr>
          <w:rFonts w:ascii="Times New Roman" w:hAnsi="Times New Roman" w:cs="Times New Roman"/>
          <w:sz w:val="24"/>
          <w:szCs w:val="24"/>
        </w:rPr>
        <w:t xml:space="preserve"> PK, </w:t>
      </w:r>
      <w:proofErr w:type="spellStart"/>
      <w:r w:rsidRPr="00437A8D">
        <w:rPr>
          <w:rFonts w:ascii="Times New Roman" w:hAnsi="Times New Roman" w:cs="Times New Roman"/>
          <w:sz w:val="24"/>
          <w:szCs w:val="24"/>
        </w:rPr>
        <w:t>zone_name</w:t>
      </w:r>
      <w:proofErr w:type="spellEnd"/>
      <w:r w:rsidRPr="00437A8D">
        <w:rPr>
          <w:rFonts w:ascii="Times New Roman" w:hAnsi="Times New Roman" w:cs="Times New Roman"/>
          <w:sz w:val="24"/>
          <w:szCs w:val="24"/>
        </w:rPr>
        <w:t xml:space="preserve">, ward, </w:t>
      </w:r>
      <w:proofErr w:type="spellStart"/>
      <w:r w:rsidRPr="00437A8D">
        <w:rPr>
          <w:rFonts w:ascii="Times New Roman" w:hAnsi="Times New Roman" w:cs="Times New Roman"/>
          <w:sz w:val="24"/>
          <w:szCs w:val="24"/>
        </w:rPr>
        <w:t>area_type</w:t>
      </w:r>
      <w:proofErr w:type="spellEnd"/>
      <w:r w:rsidRPr="00437A8D">
        <w:rPr>
          <w:rFonts w:ascii="Times New Roman" w:hAnsi="Times New Roman" w:cs="Times New Roman"/>
          <w:sz w:val="24"/>
          <w:szCs w:val="24"/>
        </w:rPr>
        <w:t xml:space="preserve"> [residential/commercial/institutional/campus], </w:t>
      </w:r>
      <w:proofErr w:type="spellStart"/>
      <w:r w:rsidRPr="00437A8D">
        <w:rPr>
          <w:rFonts w:ascii="Times New Roman" w:hAnsi="Times New Roman" w:cs="Times New Roman"/>
          <w:sz w:val="24"/>
          <w:szCs w:val="24"/>
        </w:rPr>
        <w:t>population_density</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solar_potential_rating</w:t>
      </w:r>
      <w:proofErr w:type="spellEnd"/>
      <w:r w:rsidRPr="00437A8D">
        <w:rPr>
          <w:rFonts w:ascii="Times New Roman" w:hAnsi="Times New Roman" w:cs="Times New Roman"/>
          <w:sz w:val="24"/>
          <w:szCs w:val="24"/>
        </w:rPr>
        <w:t>) — supports the 'which zones consume excessively' business question.</w:t>
      </w:r>
    </w:p>
    <w:p w14:paraId="05E8C7EC"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lastRenderedPageBreak/>
        <w:t>DIM_CONSUMER (</w:t>
      </w:r>
      <w:proofErr w:type="spellStart"/>
      <w:r w:rsidRPr="00437A8D">
        <w:rPr>
          <w:rFonts w:ascii="Times New Roman" w:hAnsi="Times New Roman" w:cs="Times New Roman"/>
          <w:sz w:val="24"/>
          <w:szCs w:val="24"/>
        </w:rPr>
        <w:t>consumer_key</w:t>
      </w:r>
      <w:proofErr w:type="spellEnd"/>
      <w:r w:rsidRPr="00437A8D">
        <w:rPr>
          <w:rFonts w:ascii="Times New Roman" w:hAnsi="Times New Roman" w:cs="Times New Roman"/>
          <w:sz w:val="24"/>
          <w:szCs w:val="24"/>
        </w:rPr>
        <w:t xml:space="preserve"> PK, </w:t>
      </w:r>
      <w:proofErr w:type="spellStart"/>
      <w:r w:rsidRPr="00437A8D">
        <w:rPr>
          <w:rFonts w:ascii="Times New Roman" w:hAnsi="Times New Roman" w:cs="Times New Roman"/>
          <w:sz w:val="24"/>
          <w:szCs w:val="24"/>
        </w:rPr>
        <w:t>consumer_id</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consumer_type</w:t>
      </w:r>
      <w:proofErr w:type="spellEnd"/>
      <w:r w:rsidRPr="00437A8D">
        <w:rPr>
          <w:rFonts w:ascii="Times New Roman" w:hAnsi="Times New Roman" w:cs="Times New Roman"/>
          <w:sz w:val="24"/>
          <w:szCs w:val="24"/>
        </w:rPr>
        <w:t xml:space="preserve"> [residential/commercial/public-building/EV-station], </w:t>
      </w:r>
      <w:proofErr w:type="spellStart"/>
      <w:r w:rsidRPr="00437A8D">
        <w:rPr>
          <w:rFonts w:ascii="Times New Roman" w:hAnsi="Times New Roman" w:cs="Times New Roman"/>
          <w:sz w:val="24"/>
          <w:szCs w:val="24"/>
        </w:rPr>
        <w:t>building_area_sqm</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has_solar</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connection_load_kw</w:t>
      </w:r>
      <w:proofErr w:type="spellEnd"/>
      <w:r w:rsidRPr="00437A8D">
        <w:rPr>
          <w:rFonts w:ascii="Times New Roman" w:hAnsi="Times New Roman" w:cs="Times New Roman"/>
          <w:sz w:val="24"/>
          <w:szCs w:val="24"/>
        </w:rPr>
        <w:t>) — supports the high-energy-consumer prediction use case.</w:t>
      </w:r>
    </w:p>
    <w:p w14:paraId="4E4A5551"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DIM_ACTIVITY (</w:t>
      </w:r>
      <w:proofErr w:type="spellStart"/>
      <w:r w:rsidRPr="00437A8D">
        <w:rPr>
          <w:rFonts w:ascii="Times New Roman" w:hAnsi="Times New Roman" w:cs="Times New Roman"/>
          <w:sz w:val="24"/>
          <w:szCs w:val="24"/>
        </w:rPr>
        <w:t>activity_key</w:t>
      </w:r>
      <w:proofErr w:type="spellEnd"/>
      <w:r w:rsidRPr="00437A8D">
        <w:rPr>
          <w:rFonts w:ascii="Times New Roman" w:hAnsi="Times New Roman" w:cs="Times New Roman"/>
          <w:sz w:val="24"/>
          <w:szCs w:val="24"/>
        </w:rPr>
        <w:t xml:space="preserve"> PK, </w:t>
      </w:r>
      <w:proofErr w:type="spellStart"/>
      <w:r w:rsidRPr="00437A8D">
        <w:rPr>
          <w:rFonts w:ascii="Times New Roman" w:hAnsi="Times New Roman" w:cs="Times New Roman"/>
          <w:sz w:val="24"/>
          <w:szCs w:val="24"/>
        </w:rPr>
        <w:t>activity_name</w:t>
      </w:r>
      <w:proofErr w:type="spellEnd"/>
      <w:r w:rsidRPr="00437A8D">
        <w:rPr>
          <w:rFonts w:ascii="Times New Roman" w:hAnsi="Times New Roman" w:cs="Times New Roman"/>
          <w:sz w:val="24"/>
          <w:szCs w:val="24"/>
        </w:rPr>
        <w:t xml:space="preserve"> [HVAC/Lighting/EV-Charging/Irrigation/Industrial-Process/Appliance], </w:t>
      </w:r>
      <w:proofErr w:type="spellStart"/>
      <w:r w:rsidRPr="00437A8D">
        <w:rPr>
          <w:rFonts w:ascii="Times New Roman" w:hAnsi="Times New Roman" w:cs="Times New Roman"/>
          <w:sz w:val="24"/>
          <w:szCs w:val="24"/>
        </w:rPr>
        <w:t>activity_category</w:t>
      </w:r>
      <w:proofErr w:type="spellEnd"/>
      <w:r w:rsidRPr="00437A8D">
        <w:rPr>
          <w:rFonts w:ascii="Times New Roman" w:hAnsi="Times New Roman" w:cs="Times New Roman"/>
          <w:sz w:val="24"/>
          <w:szCs w:val="24"/>
        </w:rPr>
        <w:t>) — supports Association Rule Mining across co-occurring activities.</w:t>
      </w:r>
    </w:p>
    <w:p w14:paraId="14B7E131"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DIM_WEATHER (</w:t>
      </w:r>
      <w:proofErr w:type="spellStart"/>
      <w:r w:rsidRPr="00437A8D">
        <w:rPr>
          <w:rFonts w:ascii="Times New Roman" w:hAnsi="Times New Roman" w:cs="Times New Roman"/>
          <w:sz w:val="24"/>
          <w:szCs w:val="24"/>
        </w:rPr>
        <w:t>weather_key</w:t>
      </w:r>
      <w:proofErr w:type="spellEnd"/>
      <w:r w:rsidRPr="00437A8D">
        <w:rPr>
          <w:rFonts w:ascii="Times New Roman" w:hAnsi="Times New Roman" w:cs="Times New Roman"/>
          <w:sz w:val="24"/>
          <w:szCs w:val="24"/>
        </w:rPr>
        <w:t xml:space="preserve"> PK, </w:t>
      </w:r>
      <w:proofErr w:type="spellStart"/>
      <w:r w:rsidRPr="00437A8D">
        <w:rPr>
          <w:rFonts w:ascii="Times New Roman" w:hAnsi="Times New Roman" w:cs="Times New Roman"/>
          <w:sz w:val="24"/>
          <w:szCs w:val="24"/>
        </w:rPr>
        <w:t>temperature_c</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humidity_pct</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rainfall_mm</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weather_condition</w:t>
      </w:r>
      <w:proofErr w:type="spellEnd"/>
      <w:r w:rsidRPr="00437A8D">
        <w:rPr>
          <w:rFonts w:ascii="Times New Roman" w:hAnsi="Times New Roman" w:cs="Times New Roman"/>
          <w:sz w:val="24"/>
          <w:szCs w:val="24"/>
        </w:rPr>
        <w:t>) — supports correlation of consumption with climate.</w:t>
      </w:r>
    </w:p>
    <w:p w14:paraId="6D46C354"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6.3 Star Schema Diagram</w:t>
      </w:r>
    </w:p>
    <w:p w14:paraId="4EC06600" w14:textId="77777777" w:rsidR="00CC65F5" w:rsidRPr="00437A8D" w:rsidRDefault="00000000" w:rsidP="001C7D94">
      <w:pPr>
        <w:pBdr>
          <w:top w:val="single" w:sz="4" w:space="0" w:color="CCCCCC"/>
          <w:left w:val="single" w:sz="4" w:space="0" w:color="CCCCCC"/>
          <w:bottom w:val="single" w:sz="4" w:space="0" w:color="CCCCCC"/>
          <w:right w:val="single" w:sz="4" w:space="0" w:color="CCCCCC"/>
        </w:pBdr>
        <w:shd w:val="clear" w:color="auto" w:fill="F2F2F2"/>
        <w:spacing w:after="200" w:line="360" w:lineRule="auto"/>
        <w:rPr>
          <w:rFonts w:ascii="Times New Roman" w:hAnsi="Times New Roman" w:cs="Times New Roman"/>
          <w:sz w:val="24"/>
          <w:szCs w:val="24"/>
        </w:rPr>
      </w:pPr>
      <w:r w:rsidRPr="00437A8D">
        <w:rPr>
          <w:rFonts w:ascii="Times New Roman" w:eastAsia="Consolas" w:hAnsi="Times New Roman" w:cs="Times New Roman"/>
          <w:sz w:val="24"/>
          <w:szCs w:val="24"/>
        </w:rPr>
        <w:t xml:space="preserve">                DIM_TIME                    DIM_ZONE</w:t>
      </w:r>
      <w:r w:rsidRPr="00437A8D">
        <w:rPr>
          <w:rFonts w:ascii="Times New Roman" w:eastAsia="Consolas" w:hAnsi="Times New Roman" w:cs="Times New Roman"/>
          <w:sz w:val="24"/>
          <w:szCs w:val="24"/>
        </w:rPr>
        <w:br/>
        <w:t xml:space="preserve">                    \                            /</w:t>
      </w:r>
      <w:r w:rsidRPr="00437A8D">
        <w:rPr>
          <w:rFonts w:ascii="Times New Roman" w:eastAsia="Consolas" w:hAnsi="Times New Roman" w:cs="Times New Roman"/>
          <w:sz w:val="24"/>
          <w:szCs w:val="24"/>
        </w:rPr>
        <w:br/>
        <w:t xml:space="preserve">                     \                          /</w:t>
      </w:r>
      <w:r w:rsidRPr="00437A8D">
        <w:rPr>
          <w:rFonts w:ascii="Times New Roman" w:eastAsia="Consolas" w:hAnsi="Times New Roman" w:cs="Times New Roman"/>
          <w:sz w:val="24"/>
          <w:szCs w:val="24"/>
        </w:rPr>
        <w:br/>
        <w:t xml:space="preserve">   DIM_WEATHER </w:t>
      </w:r>
      <w:proofErr w:type="gramStart"/>
      <w:r w:rsidRPr="00437A8D">
        <w:rPr>
          <w:rFonts w:ascii="Times New Roman" w:eastAsia="Consolas" w:hAnsi="Times New Roman" w:cs="Times New Roman"/>
          <w:sz w:val="24"/>
          <w:szCs w:val="24"/>
        </w:rPr>
        <w:t>--  FACT</w:t>
      </w:r>
      <w:proofErr w:type="gramEnd"/>
      <w:r w:rsidRPr="00437A8D">
        <w:rPr>
          <w:rFonts w:ascii="Times New Roman" w:eastAsia="Consolas" w:hAnsi="Times New Roman" w:cs="Times New Roman"/>
          <w:sz w:val="24"/>
          <w:szCs w:val="24"/>
        </w:rPr>
        <w:t>_ENERGY_</w:t>
      </w:r>
      <w:proofErr w:type="gramStart"/>
      <w:r w:rsidRPr="00437A8D">
        <w:rPr>
          <w:rFonts w:ascii="Times New Roman" w:eastAsia="Consolas" w:hAnsi="Times New Roman" w:cs="Times New Roman"/>
          <w:sz w:val="24"/>
          <w:szCs w:val="24"/>
        </w:rPr>
        <w:t>CONSUMPTION  --</w:t>
      </w:r>
      <w:proofErr w:type="gramEnd"/>
      <w:r w:rsidRPr="00437A8D">
        <w:rPr>
          <w:rFonts w:ascii="Times New Roman" w:eastAsia="Consolas" w:hAnsi="Times New Roman" w:cs="Times New Roman"/>
          <w:sz w:val="24"/>
          <w:szCs w:val="24"/>
        </w:rPr>
        <w:t xml:space="preserve"> DIM_CONSUMER</w:t>
      </w:r>
      <w:r w:rsidRPr="00437A8D">
        <w:rPr>
          <w:rFonts w:ascii="Times New Roman" w:eastAsia="Consolas" w:hAnsi="Times New Roman" w:cs="Times New Roman"/>
          <w:sz w:val="24"/>
          <w:szCs w:val="24"/>
        </w:rPr>
        <w:br/>
        <w:t xml:space="preserve">                     /                          \</w:t>
      </w:r>
      <w:r w:rsidRPr="00437A8D">
        <w:rPr>
          <w:rFonts w:ascii="Times New Roman" w:eastAsia="Consolas" w:hAnsi="Times New Roman" w:cs="Times New Roman"/>
          <w:sz w:val="24"/>
          <w:szCs w:val="24"/>
        </w:rPr>
        <w:br/>
        <w:t xml:space="preserve">                    /                            \</w:t>
      </w:r>
      <w:r w:rsidRPr="00437A8D">
        <w:rPr>
          <w:rFonts w:ascii="Times New Roman" w:eastAsia="Consolas" w:hAnsi="Times New Roman" w:cs="Times New Roman"/>
          <w:sz w:val="24"/>
          <w:szCs w:val="24"/>
        </w:rPr>
        <w:br/>
        <w:t xml:space="preserve">             DIM_ACTIVITY                 </w:t>
      </w:r>
      <w:proofErr w:type="gramStart"/>
      <w:r w:rsidRPr="00437A8D">
        <w:rPr>
          <w:rFonts w:ascii="Times New Roman" w:eastAsia="Consolas" w:hAnsi="Times New Roman" w:cs="Times New Roman"/>
          <w:sz w:val="24"/>
          <w:szCs w:val="24"/>
        </w:rPr>
        <w:t xml:space="preserve">   (</w:t>
      </w:r>
      <w:proofErr w:type="gramEnd"/>
      <w:r w:rsidRPr="00437A8D">
        <w:rPr>
          <w:rFonts w:ascii="Times New Roman" w:eastAsia="Consolas" w:hAnsi="Times New Roman" w:cs="Times New Roman"/>
          <w:sz w:val="24"/>
          <w:szCs w:val="24"/>
        </w:rPr>
        <w:t>bridge: DIM_SDG_GOAL,</w:t>
      </w:r>
      <w:r w:rsidRPr="00437A8D">
        <w:rPr>
          <w:rFonts w:ascii="Times New Roman" w:eastAsia="Consolas" w:hAnsi="Times New Roman" w:cs="Times New Roman"/>
          <w:sz w:val="24"/>
          <w:szCs w:val="24"/>
        </w:rPr>
        <w:br/>
        <w:t xml:space="preserve">                                               many-to-many, optional)</w:t>
      </w:r>
    </w:p>
    <w:p w14:paraId="4615EAD6" w14:textId="77777777" w:rsidR="00CC65F5" w:rsidRPr="00437A8D" w:rsidRDefault="00000000" w:rsidP="001C7D94">
      <w:pPr>
        <w:spacing w:before="80" w:after="260" w:line="360" w:lineRule="auto"/>
        <w:jc w:val="both"/>
        <w:rPr>
          <w:rFonts w:ascii="Times New Roman" w:hAnsi="Times New Roman" w:cs="Times New Roman"/>
          <w:sz w:val="24"/>
          <w:szCs w:val="24"/>
        </w:rPr>
      </w:pPr>
      <w:r w:rsidRPr="00437A8D">
        <w:rPr>
          <w:rFonts w:ascii="Times New Roman" w:hAnsi="Times New Roman" w:cs="Times New Roman"/>
          <w:i/>
          <w:iCs/>
          <w:color w:val="555555"/>
          <w:sz w:val="24"/>
          <w:szCs w:val="24"/>
        </w:rPr>
        <w:t>Figure 2: Star schema for the SSEIP data warehouse.</w:t>
      </w:r>
    </w:p>
    <w:p w14:paraId="51DEEF9A"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6.4 Justification of Design Choices</w:t>
      </w:r>
    </w:p>
    <w:p w14:paraId="709ADB4E"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Surrogate integer keys (not natural keys) are used on all dimensions to insulate the warehouse from source-system key changes and to speed joins.</w:t>
      </w:r>
    </w:p>
    <w:p w14:paraId="7FDC42E8"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Star (not snowflake) schema minimizes joins for the most frequent CESA query pattern: 'sum(measure) by zone/time/activity', which directly answers the case-study business questions.</w:t>
      </w:r>
    </w:p>
    <w:p w14:paraId="3FFFBCFC"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proofErr w:type="spellStart"/>
      <w:r w:rsidRPr="00437A8D">
        <w:rPr>
          <w:rFonts w:ascii="Times New Roman" w:hAnsi="Times New Roman" w:cs="Times New Roman"/>
          <w:sz w:val="24"/>
          <w:szCs w:val="24"/>
        </w:rPr>
        <w:t>is_high_consumer</w:t>
      </w:r>
      <w:proofErr w:type="spellEnd"/>
      <w:r w:rsidRPr="00437A8D">
        <w:rPr>
          <w:rFonts w:ascii="Times New Roman" w:hAnsi="Times New Roman" w:cs="Times New Roman"/>
          <w:sz w:val="24"/>
          <w:szCs w:val="24"/>
        </w:rPr>
        <w:t xml:space="preserve"> is stored as a derived fact-table </w:t>
      </w:r>
      <w:proofErr w:type="gramStart"/>
      <w:r w:rsidRPr="00437A8D">
        <w:rPr>
          <w:rFonts w:ascii="Times New Roman" w:hAnsi="Times New Roman" w:cs="Times New Roman"/>
          <w:sz w:val="24"/>
          <w:szCs w:val="24"/>
        </w:rPr>
        <w:t>flag</w:t>
      </w:r>
      <w:proofErr w:type="gramEnd"/>
      <w:r w:rsidRPr="00437A8D">
        <w:rPr>
          <w:rFonts w:ascii="Times New Roman" w:hAnsi="Times New Roman" w:cs="Times New Roman"/>
          <w:sz w:val="24"/>
          <w:szCs w:val="24"/>
        </w:rPr>
        <w:t xml:space="preserve"> so the classification target variable is versioned and auditable rather than recomputed ad hoc.</w:t>
      </w:r>
    </w:p>
    <w:p w14:paraId="5101EF61"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proofErr w:type="spellStart"/>
      <w:r w:rsidRPr="00437A8D">
        <w:rPr>
          <w:rFonts w:ascii="Times New Roman" w:hAnsi="Times New Roman" w:cs="Times New Roman"/>
          <w:sz w:val="24"/>
          <w:szCs w:val="24"/>
        </w:rPr>
        <w:t>DIM_ZONE.area_type</w:t>
      </w:r>
      <w:proofErr w:type="spellEnd"/>
      <w:r w:rsidRPr="00437A8D">
        <w:rPr>
          <w:rFonts w:ascii="Times New Roman" w:hAnsi="Times New Roman" w:cs="Times New Roman"/>
          <w:sz w:val="24"/>
          <w:szCs w:val="24"/>
        </w:rPr>
        <w:t xml:space="preserve"> = 'campus' together with </w:t>
      </w:r>
      <w:proofErr w:type="spellStart"/>
      <w:r w:rsidRPr="00437A8D">
        <w:rPr>
          <w:rFonts w:ascii="Times New Roman" w:hAnsi="Times New Roman" w:cs="Times New Roman"/>
          <w:sz w:val="24"/>
          <w:szCs w:val="24"/>
        </w:rPr>
        <w:t>DIM_ACTIVITY.activity_name</w:t>
      </w:r>
      <w:proofErr w:type="spellEnd"/>
      <w:r w:rsidRPr="00437A8D">
        <w:rPr>
          <w:rFonts w:ascii="Times New Roman" w:hAnsi="Times New Roman" w:cs="Times New Roman"/>
          <w:sz w:val="24"/>
          <w:szCs w:val="24"/>
        </w:rPr>
        <w:t xml:space="preserve"> = 'EV-Charging' together implement the Smart Campus EV Charging Management requirement without a separate physical star, avoiding schema duplication.</w:t>
      </w:r>
    </w:p>
    <w:p w14:paraId="5249424A"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lastRenderedPageBreak/>
        <w:t>Grain is fixed at consumer-activity-day to balance storage cost against the drill-down detail CESA planners need; finer (hourly) grain was rejected as unnecessary for monthly billing-cycle decisions.</w:t>
      </w:r>
    </w:p>
    <w:p w14:paraId="5F80F9D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sz w:val="24"/>
          <w:szCs w:val="24"/>
        </w:rPr>
        <w:br w:type="page"/>
      </w:r>
    </w:p>
    <w:p w14:paraId="71FE32C1" w14:textId="77777777" w:rsidR="00CC65F5" w:rsidRPr="00437A8D" w:rsidRDefault="00000000" w:rsidP="001C7D94">
      <w:pPr>
        <w:spacing w:line="360" w:lineRule="auto"/>
        <w:jc w:val="both"/>
        <w:rPr>
          <w:rFonts w:ascii="Times New Roman" w:hAnsi="Times New Roman" w:cs="Times New Roman"/>
          <w:b/>
          <w:bCs/>
          <w:sz w:val="28"/>
          <w:szCs w:val="28"/>
        </w:rPr>
      </w:pPr>
      <w:r w:rsidRPr="00437A8D">
        <w:rPr>
          <w:rFonts w:ascii="Times New Roman" w:hAnsi="Times New Roman" w:cs="Times New Roman"/>
          <w:b/>
          <w:bCs/>
          <w:sz w:val="28"/>
          <w:szCs w:val="28"/>
        </w:rPr>
        <w:lastRenderedPageBreak/>
        <w:t>7. Sample Dataset Description</w:t>
      </w:r>
    </w:p>
    <w:p w14:paraId="3FEDFB0B"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Since live CESA data is confidential, a synthetic sample dataset of 5,000 consumer-activity-day records was constructed to reflect realistic city-scale distributions, seeded from public smart-grid and EV-adoption statistics. The dataset is denormalized from the warehouse (a single analytical extract joining the fact table with all five dimensions) for use in preprocessing and mining.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1"/>
        <w:gridCol w:w="1988"/>
        <w:gridCol w:w="2559"/>
        <w:gridCol w:w="2472"/>
      </w:tblGrid>
      <w:tr w:rsidR="00CC65F5" w:rsidRPr="00437A8D" w14:paraId="3671CF6B" w14:textId="77777777">
        <w:tblPrEx>
          <w:tblCellMar>
            <w:top w:w="0" w:type="dxa"/>
            <w:bottom w:w="0" w:type="dxa"/>
          </w:tblCellMar>
        </w:tblPrEx>
        <w:trPr>
          <w:tblHeader/>
        </w:trPr>
        <w:tc>
          <w:tcPr>
            <w:tcW w:w="2400" w:type="dxa"/>
            <w:shd w:val="clear" w:color="auto" w:fill="1F4E78"/>
            <w:tcMar>
              <w:top w:w="80" w:type="dxa"/>
              <w:left w:w="100" w:type="dxa"/>
              <w:bottom w:w="80" w:type="dxa"/>
              <w:right w:w="100" w:type="dxa"/>
            </w:tcMar>
            <w:vAlign w:val="center"/>
          </w:tcPr>
          <w:p w14:paraId="27C4A24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Attribute</w:t>
            </w:r>
          </w:p>
        </w:tc>
        <w:tc>
          <w:tcPr>
            <w:tcW w:w="2000" w:type="dxa"/>
            <w:shd w:val="clear" w:color="auto" w:fill="1F4E78"/>
            <w:tcMar>
              <w:top w:w="80" w:type="dxa"/>
              <w:left w:w="100" w:type="dxa"/>
              <w:bottom w:w="80" w:type="dxa"/>
              <w:right w:w="100" w:type="dxa"/>
            </w:tcMar>
            <w:vAlign w:val="center"/>
          </w:tcPr>
          <w:p w14:paraId="3D912F2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Type</w:t>
            </w:r>
          </w:p>
        </w:tc>
        <w:tc>
          <w:tcPr>
            <w:tcW w:w="2600" w:type="dxa"/>
            <w:shd w:val="clear" w:color="auto" w:fill="1F4E78"/>
            <w:tcMar>
              <w:top w:w="80" w:type="dxa"/>
              <w:left w:w="100" w:type="dxa"/>
              <w:bottom w:w="80" w:type="dxa"/>
              <w:right w:w="100" w:type="dxa"/>
            </w:tcMar>
            <w:vAlign w:val="center"/>
          </w:tcPr>
          <w:p w14:paraId="05CA534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Example Value</w:t>
            </w:r>
          </w:p>
        </w:tc>
        <w:tc>
          <w:tcPr>
            <w:tcW w:w="2500" w:type="dxa"/>
            <w:shd w:val="clear" w:color="auto" w:fill="1F4E78"/>
            <w:tcMar>
              <w:top w:w="80" w:type="dxa"/>
              <w:left w:w="100" w:type="dxa"/>
              <w:bottom w:w="80" w:type="dxa"/>
              <w:right w:w="100" w:type="dxa"/>
            </w:tcMar>
            <w:vAlign w:val="center"/>
          </w:tcPr>
          <w:p w14:paraId="3DE933B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Role</w:t>
            </w:r>
          </w:p>
        </w:tc>
      </w:tr>
      <w:tr w:rsidR="00CC65F5" w:rsidRPr="00437A8D" w14:paraId="226A934D" w14:textId="77777777">
        <w:tblPrEx>
          <w:tblCellMar>
            <w:top w:w="0" w:type="dxa"/>
            <w:bottom w:w="0" w:type="dxa"/>
          </w:tblCellMar>
        </w:tblPrEx>
        <w:tc>
          <w:tcPr>
            <w:tcW w:w="2400" w:type="dxa"/>
            <w:tcMar>
              <w:top w:w="80" w:type="dxa"/>
              <w:left w:w="100" w:type="dxa"/>
              <w:bottom w:w="80" w:type="dxa"/>
              <w:right w:w="100" w:type="dxa"/>
            </w:tcMar>
            <w:vAlign w:val="center"/>
          </w:tcPr>
          <w:p w14:paraId="472F10D7"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zone_id</w:t>
            </w:r>
            <w:proofErr w:type="spellEnd"/>
          </w:p>
        </w:tc>
        <w:tc>
          <w:tcPr>
            <w:tcW w:w="2000" w:type="dxa"/>
            <w:tcMar>
              <w:top w:w="80" w:type="dxa"/>
              <w:left w:w="100" w:type="dxa"/>
              <w:bottom w:w="80" w:type="dxa"/>
              <w:right w:w="100" w:type="dxa"/>
            </w:tcMar>
            <w:vAlign w:val="center"/>
          </w:tcPr>
          <w:p w14:paraId="73A5E13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Categorical</w:t>
            </w:r>
          </w:p>
        </w:tc>
        <w:tc>
          <w:tcPr>
            <w:tcW w:w="2600" w:type="dxa"/>
            <w:tcMar>
              <w:top w:w="80" w:type="dxa"/>
              <w:left w:w="100" w:type="dxa"/>
              <w:bottom w:w="80" w:type="dxa"/>
              <w:right w:w="100" w:type="dxa"/>
            </w:tcMar>
            <w:vAlign w:val="center"/>
          </w:tcPr>
          <w:p w14:paraId="3DBD13E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Z014</w:t>
            </w:r>
          </w:p>
        </w:tc>
        <w:tc>
          <w:tcPr>
            <w:tcW w:w="2500" w:type="dxa"/>
            <w:tcMar>
              <w:top w:w="80" w:type="dxa"/>
              <w:left w:w="100" w:type="dxa"/>
              <w:bottom w:w="80" w:type="dxa"/>
              <w:right w:w="100" w:type="dxa"/>
            </w:tcMar>
            <w:vAlign w:val="center"/>
          </w:tcPr>
          <w:p w14:paraId="19B07AF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Identifier / grouping</w:t>
            </w:r>
          </w:p>
        </w:tc>
      </w:tr>
      <w:tr w:rsidR="00CC65F5" w:rsidRPr="00437A8D" w14:paraId="0785F384" w14:textId="77777777">
        <w:tblPrEx>
          <w:tblCellMar>
            <w:top w:w="0" w:type="dxa"/>
            <w:bottom w:w="0" w:type="dxa"/>
          </w:tblCellMar>
        </w:tblPrEx>
        <w:tc>
          <w:tcPr>
            <w:tcW w:w="2400" w:type="dxa"/>
            <w:shd w:val="clear" w:color="auto" w:fill="F7FAFC"/>
            <w:tcMar>
              <w:top w:w="80" w:type="dxa"/>
              <w:left w:w="100" w:type="dxa"/>
              <w:bottom w:w="80" w:type="dxa"/>
              <w:right w:w="100" w:type="dxa"/>
            </w:tcMar>
            <w:vAlign w:val="center"/>
          </w:tcPr>
          <w:p w14:paraId="6DA1B993"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area_type</w:t>
            </w:r>
            <w:proofErr w:type="spellEnd"/>
          </w:p>
        </w:tc>
        <w:tc>
          <w:tcPr>
            <w:tcW w:w="2000" w:type="dxa"/>
            <w:shd w:val="clear" w:color="auto" w:fill="F7FAFC"/>
            <w:tcMar>
              <w:top w:w="80" w:type="dxa"/>
              <w:left w:w="100" w:type="dxa"/>
              <w:bottom w:w="80" w:type="dxa"/>
              <w:right w:w="100" w:type="dxa"/>
            </w:tcMar>
            <w:vAlign w:val="center"/>
          </w:tcPr>
          <w:p w14:paraId="70593CF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Categorical</w:t>
            </w:r>
          </w:p>
        </w:tc>
        <w:tc>
          <w:tcPr>
            <w:tcW w:w="2600" w:type="dxa"/>
            <w:shd w:val="clear" w:color="auto" w:fill="F7FAFC"/>
            <w:tcMar>
              <w:top w:w="80" w:type="dxa"/>
              <w:left w:w="100" w:type="dxa"/>
              <w:bottom w:w="80" w:type="dxa"/>
              <w:right w:w="100" w:type="dxa"/>
            </w:tcMar>
            <w:vAlign w:val="center"/>
          </w:tcPr>
          <w:p w14:paraId="2A85375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Campus</w:t>
            </w:r>
          </w:p>
        </w:tc>
        <w:tc>
          <w:tcPr>
            <w:tcW w:w="2500" w:type="dxa"/>
            <w:shd w:val="clear" w:color="auto" w:fill="F7FAFC"/>
            <w:tcMar>
              <w:top w:w="80" w:type="dxa"/>
              <w:left w:w="100" w:type="dxa"/>
              <w:bottom w:w="80" w:type="dxa"/>
              <w:right w:w="100" w:type="dxa"/>
            </w:tcMar>
            <w:vAlign w:val="center"/>
          </w:tcPr>
          <w:p w14:paraId="53A8A31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Feature</w:t>
            </w:r>
          </w:p>
        </w:tc>
      </w:tr>
      <w:tr w:rsidR="00CC65F5" w:rsidRPr="00437A8D" w14:paraId="2D14E70D" w14:textId="77777777">
        <w:tblPrEx>
          <w:tblCellMar>
            <w:top w:w="0" w:type="dxa"/>
            <w:bottom w:w="0" w:type="dxa"/>
          </w:tblCellMar>
        </w:tblPrEx>
        <w:tc>
          <w:tcPr>
            <w:tcW w:w="2400" w:type="dxa"/>
            <w:tcMar>
              <w:top w:w="80" w:type="dxa"/>
              <w:left w:w="100" w:type="dxa"/>
              <w:bottom w:w="80" w:type="dxa"/>
              <w:right w:w="100" w:type="dxa"/>
            </w:tcMar>
            <w:vAlign w:val="center"/>
          </w:tcPr>
          <w:p w14:paraId="38DBC4FA"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consumer_type</w:t>
            </w:r>
            <w:proofErr w:type="spellEnd"/>
          </w:p>
        </w:tc>
        <w:tc>
          <w:tcPr>
            <w:tcW w:w="2000" w:type="dxa"/>
            <w:tcMar>
              <w:top w:w="80" w:type="dxa"/>
              <w:left w:w="100" w:type="dxa"/>
              <w:bottom w:w="80" w:type="dxa"/>
              <w:right w:w="100" w:type="dxa"/>
            </w:tcMar>
            <w:vAlign w:val="center"/>
          </w:tcPr>
          <w:p w14:paraId="6220833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Categorical</w:t>
            </w:r>
          </w:p>
        </w:tc>
        <w:tc>
          <w:tcPr>
            <w:tcW w:w="2600" w:type="dxa"/>
            <w:tcMar>
              <w:top w:w="80" w:type="dxa"/>
              <w:left w:w="100" w:type="dxa"/>
              <w:bottom w:w="80" w:type="dxa"/>
              <w:right w:w="100" w:type="dxa"/>
            </w:tcMar>
            <w:vAlign w:val="center"/>
          </w:tcPr>
          <w:p w14:paraId="14577B8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Public-Building</w:t>
            </w:r>
          </w:p>
        </w:tc>
        <w:tc>
          <w:tcPr>
            <w:tcW w:w="2500" w:type="dxa"/>
            <w:tcMar>
              <w:top w:w="80" w:type="dxa"/>
              <w:left w:w="100" w:type="dxa"/>
              <w:bottom w:w="80" w:type="dxa"/>
              <w:right w:w="100" w:type="dxa"/>
            </w:tcMar>
            <w:vAlign w:val="center"/>
          </w:tcPr>
          <w:p w14:paraId="7B2A9EA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Feature</w:t>
            </w:r>
          </w:p>
        </w:tc>
      </w:tr>
      <w:tr w:rsidR="00CC65F5" w:rsidRPr="00437A8D" w14:paraId="61E993EB" w14:textId="77777777">
        <w:tblPrEx>
          <w:tblCellMar>
            <w:top w:w="0" w:type="dxa"/>
            <w:bottom w:w="0" w:type="dxa"/>
          </w:tblCellMar>
        </w:tblPrEx>
        <w:tc>
          <w:tcPr>
            <w:tcW w:w="2400" w:type="dxa"/>
            <w:shd w:val="clear" w:color="auto" w:fill="F7FAFC"/>
            <w:tcMar>
              <w:top w:w="80" w:type="dxa"/>
              <w:left w:w="100" w:type="dxa"/>
              <w:bottom w:w="80" w:type="dxa"/>
              <w:right w:w="100" w:type="dxa"/>
            </w:tcMar>
            <w:vAlign w:val="center"/>
          </w:tcPr>
          <w:p w14:paraId="15F09FBD"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building_area_sqm</w:t>
            </w:r>
            <w:proofErr w:type="spellEnd"/>
          </w:p>
        </w:tc>
        <w:tc>
          <w:tcPr>
            <w:tcW w:w="2000" w:type="dxa"/>
            <w:shd w:val="clear" w:color="auto" w:fill="F7FAFC"/>
            <w:tcMar>
              <w:top w:w="80" w:type="dxa"/>
              <w:left w:w="100" w:type="dxa"/>
              <w:bottom w:w="80" w:type="dxa"/>
              <w:right w:w="100" w:type="dxa"/>
            </w:tcMar>
            <w:vAlign w:val="center"/>
          </w:tcPr>
          <w:p w14:paraId="4B2CCA1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Numeric</w:t>
            </w:r>
          </w:p>
        </w:tc>
        <w:tc>
          <w:tcPr>
            <w:tcW w:w="2600" w:type="dxa"/>
            <w:shd w:val="clear" w:color="auto" w:fill="F7FAFC"/>
            <w:tcMar>
              <w:top w:w="80" w:type="dxa"/>
              <w:left w:w="100" w:type="dxa"/>
              <w:bottom w:w="80" w:type="dxa"/>
              <w:right w:w="100" w:type="dxa"/>
            </w:tcMar>
            <w:vAlign w:val="center"/>
          </w:tcPr>
          <w:p w14:paraId="105273B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3200</w:t>
            </w:r>
          </w:p>
        </w:tc>
        <w:tc>
          <w:tcPr>
            <w:tcW w:w="2500" w:type="dxa"/>
            <w:shd w:val="clear" w:color="auto" w:fill="F7FAFC"/>
            <w:tcMar>
              <w:top w:w="80" w:type="dxa"/>
              <w:left w:w="100" w:type="dxa"/>
              <w:bottom w:w="80" w:type="dxa"/>
              <w:right w:w="100" w:type="dxa"/>
            </w:tcMar>
            <w:vAlign w:val="center"/>
          </w:tcPr>
          <w:p w14:paraId="462DB0E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Feature</w:t>
            </w:r>
          </w:p>
        </w:tc>
      </w:tr>
      <w:tr w:rsidR="00CC65F5" w:rsidRPr="00437A8D" w14:paraId="65CD76CE" w14:textId="77777777">
        <w:tblPrEx>
          <w:tblCellMar>
            <w:top w:w="0" w:type="dxa"/>
            <w:bottom w:w="0" w:type="dxa"/>
          </w:tblCellMar>
        </w:tblPrEx>
        <w:tc>
          <w:tcPr>
            <w:tcW w:w="2400" w:type="dxa"/>
            <w:tcMar>
              <w:top w:w="80" w:type="dxa"/>
              <w:left w:w="100" w:type="dxa"/>
              <w:bottom w:w="80" w:type="dxa"/>
              <w:right w:w="100" w:type="dxa"/>
            </w:tcMar>
            <w:vAlign w:val="center"/>
          </w:tcPr>
          <w:p w14:paraId="58DC8911"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has_solar</w:t>
            </w:r>
            <w:proofErr w:type="spellEnd"/>
          </w:p>
        </w:tc>
        <w:tc>
          <w:tcPr>
            <w:tcW w:w="2000" w:type="dxa"/>
            <w:tcMar>
              <w:top w:w="80" w:type="dxa"/>
              <w:left w:w="100" w:type="dxa"/>
              <w:bottom w:w="80" w:type="dxa"/>
              <w:right w:w="100" w:type="dxa"/>
            </w:tcMar>
            <w:vAlign w:val="center"/>
          </w:tcPr>
          <w:p w14:paraId="1F83443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Boolean</w:t>
            </w:r>
          </w:p>
        </w:tc>
        <w:tc>
          <w:tcPr>
            <w:tcW w:w="2600" w:type="dxa"/>
            <w:tcMar>
              <w:top w:w="80" w:type="dxa"/>
              <w:left w:w="100" w:type="dxa"/>
              <w:bottom w:w="80" w:type="dxa"/>
              <w:right w:w="100" w:type="dxa"/>
            </w:tcMar>
            <w:vAlign w:val="center"/>
          </w:tcPr>
          <w:p w14:paraId="09DBDEA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w:t>
            </w:r>
          </w:p>
        </w:tc>
        <w:tc>
          <w:tcPr>
            <w:tcW w:w="2500" w:type="dxa"/>
            <w:tcMar>
              <w:top w:w="80" w:type="dxa"/>
              <w:left w:w="100" w:type="dxa"/>
              <w:bottom w:w="80" w:type="dxa"/>
              <w:right w:w="100" w:type="dxa"/>
            </w:tcMar>
            <w:vAlign w:val="center"/>
          </w:tcPr>
          <w:p w14:paraId="52FA424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Feature</w:t>
            </w:r>
          </w:p>
        </w:tc>
      </w:tr>
      <w:tr w:rsidR="00CC65F5" w:rsidRPr="00437A8D" w14:paraId="5625CE02" w14:textId="77777777">
        <w:tblPrEx>
          <w:tblCellMar>
            <w:top w:w="0" w:type="dxa"/>
            <w:bottom w:w="0" w:type="dxa"/>
          </w:tblCellMar>
        </w:tblPrEx>
        <w:tc>
          <w:tcPr>
            <w:tcW w:w="2400" w:type="dxa"/>
            <w:shd w:val="clear" w:color="auto" w:fill="F7FAFC"/>
            <w:tcMar>
              <w:top w:w="80" w:type="dxa"/>
              <w:left w:w="100" w:type="dxa"/>
              <w:bottom w:w="80" w:type="dxa"/>
              <w:right w:w="100" w:type="dxa"/>
            </w:tcMar>
            <w:vAlign w:val="center"/>
          </w:tcPr>
          <w:p w14:paraId="1653B4F3"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temperature_c</w:t>
            </w:r>
            <w:proofErr w:type="spellEnd"/>
          </w:p>
        </w:tc>
        <w:tc>
          <w:tcPr>
            <w:tcW w:w="2000" w:type="dxa"/>
            <w:shd w:val="clear" w:color="auto" w:fill="F7FAFC"/>
            <w:tcMar>
              <w:top w:w="80" w:type="dxa"/>
              <w:left w:w="100" w:type="dxa"/>
              <w:bottom w:w="80" w:type="dxa"/>
              <w:right w:w="100" w:type="dxa"/>
            </w:tcMar>
            <w:vAlign w:val="center"/>
          </w:tcPr>
          <w:p w14:paraId="2451884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Numeric</w:t>
            </w:r>
          </w:p>
        </w:tc>
        <w:tc>
          <w:tcPr>
            <w:tcW w:w="2600" w:type="dxa"/>
            <w:shd w:val="clear" w:color="auto" w:fill="F7FAFC"/>
            <w:tcMar>
              <w:top w:w="80" w:type="dxa"/>
              <w:left w:w="100" w:type="dxa"/>
              <w:bottom w:w="80" w:type="dxa"/>
              <w:right w:w="100" w:type="dxa"/>
            </w:tcMar>
            <w:vAlign w:val="center"/>
          </w:tcPr>
          <w:p w14:paraId="66E5AF8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34.5</w:t>
            </w:r>
          </w:p>
        </w:tc>
        <w:tc>
          <w:tcPr>
            <w:tcW w:w="2500" w:type="dxa"/>
            <w:shd w:val="clear" w:color="auto" w:fill="F7FAFC"/>
            <w:tcMar>
              <w:top w:w="80" w:type="dxa"/>
              <w:left w:w="100" w:type="dxa"/>
              <w:bottom w:w="80" w:type="dxa"/>
              <w:right w:w="100" w:type="dxa"/>
            </w:tcMar>
            <w:vAlign w:val="center"/>
          </w:tcPr>
          <w:p w14:paraId="148BE6E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Feature</w:t>
            </w:r>
          </w:p>
        </w:tc>
      </w:tr>
      <w:tr w:rsidR="00CC65F5" w:rsidRPr="00437A8D" w14:paraId="4D734F4A" w14:textId="77777777">
        <w:tblPrEx>
          <w:tblCellMar>
            <w:top w:w="0" w:type="dxa"/>
            <w:bottom w:w="0" w:type="dxa"/>
          </w:tblCellMar>
        </w:tblPrEx>
        <w:tc>
          <w:tcPr>
            <w:tcW w:w="2400" w:type="dxa"/>
            <w:tcMar>
              <w:top w:w="80" w:type="dxa"/>
              <w:left w:w="100" w:type="dxa"/>
              <w:bottom w:w="80" w:type="dxa"/>
              <w:right w:w="100" w:type="dxa"/>
            </w:tcMar>
            <w:vAlign w:val="center"/>
          </w:tcPr>
          <w:p w14:paraId="035D155F"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energy_consumed_kwh</w:t>
            </w:r>
            <w:proofErr w:type="spellEnd"/>
          </w:p>
        </w:tc>
        <w:tc>
          <w:tcPr>
            <w:tcW w:w="2000" w:type="dxa"/>
            <w:tcMar>
              <w:top w:w="80" w:type="dxa"/>
              <w:left w:w="100" w:type="dxa"/>
              <w:bottom w:w="80" w:type="dxa"/>
              <w:right w:w="100" w:type="dxa"/>
            </w:tcMar>
            <w:vAlign w:val="center"/>
          </w:tcPr>
          <w:p w14:paraId="25098D8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Numeric</w:t>
            </w:r>
          </w:p>
        </w:tc>
        <w:tc>
          <w:tcPr>
            <w:tcW w:w="2600" w:type="dxa"/>
            <w:tcMar>
              <w:top w:w="80" w:type="dxa"/>
              <w:left w:w="100" w:type="dxa"/>
              <w:bottom w:w="80" w:type="dxa"/>
              <w:right w:w="100" w:type="dxa"/>
            </w:tcMar>
            <w:vAlign w:val="center"/>
          </w:tcPr>
          <w:p w14:paraId="7A87D18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812.4</w:t>
            </w:r>
          </w:p>
        </w:tc>
        <w:tc>
          <w:tcPr>
            <w:tcW w:w="2500" w:type="dxa"/>
            <w:tcMar>
              <w:top w:w="80" w:type="dxa"/>
              <w:left w:w="100" w:type="dxa"/>
              <w:bottom w:w="80" w:type="dxa"/>
              <w:right w:w="100" w:type="dxa"/>
            </w:tcMar>
            <w:vAlign w:val="center"/>
          </w:tcPr>
          <w:p w14:paraId="477E258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Feature / derived-target basis</w:t>
            </w:r>
          </w:p>
        </w:tc>
      </w:tr>
      <w:tr w:rsidR="00CC65F5" w:rsidRPr="00437A8D" w14:paraId="3E0E63BF" w14:textId="77777777">
        <w:tblPrEx>
          <w:tblCellMar>
            <w:top w:w="0" w:type="dxa"/>
            <w:bottom w:w="0" w:type="dxa"/>
          </w:tblCellMar>
        </w:tblPrEx>
        <w:tc>
          <w:tcPr>
            <w:tcW w:w="2400" w:type="dxa"/>
            <w:shd w:val="clear" w:color="auto" w:fill="F7FAFC"/>
            <w:tcMar>
              <w:top w:w="80" w:type="dxa"/>
              <w:left w:w="100" w:type="dxa"/>
              <w:bottom w:w="80" w:type="dxa"/>
              <w:right w:w="100" w:type="dxa"/>
            </w:tcMar>
            <w:vAlign w:val="center"/>
          </w:tcPr>
          <w:p w14:paraId="5BB5A525"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ev_charging_kwh</w:t>
            </w:r>
            <w:proofErr w:type="spellEnd"/>
          </w:p>
        </w:tc>
        <w:tc>
          <w:tcPr>
            <w:tcW w:w="2000" w:type="dxa"/>
            <w:shd w:val="clear" w:color="auto" w:fill="F7FAFC"/>
            <w:tcMar>
              <w:top w:w="80" w:type="dxa"/>
              <w:left w:w="100" w:type="dxa"/>
              <w:bottom w:w="80" w:type="dxa"/>
              <w:right w:w="100" w:type="dxa"/>
            </w:tcMar>
            <w:vAlign w:val="center"/>
          </w:tcPr>
          <w:p w14:paraId="628D5F6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Numeric</w:t>
            </w:r>
          </w:p>
        </w:tc>
        <w:tc>
          <w:tcPr>
            <w:tcW w:w="2600" w:type="dxa"/>
            <w:shd w:val="clear" w:color="auto" w:fill="F7FAFC"/>
            <w:tcMar>
              <w:top w:w="80" w:type="dxa"/>
              <w:left w:w="100" w:type="dxa"/>
              <w:bottom w:w="80" w:type="dxa"/>
              <w:right w:w="100" w:type="dxa"/>
            </w:tcMar>
            <w:vAlign w:val="center"/>
          </w:tcPr>
          <w:p w14:paraId="64928A0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145.0</w:t>
            </w:r>
          </w:p>
        </w:tc>
        <w:tc>
          <w:tcPr>
            <w:tcW w:w="2500" w:type="dxa"/>
            <w:shd w:val="clear" w:color="auto" w:fill="F7FAFC"/>
            <w:tcMar>
              <w:top w:w="80" w:type="dxa"/>
              <w:left w:w="100" w:type="dxa"/>
              <w:bottom w:w="80" w:type="dxa"/>
              <w:right w:w="100" w:type="dxa"/>
            </w:tcMar>
            <w:vAlign w:val="center"/>
          </w:tcPr>
          <w:p w14:paraId="64C6EA1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Feature</w:t>
            </w:r>
          </w:p>
        </w:tc>
      </w:tr>
      <w:tr w:rsidR="00CC65F5" w:rsidRPr="00437A8D" w14:paraId="7D084B30" w14:textId="77777777">
        <w:tblPrEx>
          <w:tblCellMar>
            <w:top w:w="0" w:type="dxa"/>
            <w:bottom w:w="0" w:type="dxa"/>
          </w:tblCellMar>
        </w:tblPrEx>
        <w:tc>
          <w:tcPr>
            <w:tcW w:w="2400" w:type="dxa"/>
            <w:tcMar>
              <w:top w:w="80" w:type="dxa"/>
              <w:left w:w="100" w:type="dxa"/>
              <w:bottom w:w="80" w:type="dxa"/>
              <w:right w:w="100" w:type="dxa"/>
            </w:tcMar>
            <w:vAlign w:val="center"/>
          </w:tcPr>
          <w:p w14:paraId="49155A7F"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waste_generated_kg</w:t>
            </w:r>
            <w:proofErr w:type="spellEnd"/>
          </w:p>
        </w:tc>
        <w:tc>
          <w:tcPr>
            <w:tcW w:w="2000" w:type="dxa"/>
            <w:tcMar>
              <w:top w:w="80" w:type="dxa"/>
              <w:left w:w="100" w:type="dxa"/>
              <w:bottom w:w="80" w:type="dxa"/>
              <w:right w:w="100" w:type="dxa"/>
            </w:tcMar>
            <w:vAlign w:val="center"/>
          </w:tcPr>
          <w:p w14:paraId="533D983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Numeric</w:t>
            </w:r>
          </w:p>
        </w:tc>
        <w:tc>
          <w:tcPr>
            <w:tcW w:w="2600" w:type="dxa"/>
            <w:tcMar>
              <w:top w:w="80" w:type="dxa"/>
              <w:left w:w="100" w:type="dxa"/>
              <w:bottom w:w="80" w:type="dxa"/>
              <w:right w:w="100" w:type="dxa"/>
            </w:tcMar>
            <w:vAlign w:val="center"/>
          </w:tcPr>
          <w:p w14:paraId="7D06881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58.2</w:t>
            </w:r>
          </w:p>
        </w:tc>
        <w:tc>
          <w:tcPr>
            <w:tcW w:w="2500" w:type="dxa"/>
            <w:tcMar>
              <w:top w:w="80" w:type="dxa"/>
              <w:left w:w="100" w:type="dxa"/>
              <w:bottom w:w="80" w:type="dxa"/>
              <w:right w:w="100" w:type="dxa"/>
            </w:tcMar>
            <w:vAlign w:val="center"/>
          </w:tcPr>
          <w:p w14:paraId="7EA0E1E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Feature</w:t>
            </w:r>
          </w:p>
        </w:tc>
      </w:tr>
      <w:tr w:rsidR="00CC65F5" w:rsidRPr="00437A8D" w14:paraId="7BF29C82" w14:textId="77777777">
        <w:tblPrEx>
          <w:tblCellMar>
            <w:top w:w="0" w:type="dxa"/>
            <w:bottom w:w="0" w:type="dxa"/>
          </w:tblCellMar>
        </w:tblPrEx>
        <w:tc>
          <w:tcPr>
            <w:tcW w:w="2400" w:type="dxa"/>
            <w:shd w:val="clear" w:color="auto" w:fill="F7FAFC"/>
            <w:tcMar>
              <w:top w:w="80" w:type="dxa"/>
              <w:left w:w="100" w:type="dxa"/>
              <w:bottom w:w="80" w:type="dxa"/>
              <w:right w:w="100" w:type="dxa"/>
            </w:tcMar>
            <w:vAlign w:val="center"/>
          </w:tcPr>
          <w:p w14:paraId="423967A6"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activities_bundle</w:t>
            </w:r>
            <w:proofErr w:type="spellEnd"/>
          </w:p>
        </w:tc>
        <w:tc>
          <w:tcPr>
            <w:tcW w:w="2000" w:type="dxa"/>
            <w:shd w:val="clear" w:color="auto" w:fill="F7FAFC"/>
            <w:tcMar>
              <w:top w:w="80" w:type="dxa"/>
              <w:left w:w="100" w:type="dxa"/>
              <w:bottom w:w="80" w:type="dxa"/>
              <w:right w:w="100" w:type="dxa"/>
            </w:tcMar>
            <w:vAlign w:val="center"/>
          </w:tcPr>
          <w:p w14:paraId="2F4A24D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Set (transactional)</w:t>
            </w:r>
          </w:p>
        </w:tc>
        <w:tc>
          <w:tcPr>
            <w:tcW w:w="2600" w:type="dxa"/>
            <w:shd w:val="clear" w:color="auto" w:fill="F7FAFC"/>
            <w:tcMar>
              <w:top w:w="80" w:type="dxa"/>
              <w:left w:w="100" w:type="dxa"/>
              <w:bottom w:w="80" w:type="dxa"/>
              <w:right w:w="100" w:type="dxa"/>
            </w:tcMar>
            <w:vAlign w:val="center"/>
          </w:tcPr>
          <w:p w14:paraId="4A744EA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{HVAC, EV-Charging, Lighting}</w:t>
            </w:r>
          </w:p>
        </w:tc>
        <w:tc>
          <w:tcPr>
            <w:tcW w:w="2500" w:type="dxa"/>
            <w:shd w:val="clear" w:color="auto" w:fill="F7FAFC"/>
            <w:tcMar>
              <w:top w:w="80" w:type="dxa"/>
              <w:left w:w="100" w:type="dxa"/>
              <w:bottom w:w="80" w:type="dxa"/>
              <w:right w:w="100" w:type="dxa"/>
            </w:tcMar>
            <w:vAlign w:val="center"/>
          </w:tcPr>
          <w:p w14:paraId="6AF9605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Input to ARM</w:t>
            </w:r>
          </w:p>
        </w:tc>
      </w:tr>
      <w:tr w:rsidR="00CC65F5" w:rsidRPr="00437A8D" w14:paraId="41B911B5" w14:textId="77777777">
        <w:tblPrEx>
          <w:tblCellMar>
            <w:top w:w="0" w:type="dxa"/>
            <w:bottom w:w="0" w:type="dxa"/>
          </w:tblCellMar>
        </w:tblPrEx>
        <w:tc>
          <w:tcPr>
            <w:tcW w:w="2400" w:type="dxa"/>
            <w:tcMar>
              <w:top w:w="80" w:type="dxa"/>
              <w:left w:w="100" w:type="dxa"/>
              <w:bottom w:w="80" w:type="dxa"/>
              <w:right w:w="100" w:type="dxa"/>
            </w:tcMar>
            <w:vAlign w:val="center"/>
          </w:tcPr>
          <w:p w14:paraId="256B276E"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is_high_consumer</w:t>
            </w:r>
            <w:proofErr w:type="spellEnd"/>
          </w:p>
        </w:tc>
        <w:tc>
          <w:tcPr>
            <w:tcW w:w="2000" w:type="dxa"/>
            <w:tcMar>
              <w:top w:w="80" w:type="dxa"/>
              <w:left w:w="100" w:type="dxa"/>
              <w:bottom w:w="80" w:type="dxa"/>
              <w:right w:w="100" w:type="dxa"/>
            </w:tcMar>
            <w:vAlign w:val="center"/>
          </w:tcPr>
          <w:p w14:paraId="1AD478B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Boolean (target)</w:t>
            </w:r>
          </w:p>
        </w:tc>
        <w:tc>
          <w:tcPr>
            <w:tcW w:w="2600" w:type="dxa"/>
            <w:tcMar>
              <w:top w:w="80" w:type="dxa"/>
              <w:left w:w="100" w:type="dxa"/>
              <w:bottom w:w="80" w:type="dxa"/>
              <w:right w:w="100" w:type="dxa"/>
            </w:tcMar>
            <w:vAlign w:val="center"/>
          </w:tcPr>
          <w:p w14:paraId="6427981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w:t>
            </w:r>
          </w:p>
        </w:tc>
        <w:tc>
          <w:tcPr>
            <w:tcW w:w="2500" w:type="dxa"/>
            <w:tcMar>
              <w:top w:w="80" w:type="dxa"/>
              <w:left w:w="100" w:type="dxa"/>
              <w:bottom w:w="80" w:type="dxa"/>
              <w:right w:w="100" w:type="dxa"/>
            </w:tcMar>
            <w:vAlign w:val="center"/>
          </w:tcPr>
          <w:p w14:paraId="5E035AA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Classification label</w:t>
            </w:r>
          </w:p>
        </w:tc>
      </w:tr>
    </w:tbl>
    <w:p w14:paraId="73E91535"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For Association Rule Mining, the same records are transformed into a transactional view where each transaction is the set of activity categories active for a given consumer on a given day (</w:t>
      </w:r>
      <w:proofErr w:type="spellStart"/>
      <w:r w:rsidRPr="00437A8D">
        <w:rPr>
          <w:rFonts w:ascii="Times New Roman" w:hAnsi="Times New Roman" w:cs="Times New Roman"/>
          <w:sz w:val="24"/>
          <w:szCs w:val="24"/>
        </w:rPr>
        <w:t>activities_bundle</w:t>
      </w:r>
      <w:proofErr w:type="spellEnd"/>
      <w:r w:rsidRPr="00437A8D">
        <w:rPr>
          <w:rFonts w:ascii="Times New Roman" w:hAnsi="Times New Roman" w:cs="Times New Roman"/>
          <w:sz w:val="24"/>
          <w:szCs w:val="24"/>
        </w:rPr>
        <w:t>), enabling frequent-itemset mining independent of the numeric measures.</w:t>
      </w:r>
    </w:p>
    <w:p w14:paraId="4FDF84E5" w14:textId="77777777" w:rsidR="00CC65F5" w:rsidRPr="003952DA"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t>8. Data Preprocessing</w:t>
      </w:r>
    </w:p>
    <w:p w14:paraId="4CFA1BBC"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Preprocessing followed the four canonical stages mapped to CO2: cleaning, integration, transformation and reduction. All steps were implemented in Python using pandas and scikit-learn and are reproducible via the scripts in the GitHub repository.</w:t>
      </w:r>
    </w:p>
    <w:p w14:paraId="3206CD45"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lastRenderedPageBreak/>
        <w:t>8.1 Data Cleaning</w:t>
      </w:r>
    </w:p>
    <w:p w14:paraId="49FD9EF7"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Missing values: numeric measures (</w:t>
      </w:r>
      <w:proofErr w:type="spellStart"/>
      <w:r w:rsidRPr="00437A8D">
        <w:rPr>
          <w:rFonts w:ascii="Times New Roman" w:hAnsi="Times New Roman" w:cs="Times New Roman"/>
          <w:sz w:val="24"/>
          <w:szCs w:val="24"/>
        </w:rPr>
        <w:t>energy_consumed_kwh</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temperature_c</w:t>
      </w:r>
      <w:proofErr w:type="spellEnd"/>
      <w:r w:rsidRPr="00437A8D">
        <w:rPr>
          <w:rFonts w:ascii="Times New Roman" w:hAnsi="Times New Roman" w:cs="Times New Roman"/>
          <w:sz w:val="24"/>
          <w:szCs w:val="24"/>
        </w:rPr>
        <w:t>) imputed using zone-wise median; categorical fields (</w:t>
      </w:r>
      <w:proofErr w:type="spellStart"/>
      <w:r w:rsidRPr="00437A8D">
        <w:rPr>
          <w:rFonts w:ascii="Times New Roman" w:hAnsi="Times New Roman" w:cs="Times New Roman"/>
          <w:sz w:val="24"/>
          <w:szCs w:val="24"/>
        </w:rPr>
        <w:t>consumer_type</w:t>
      </w:r>
      <w:proofErr w:type="spellEnd"/>
      <w:r w:rsidRPr="00437A8D">
        <w:rPr>
          <w:rFonts w:ascii="Times New Roman" w:hAnsi="Times New Roman" w:cs="Times New Roman"/>
          <w:sz w:val="24"/>
          <w:szCs w:val="24"/>
        </w:rPr>
        <w:t>) imputed with the mode within the same zone.</w:t>
      </w:r>
    </w:p>
    <w:p w14:paraId="21C84DD6"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Duplicate records (same </w:t>
      </w:r>
      <w:proofErr w:type="spellStart"/>
      <w:r w:rsidRPr="00437A8D">
        <w:rPr>
          <w:rFonts w:ascii="Times New Roman" w:hAnsi="Times New Roman" w:cs="Times New Roman"/>
          <w:sz w:val="24"/>
          <w:szCs w:val="24"/>
        </w:rPr>
        <w:t>consumer_id</w:t>
      </w:r>
      <w:proofErr w:type="spellEnd"/>
      <w:r w:rsidRPr="00437A8D">
        <w:rPr>
          <w:rFonts w:ascii="Times New Roman" w:hAnsi="Times New Roman" w:cs="Times New Roman"/>
          <w:sz w:val="24"/>
          <w:szCs w:val="24"/>
        </w:rPr>
        <w:t>, activity, date) removed — 187 duplicates found and dropped.</w:t>
      </w:r>
    </w:p>
    <w:p w14:paraId="1C5ED7FF"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Outlier treatment: readings beyond 1.5×IQR of </w:t>
      </w:r>
      <w:proofErr w:type="spellStart"/>
      <w:r w:rsidRPr="00437A8D">
        <w:rPr>
          <w:rFonts w:ascii="Times New Roman" w:hAnsi="Times New Roman" w:cs="Times New Roman"/>
          <w:sz w:val="24"/>
          <w:szCs w:val="24"/>
        </w:rPr>
        <w:t>energy_consumed_kwh</w:t>
      </w:r>
      <w:proofErr w:type="spellEnd"/>
      <w:r w:rsidRPr="00437A8D">
        <w:rPr>
          <w:rFonts w:ascii="Times New Roman" w:hAnsi="Times New Roman" w:cs="Times New Roman"/>
          <w:sz w:val="24"/>
          <w:szCs w:val="24"/>
        </w:rPr>
        <w:t xml:space="preserve"> per </w:t>
      </w:r>
      <w:proofErr w:type="spellStart"/>
      <w:r w:rsidRPr="00437A8D">
        <w:rPr>
          <w:rFonts w:ascii="Times New Roman" w:hAnsi="Times New Roman" w:cs="Times New Roman"/>
          <w:sz w:val="24"/>
          <w:szCs w:val="24"/>
        </w:rPr>
        <w:t>consumer_type</w:t>
      </w:r>
      <w:proofErr w:type="spellEnd"/>
      <w:r w:rsidRPr="00437A8D">
        <w:rPr>
          <w:rFonts w:ascii="Times New Roman" w:hAnsi="Times New Roman" w:cs="Times New Roman"/>
          <w:sz w:val="24"/>
          <w:szCs w:val="24"/>
        </w:rPr>
        <w:t xml:space="preserve"> flagged and capped (</w:t>
      </w:r>
      <w:proofErr w:type="spellStart"/>
      <w:r w:rsidRPr="00437A8D">
        <w:rPr>
          <w:rFonts w:ascii="Times New Roman" w:hAnsi="Times New Roman" w:cs="Times New Roman"/>
          <w:sz w:val="24"/>
          <w:szCs w:val="24"/>
        </w:rPr>
        <w:t>winsorized</w:t>
      </w:r>
      <w:proofErr w:type="spellEnd"/>
      <w:r w:rsidRPr="00437A8D">
        <w:rPr>
          <w:rFonts w:ascii="Times New Roman" w:hAnsi="Times New Roman" w:cs="Times New Roman"/>
          <w:sz w:val="24"/>
          <w:szCs w:val="24"/>
        </w:rPr>
        <w:t>) rather than deleted, to avoid losing genuine high-consumption signal.</w:t>
      </w:r>
    </w:p>
    <w:p w14:paraId="7D910F86"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Noisy sensor spikes (negative or impossibly high EV-charging readings above charger rated capacity) corrected using binning/smoothing against the charger's rated kW.</w:t>
      </w:r>
    </w:p>
    <w:p w14:paraId="410D893B"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8.2 Data Integration</w:t>
      </w:r>
    </w:p>
    <w:p w14:paraId="3F567885"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Smart-meter, solar-inverter, EV-charger, weather-station and waste-management extracts integrated on (</w:t>
      </w:r>
      <w:proofErr w:type="spellStart"/>
      <w:r w:rsidRPr="00437A8D">
        <w:rPr>
          <w:rFonts w:ascii="Times New Roman" w:hAnsi="Times New Roman" w:cs="Times New Roman"/>
          <w:sz w:val="24"/>
          <w:szCs w:val="24"/>
        </w:rPr>
        <w:t>consumer_id</w:t>
      </w:r>
      <w:proofErr w:type="spellEnd"/>
      <w:r w:rsidRPr="00437A8D">
        <w:rPr>
          <w:rFonts w:ascii="Times New Roman" w:hAnsi="Times New Roman" w:cs="Times New Roman"/>
          <w:sz w:val="24"/>
          <w:szCs w:val="24"/>
        </w:rPr>
        <w:t>/</w:t>
      </w:r>
      <w:proofErr w:type="spellStart"/>
      <w:r w:rsidRPr="00437A8D">
        <w:rPr>
          <w:rFonts w:ascii="Times New Roman" w:hAnsi="Times New Roman" w:cs="Times New Roman"/>
          <w:sz w:val="24"/>
          <w:szCs w:val="24"/>
        </w:rPr>
        <w:t>zone_id</w:t>
      </w:r>
      <w:proofErr w:type="spellEnd"/>
      <w:r w:rsidRPr="00437A8D">
        <w:rPr>
          <w:rFonts w:ascii="Times New Roman" w:hAnsi="Times New Roman" w:cs="Times New Roman"/>
          <w:sz w:val="24"/>
          <w:szCs w:val="24"/>
        </w:rPr>
        <w:t>, date) composite keys into the fact-table grain.</w:t>
      </w:r>
    </w:p>
    <w:p w14:paraId="735A6938"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Entity resolution: zone names standardized across source systems (e.g., 'T. Nagar' vs 'T Nagar' vs '</w:t>
      </w:r>
      <w:proofErr w:type="spellStart"/>
      <w:r w:rsidRPr="00437A8D">
        <w:rPr>
          <w:rFonts w:ascii="Times New Roman" w:hAnsi="Times New Roman" w:cs="Times New Roman"/>
          <w:sz w:val="24"/>
          <w:szCs w:val="24"/>
        </w:rPr>
        <w:t>Thyagaraya</w:t>
      </w:r>
      <w:proofErr w:type="spellEnd"/>
      <w:r w:rsidRPr="00437A8D">
        <w:rPr>
          <w:rFonts w:ascii="Times New Roman" w:hAnsi="Times New Roman" w:cs="Times New Roman"/>
          <w:sz w:val="24"/>
          <w:szCs w:val="24"/>
        </w:rPr>
        <w:t xml:space="preserve"> Nagar' resolved to a single DIM_ZONE record) to remove schema/semantic heterogeneity.</w:t>
      </w:r>
    </w:p>
    <w:p w14:paraId="6E83808D"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Redundancy check: correlation analysis (Pearson) run across candidate measures; </w:t>
      </w:r>
      <w:proofErr w:type="spellStart"/>
      <w:r w:rsidRPr="00437A8D">
        <w:rPr>
          <w:rFonts w:ascii="Times New Roman" w:hAnsi="Times New Roman" w:cs="Times New Roman"/>
          <w:sz w:val="24"/>
          <w:szCs w:val="24"/>
        </w:rPr>
        <w:t>connection_load_kw</w:t>
      </w:r>
      <w:proofErr w:type="spellEnd"/>
      <w:r w:rsidRPr="00437A8D">
        <w:rPr>
          <w:rFonts w:ascii="Times New Roman" w:hAnsi="Times New Roman" w:cs="Times New Roman"/>
          <w:sz w:val="24"/>
          <w:szCs w:val="24"/>
        </w:rPr>
        <w:t xml:space="preserve"> and </w:t>
      </w:r>
      <w:proofErr w:type="spellStart"/>
      <w:r w:rsidRPr="00437A8D">
        <w:rPr>
          <w:rFonts w:ascii="Times New Roman" w:hAnsi="Times New Roman" w:cs="Times New Roman"/>
          <w:sz w:val="24"/>
          <w:szCs w:val="24"/>
        </w:rPr>
        <w:t>building_area_sqm</w:t>
      </w:r>
      <w:proofErr w:type="spellEnd"/>
      <w:r w:rsidRPr="00437A8D">
        <w:rPr>
          <w:rFonts w:ascii="Times New Roman" w:hAnsi="Times New Roman" w:cs="Times New Roman"/>
          <w:sz w:val="24"/>
          <w:szCs w:val="24"/>
        </w:rPr>
        <w:t xml:space="preserve"> found highly correlated (r = 0.81) and retained as-is at this stage, flagged for reduction.</w:t>
      </w:r>
    </w:p>
    <w:p w14:paraId="45E7A120"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8.3 Data Transformation</w:t>
      </w:r>
    </w:p>
    <w:p w14:paraId="621D24DC"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Normalization: numeric features scaled with Min-Max normalization (classification/clustering distance-based algorithms) to the range [0, 1].</w:t>
      </w:r>
    </w:p>
    <w:p w14:paraId="131BFCC4"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Standardization: Z-score standardization applied separately for algorithms sensitive to variance (K-Means, k-NN).</w:t>
      </w:r>
    </w:p>
    <w:p w14:paraId="33BCB3CF"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Encoding: one-hot encoding for nominal attributes (</w:t>
      </w:r>
      <w:proofErr w:type="spellStart"/>
      <w:r w:rsidRPr="00437A8D">
        <w:rPr>
          <w:rFonts w:ascii="Times New Roman" w:hAnsi="Times New Roman" w:cs="Times New Roman"/>
          <w:sz w:val="24"/>
          <w:szCs w:val="24"/>
        </w:rPr>
        <w:t>area_type</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consumer_type</w:t>
      </w:r>
      <w:proofErr w:type="spellEnd"/>
      <w:r w:rsidRPr="00437A8D">
        <w:rPr>
          <w:rFonts w:ascii="Times New Roman" w:hAnsi="Times New Roman" w:cs="Times New Roman"/>
          <w:sz w:val="24"/>
          <w:szCs w:val="24"/>
        </w:rPr>
        <w:t xml:space="preserve">); ordinal encoding for </w:t>
      </w:r>
      <w:proofErr w:type="spellStart"/>
      <w:r w:rsidRPr="00437A8D">
        <w:rPr>
          <w:rFonts w:ascii="Times New Roman" w:hAnsi="Times New Roman" w:cs="Times New Roman"/>
          <w:sz w:val="24"/>
          <w:szCs w:val="24"/>
        </w:rPr>
        <w:t>weather_condition</w:t>
      </w:r>
      <w:proofErr w:type="spellEnd"/>
      <w:r w:rsidRPr="00437A8D">
        <w:rPr>
          <w:rFonts w:ascii="Times New Roman" w:hAnsi="Times New Roman" w:cs="Times New Roman"/>
          <w:sz w:val="24"/>
          <w:szCs w:val="24"/>
        </w:rPr>
        <w:t>.</w:t>
      </w:r>
    </w:p>
    <w:p w14:paraId="694AE669"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Discretization: </w:t>
      </w:r>
      <w:proofErr w:type="spellStart"/>
      <w:r w:rsidRPr="00437A8D">
        <w:rPr>
          <w:rFonts w:ascii="Times New Roman" w:hAnsi="Times New Roman" w:cs="Times New Roman"/>
          <w:sz w:val="24"/>
          <w:szCs w:val="24"/>
        </w:rPr>
        <w:t>energy_consumed_kwh</w:t>
      </w:r>
      <w:proofErr w:type="spellEnd"/>
      <w:r w:rsidRPr="00437A8D">
        <w:rPr>
          <w:rFonts w:ascii="Times New Roman" w:hAnsi="Times New Roman" w:cs="Times New Roman"/>
          <w:sz w:val="24"/>
          <w:szCs w:val="24"/>
        </w:rPr>
        <w:t xml:space="preserve"> binned into Low/Medium/High terciles for exploratory analysis and for the </w:t>
      </w:r>
      <w:proofErr w:type="spellStart"/>
      <w:r w:rsidRPr="00437A8D">
        <w:rPr>
          <w:rFonts w:ascii="Times New Roman" w:hAnsi="Times New Roman" w:cs="Times New Roman"/>
          <w:sz w:val="24"/>
          <w:szCs w:val="24"/>
        </w:rPr>
        <w:t>is_high_consumer</w:t>
      </w:r>
      <w:proofErr w:type="spellEnd"/>
      <w:r w:rsidRPr="00437A8D">
        <w:rPr>
          <w:rFonts w:ascii="Times New Roman" w:hAnsi="Times New Roman" w:cs="Times New Roman"/>
          <w:sz w:val="24"/>
          <w:szCs w:val="24"/>
        </w:rPr>
        <w:t xml:space="preserve"> label (top quartile per </w:t>
      </w:r>
      <w:proofErr w:type="spellStart"/>
      <w:r w:rsidRPr="00437A8D">
        <w:rPr>
          <w:rFonts w:ascii="Times New Roman" w:hAnsi="Times New Roman" w:cs="Times New Roman"/>
          <w:sz w:val="24"/>
          <w:szCs w:val="24"/>
        </w:rPr>
        <w:t>consumer_type</w:t>
      </w:r>
      <w:proofErr w:type="spellEnd"/>
      <w:r w:rsidRPr="00437A8D">
        <w:rPr>
          <w:rFonts w:ascii="Times New Roman" w:hAnsi="Times New Roman" w:cs="Times New Roman"/>
          <w:sz w:val="24"/>
          <w:szCs w:val="24"/>
        </w:rPr>
        <w:t xml:space="preserve"> = High).</w:t>
      </w:r>
    </w:p>
    <w:p w14:paraId="79763EA8"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Feature construction: </w:t>
      </w:r>
      <w:proofErr w:type="spellStart"/>
      <w:r w:rsidRPr="00437A8D">
        <w:rPr>
          <w:rFonts w:ascii="Times New Roman" w:hAnsi="Times New Roman" w:cs="Times New Roman"/>
          <w:sz w:val="24"/>
          <w:szCs w:val="24"/>
        </w:rPr>
        <w:t>ev_charging_ratio</w:t>
      </w:r>
      <w:proofErr w:type="spellEnd"/>
      <w:r w:rsidRPr="00437A8D">
        <w:rPr>
          <w:rFonts w:ascii="Times New Roman" w:hAnsi="Times New Roman" w:cs="Times New Roman"/>
          <w:sz w:val="24"/>
          <w:szCs w:val="24"/>
        </w:rPr>
        <w:t xml:space="preserve"> = </w:t>
      </w:r>
      <w:proofErr w:type="spellStart"/>
      <w:r w:rsidRPr="00437A8D">
        <w:rPr>
          <w:rFonts w:ascii="Times New Roman" w:hAnsi="Times New Roman" w:cs="Times New Roman"/>
          <w:sz w:val="24"/>
          <w:szCs w:val="24"/>
        </w:rPr>
        <w:t>ev_charging_kwh</w:t>
      </w:r>
      <w:proofErr w:type="spellEnd"/>
      <w:r w:rsidRPr="00437A8D">
        <w:rPr>
          <w:rFonts w:ascii="Times New Roman" w:hAnsi="Times New Roman" w:cs="Times New Roman"/>
          <w:sz w:val="24"/>
          <w:szCs w:val="24"/>
        </w:rPr>
        <w:t xml:space="preserve"> / </w:t>
      </w:r>
      <w:proofErr w:type="spellStart"/>
      <w:r w:rsidRPr="00437A8D">
        <w:rPr>
          <w:rFonts w:ascii="Times New Roman" w:hAnsi="Times New Roman" w:cs="Times New Roman"/>
          <w:sz w:val="24"/>
          <w:szCs w:val="24"/>
        </w:rPr>
        <w:t>energy_consumed_kwh</w:t>
      </w:r>
      <w:proofErr w:type="spellEnd"/>
      <w:r w:rsidRPr="00437A8D">
        <w:rPr>
          <w:rFonts w:ascii="Times New Roman" w:hAnsi="Times New Roman" w:cs="Times New Roman"/>
          <w:sz w:val="24"/>
          <w:szCs w:val="24"/>
        </w:rPr>
        <w:t xml:space="preserve">, and </w:t>
      </w:r>
      <w:proofErr w:type="spellStart"/>
      <w:r w:rsidRPr="00437A8D">
        <w:rPr>
          <w:rFonts w:ascii="Times New Roman" w:hAnsi="Times New Roman" w:cs="Times New Roman"/>
          <w:sz w:val="24"/>
          <w:szCs w:val="24"/>
        </w:rPr>
        <w:t>solar_offset_pct</w:t>
      </w:r>
      <w:proofErr w:type="spellEnd"/>
      <w:r w:rsidRPr="00437A8D">
        <w:rPr>
          <w:rFonts w:ascii="Times New Roman" w:hAnsi="Times New Roman" w:cs="Times New Roman"/>
          <w:sz w:val="24"/>
          <w:szCs w:val="24"/>
        </w:rPr>
        <w:t xml:space="preserve"> = </w:t>
      </w:r>
      <w:proofErr w:type="spellStart"/>
      <w:r w:rsidRPr="00437A8D">
        <w:rPr>
          <w:rFonts w:ascii="Times New Roman" w:hAnsi="Times New Roman" w:cs="Times New Roman"/>
          <w:sz w:val="24"/>
          <w:szCs w:val="24"/>
        </w:rPr>
        <w:t>solar_generated_kwh</w:t>
      </w:r>
      <w:proofErr w:type="spellEnd"/>
      <w:r w:rsidRPr="00437A8D">
        <w:rPr>
          <w:rFonts w:ascii="Times New Roman" w:hAnsi="Times New Roman" w:cs="Times New Roman"/>
          <w:sz w:val="24"/>
          <w:szCs w:val="24"/>
        </w:rPr>
        <w:t xml:space="preserve"> / </w:t>
      </w:r>
      <w:proofErr w:type="spellStart"/>
      <w:r w:rsidRPr="00437A8D">
        <w:rPr>
          <w:rFonts w:ascii="Times New Roman" w:hAnsi="Times New Roman" w:cs="Times New Roman"/>
          <w:sz w:val="24"/>
          <w:szCs w:val="24"/>
        </w:rPr>
        <w:t>energy_consumed_kwh</w:t>
      </w:r>
      <w:proofErr w:type="spellEnd"/>
      <w:r w:rsidRPr="00437A8D">
        <w:rPr>
          <w:rFonts w:ascii="Times New Roman" w:hAnsi="Times New Roman" w:cs="Times New Roman"/>
          <w:sz w:val="24"/>
          <w:szCs w:val="24"/>
        </w:rPr>
        <w:t xml:space="preserve"> engineered as new predictive features.</w:t>
      </w:r>
    </w:p>
    <w:p w14:paraId="484E9E2E"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lastRenderedPageBreak/>
        <w:t>8.4 Data Reduction</w:t>
      </w:r>
    </w:p>
    <w:p w14:paraId="0B171AF6"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Dimensionality reduction: </w:t>
      </w:r>
      <w:proofErr w:type="spellStart"/>
      <w:r w:rsidRPr="00437A8D">
        <w:rPr>
          <w:rFonts w:ascii="Times New Roman" w:hAnsi="Times New Roman" w:cs="Times New Roman"/>
          <w:sz w:val="24"/>
          <w:szCs w:val="24"/>
        </w:rPr>
        <w:t>connection_load_kw</w:t>
      </w:r>
      <w:proofErr w:type="spellEnd"/>
      <w:r w:rsidRPr="00437A8D">
        <w:rPr>
          <w:rFonts w:ascii="Times New Roman" w:hAnsi="Times New Roman" w:cs="Times New Roman"/>
          <w:sz w:val="24"/>
          <w:szCs w:val="24"/>
        </w:rPr>
        <w:t xml:space="preserve"> dropped in favour of </w:t>
      </w:r>
      <w:proofErr w:type="spellStart"/>
      <w:r w:rsidRPr="00437A8D">
        <w:rPr>
          <w:rFonts w:ascii="Times New Roman" w:hAnsi="Times New Roman" w:cs="Times New Roman"/>
          <w:sz w:val="24"/>
          <w:szCs w:val="24"/>
        </w:rPr>
        <w:t>building_area_sqm</w:t>
      </w:r>
      <w:proofErr w:type="spellEnd"/>
      <w:r w:rsidRPr="00437A8D">
        <w:rPr>
          <w:rFonts w:ascii="Times New Roman" w:hAnsi="Times New Roman" w:cs="Times New Roman"/>
          <w:sz w:val="24"/>
          <w:szCs w:val="24"/>
        </w:rPr>
        <w:t xml:space="preserve"> after the correlation check in 8.2 (r = 0.81) to reduce redundancy without losing information.</w:t>
      </w:r>
    </w:p>
    <w:p w14:paraId="10721774"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Feature selection: Recursive Feature Elimination (RFE) with a Random Forest estimator used to rank and retain the top 10 features for classification.</w:t>
      </w:r>
    </w:p>
    <w:p w14:paraId="03FA6694"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Numerosity reduction: stratified random sampling (by </w:t>
      </w:r>
      <w:proofErr w:type="spellStart"/>
      <w:r w:rsidRPr="00437A8D">
        <w:rPr>
          <w:rFonts w:ascii="Times New Roman" w:hAnsi="Times New Roman" w:cs="Times New Roman"/>
          <w:sz w:val="24"/>
          <w:szCs w:val="24"/>
        </w:rPr>
        <w:t>consumer_type</w:t>
      </w:r>
      <w:proofErr w:type="spellEnd"/>
      <w:r w:rsidRPr="00437A8D">
        <w:rPr>
          <w:rFonts w:ascii="Times New Roman" w:hAnsi="Times New Roman" w:cs="Times New Roman"/>
          <w:sz w:val="24"/>
          <w:szCs w:val="24"/>
        </w:rPr>
        <w:t>) used to keep the working dataset at a modelling-efficient 5,000 records while preserving class proportions.</w:t>
      </w:r>
    </w:p>
    <w:p w14:paraId="383E0067"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Principal Component Analysis (PCA) applied only for 2-D cluster visualization (Section 10), not for the classification/ARM pipelines, to preserve interpretability of the original features there.</w:t>
      </w:r>
    </w:p>
    <w:p w14:paraId="3DA23195" w14:textId="77777777" w:rsidR="00CC65F5" w:rsidRPr="00437A8D" w:rsidRDefault="00000000" w:rsidP="001C7D94">
      <w:pPr>
        <w:pBdr>
          <w:top w:val="single" w:sz="4" w:space="0" w:color="CCCCCC"/>
          <w:left w:val="single" w:sz="4" w:space="0" w:color="CCCCCC"/>
          <w:bottom w:val="single" w:sz="4" w:space="0" w:color="CCCCCC"/>
          <w:right w:val="single" w:sz="4" w:space="0" w:color="CCCCCC"/>
        </w:pBdr>
        <w:shd w:val="clear" w:color="auto" w:fill="F2F2F2"/>
        <w:spacing w:after="200" w:line="360" w:lineRule="auto"/>
        <w:rPr>
          <w:rFonts w:ascii="Times New Roman" w:hAnsi="Times New Roman" w:cs="Times New Roman"/>
          <w:sz w:val="24"/>
          <w:szCs w:val="24"/>
        </w:rPr>
      </w:pPr>
      <w:r w:rsidRPr="00437A8D">
        <w:rPr>
          <w:rFonts w:ascii="Times New Roman" w:eastAsia="Consolas" w:hAnsi="Times New Roman" w:cs="Times New Roman"/>
          <w:sz w:val="24"/>
          <w:szCs w:val="24"/>
        </w:rPr>
        <w:t># Sample preprocessing snippet (Python / pandas &amp; scikit-learn)</w:t>
      </w:r>
      <w:r w:rsidRPr="00437A8D">
        <w:rPr>
          <w:rFonts w:ascii="Times New Roman" w:eastAsia="Consolas" w:hAnsi="Times New Roman" w:cs="Times New Roman"/>
          <w:sz w:val="24"/>
          <w:szCs w:val="24"/>
        </w:rPr>
        <w:br/>
        <w:t>import pandas as pd</w:t>
      </w:r>
      <w:r w:rsidRPr="00437A8D">
        <w:rPr>
          <w:rFonts w:ascii="Times New Roman" w:eastAsia="Consolas" w:hAnsi="Times New Roman" w:cs="Times New Roman"/>
          <w:sz w:val="24"/>
          <w:szCs w:val="24"/>
        </w:rPr>
        <w:br/>
        <w:t xml:space="preserve">from </w:t>
      </w:r>
      <w:proofErr w:type="spellStart"/>
      <w:r w:rsidRPr="00437A8D">
        <w:rPr>
          <w:rFonts w:ascii="Times New Roman" w:eastAsia="Consolas" w:hAnsi="Times New Roman" w:cs="Times New Roman"/>
          <w:sz w:val="24"/>
          <w:szCs w:val="24"/>
        </w:rPr>
        <w:t>sklearn.preprocessing</w:t>
      </w:r>
      <w:proofErr w:type="spell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MinMaxScaler</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OneHotEncoder</w:t>
      </w:r>
      <w:proofErr w:type="spellEnd"/>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pd.read_csv</w:t>
      </w:r>
      <w:proofErr w:type="spellEnd"/>
      <w:r w:rsidRPr="00437A8D">
        <w:rPr>
          <w:rFonts w:ascii="Times New Roman" w:eastAsia="Consolas" w:hAnsi="Times New Roman" w:cs="Times New Roman"/>
          <w:sz w:val="24"/>
          <w:szCs w:val="24"/>
        </w:rPr>
        <w:t>('sseip_sample.csv')</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energy_consumed_kwh</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df.groupby</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zone_id</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energy_consumed_kwh</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t xml:space="preserve">    .transform(lambda s: </w:t>
      </w:r>
      <w:proofErr w:type="spellStart"/>
      <w:r w:rsidRPr="00437A8D">
        <w:rPr>
          <w:rFonts w:ascii="Times New Roman" w:eastAsia="Consolas" w:hAnsi="Times New Roman" w:cs="Times New Roman"/>
          <w:sz w:val="24"/>
          <w:szCs w:val="24"/>
        </w:rPr>
        <w:t>s.fillna</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s.median</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 df.drop_duplicates(subset=['consumer_id','activity_name','date'])</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t xml:space="preserve">q1, q3 = </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energy_consumed_kwh</w:t>
      </w:r>
      <w:proofErr w:type="spellEnd"/>
      <w:r w:rsidRPr="00437A8D">
        <w:rPr>
          <w:rFonts w:ascii="Times New Roman" w:eastAsia="Consolas" w:hAnsi="Times New Roman" w:cs="Times New Roman"/>
          <w:sz w:val="24"/>
          <w:szCs w:val="24"/>
        </w:rPr>
        <w:t>'].quantile([.25, .75])</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iqr</w:t>
      </w:r>
      <w:proofErr w:type="spellEnd"/>
      <w:r w:rsidRPr="00437A8D">
        <w:rPr>
          <w:rFonts w:ascii="Times New Roman" w:eastAsia="Consolas" w:hAnsi="Times New Roman" w:cs="Times New Roman"/>
          <w:sz w:val="24"/>
          <w:szCs w:val="24"/>
        </w:rPr>
        <w:t xml:space="preserve"> = q3 - q1</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energy_consumed_kwh</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energy_consumed_kwh</w:t>
      </w:r>
      <w:proofErr w:type="spellEnd"/>
      <w:r w:rsidRPr="00437A8D">
        <w:rPr>
          <w:rFonts w:ascii="Times New Roman" w:eastAsia="Consolas" w:hAnsi="Times New Roman" w:cs="Times New Roman"/>
          <w:sz w:val="24"/>
          <w:szCs w:val="24"/>
        </w:rPr>
        <w:t>'].clip(</w:t>
      </w:r>
      <w:r w:rsidRPr="00437A8D">
        <w:rPr>
          <w:rFonts w:ascii="Times New Roman" w:eastAsia="Consolas" w:hAnsi="Times New Roman" w:cs="Times New Roman"/>
          <w:sz w:val="24"/>
          <w:szCs w:val="24"/>
        </w:rPr>
        <w:br/>
        <w:t xml:space="preserve">    lower=q1 - 1.5*</w:t>
      </w:r>
      <w:proofErr w:type="spellStart"/>
      <w:r w:rsidRPr="00437A8D">
        <w:rPr>
          <w:rFonts w:ascii="Times New Roman" w:eastAsia="Consolas" w:hAnsi="Times New Roman" w:cs="Times New Roman"/>
          <w:sz w:val="24"/>
          <w:szCs w:val="24"/>
        </w:rPr>
        <w:t>iqr</w:t>
      </w:r>
      <w:proofErr w:type="spellEnd"/>
      <w:r w:rsidRPr="00437A8D">
        <w:rPr>
          <w:rFonts w:ascii="Times New Roman" w:eastAsia="Consolas" w:hAnsi="Times New Roman" w:cs="Times New Roman"/>
          <w:sz w:val="24"/>
          <w:szCs w:val="24"/>
        </w:rPr>
        <w:t>, upper=q3 + 1.5*</w:t>
      </w:r>
      <w:proofErr w:type="spellStart"/>
      <w:r w:rsidRPr="00437A8D">
        <w:rPr>
          <w:rFonts w:ascii="Times New Roman" w:eastAsia="Consolas" w:hAnsi="Times New Roman" w:cs="Times New Roman"/>
          <w:sz w:val="24"/>
          <w:szCs w:val="24"/>
        </w:rPr>
        <w:t>iqr</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ev_charging_ratio</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ev_charging_kwh</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energy_consumed_kwh</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pd.get_dummies</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columns=['area_type','</w:t>
      </w:r>
      <w:proofErr w:type="spellStart"/>
      <w:r w:rsidRPr="00437A8D">
        <w:rPr>
          <w:rFonts w:ascii="Times New Roman" w:eastAsia="Consolas" w:hAnsi="Times New Roman" w:cs="Times New Roman"/>
          <w:sz w:val="24"/>
          <w:szCs w:val="24"/>
        </w:rPr>
        <w:t>consumer_type</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t xml:space="preserve">scaler = </w:t>
      </w:r>
      <w:proofErr w:type="spellStart"/>
      <w:r w:rsidRPr="00437A8D">
        <w:rPr>
          <w:rFonts w:ascii="Times New Roman" w:eastAsia="Consolas" w:hAnsi="Times New Roman" w:cs="Times New Roman"/>
          <w:sz w:val="24"/>
          <w:szCs w:val="24"/>
        </w:rPr>
        <w:t>MinMaxScaler</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num_cols</w:t>
      </w:r>
      <w:proofErr w:type="spellEnd"/>
      <w:r w:rsidRPr="00437A8D">
        <w:rPr>
          <w:rFonts w:ascii="Times New Roman" w:eastAsia="Consolas" w:hAnsi="Times New Roman" w:cs="Times New Roman"/>
          <w:sz w:val="24"/>
          <w:szCs w:val="24"/>
        </w:rPr>
        <w:t xml:space="preserve"> = ['energy_consumed_kwh','ev_charging_kwh','</w:t>
      </w:r>
      <w:proofErr w:type="spellStart"/>
      <w:r w:rsidRPr="00437A8D">
        <w:rPr>
          <w:rFonts w:ascii="Times New Roman" w:eastAsia="Consolas" w:hAnsi="Times New Roman" w:cs="Times New Roman"/>
          <w:sz w:val="24"/>
          <w:szCs w:val="24"/>
        </w:rPr>
        <w:t>building_area_sqm</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num_cols</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scaler.fit_transform</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num_cols</w:t>
      </w:r>
      <w:proofErr w:type="spellEnd"/>
      <w:r w:rsidRPr="00437A8D">
        <w:rPr>
          <w:rFonts w:ascii="Times New Roman" w:eastAsia="Consolas" w:hAnsi="Times New Roman" w:cs="Times New Roman"/>
          <w:sz w:val="24"/>
          <w:szCs w:val="24"/>
        </w:rPr>
        <w:t>])</w:t>
      </w:r>
    </w:p>
    <w:p w14:paraId="1254E385" w14:textId="77777777" w:rsidR="00CC65F5" w:rsidRPr="00437A8D" w:rsidRDefault="00000000" w:rsidP="001C7D94">
      <w:pPr>
        <w:spacing w:line="360" w:lineRule="auto"/>
        <w:rPr>
          <w:rFonts w:ascii="Times New Roman" w:hAnsi="Times New Roman" w:cs="Times New Roman"/>
          <w:sz w:val="24"/>
          <w:szCs w:val="24"/>
        </w:rPr>
      </w:pPr>
      <w:r w:rsidRPr="00437A8D">
        <w:rPr>
          <w:rFonts w:ascii="Times New Roman" w:hAnsi="Times New Roman" w:cs="Times New Roman"/>
          <w:sz w:val="24"/>
          <w:szCs w:val="24"/>
        </w:rPr>
        <w:br w:type="page"/>
      </w:r>
    </w:p>
    <w:p w14:paraId="5DA9163E" w14:textId="77777777" w:rsidR="00CC65F5" w:rsidRPr="003952DA" w:rsidRDefault="00000000" w:rsidP="001C7D94">
      <w:pPr>
        <w:spacing w:line="360" w:lineRule="auto"/>
        <w:rPr>
          <w:rFonts w:ascii="Times New Roman" w:hAnsi="Times New Roman" w:cs="Times New Roman"/>
          <w:b/>
          <w:bCs/>
          <w:sz w:val="28"/>
          <w:szCs w:val="28"/>
        </w:rPr>
      </w:pPr>
      <w:r w:rsidRPr="003952DA">
        <w:rPr>
          <w:rFonts w:ascii="Times New Roman" w:hAnsi="Times New Roman" w:cs="Times New Roman"/>
          <w:b/>
          <w:bCs/>
          <w:sz w:val="28"/>
          <w:szCs w:val="28"/>
        </w:rPr>
        <w:lastRenderedPageBreak/>
        <w:t>9. Classification and Prediction (CO3)</w:t>
      </w:r>
    </w:p>
    <w:p w14:paraId="3AC739D1"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The target variable </w:t>
      </w:r>
      <w:proofErr w:type="spellStart"/>
      <w:r w:rsidRPr="00437A8D">
        <w:rPr>
          <w:rFonts w:ascii="Times New Roman" w:hAnsi="Times New Roman" w:cs="Times New Roman"/>
          <w:sz w:val="24"/>
          <w:szCs w:val="24"/>
        </w:rPr>
        <w:t>is_high_consumer</w:t>
      </w:r>
      <w:proofErr w:type="spellEnd"/>
      <w:r w:rsidRPr="00437A8D">
        <w:rPr>
          <w:rFonts w:ascii="Times New Roman" w:hAnsi="Times New Roman" w:cs="Times New Roman"/>
          <w:sz w:val="24"/>
          <w:szCs w:val="24"/>
        </w:rPr>
        <w:t xml:space="preserve"> (binary) is predicted using four classifiers, each justified by a distinct strength, then compared on a </w:t>
      </w:r>
      <w:proofErr w:type="gramStart"/>
      <w:r w:rsidRPr="00437A8D">
        <w:rPr>
          <w:rFonts w:ascii="Times New Roman" w:hAnsi="Times New Roman" w:cs="Times New Roman"/>
          <w:sz w:val="24"/>
          <w:szCs w:val="24"/>
        </w:rPr>
        <w:t>common</w:t>
      </w:r>
      <w:proofErr w:type="gramEnd"/>
      <w:r w:rsidRPr="00437A8D">
        <w:rPr>
          <w:rFonts w:ascii="Times New Roman" w:hAnsi="Times New Roman" w:cs="Times New Roman"/>
          <w:sz w:val="24"/>
          <w:szCs w:val="24"/>
        </w:rPr>
        <w:t xml:space="preserve"> held-out test set (80/20 stratified split, 5-fold cross-validation on the training set).</w:t>
      </w:r>
    </w:p>
    <w:p w14:paraId="0801D2FB"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9.1 Algorithms Selected and Justification</w:t>
      </w:r>
    </w:p>
    <w:p w14:paraId="4907A8AC"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Decision Tree (C4.5/CART style, entropy criterion) — chosen for interpretability: CESA planners can read the resulting rules directly (e.g., 'IF </w:t>
      </w:r>
      <w:proofErr w:type="spellStart"/>
      <w:r w:rsidRPr="00437A8D">
        <w:rPr>
          <w:rFonts w:ascii="Times New Roman" w:hAnsi="Times New Roman" w:cs="Times New Roman"/>
          <w:sz w:val="24"/>
          <w:szCs w:val="24"/>
        </w:rPr>
        <w:t>building_area</w:t>
      </w:r>
      <w:proofErr w:type="spellEnd"/>
      <w:r w:rsidRPr="00437A8D">
        <w:rPr>
          <w:rFonts w:ascii="Times New Roman" w:hAnsi="Times New Roman" w:cs="Times New Roman"/>
          <w:sz w:val="24"/>
          <w:szCs w:val="24"/>
        </w:rPr>
        <w:t xml:space="preserve"> &gt; 2500 AND </w:t>
      </w:r>
      <w:proofErr w:type="spellStart"/>
      <w:r w:rsidRPr="00437A8D">
        <w:rPr>
          <w:rFonts w:ascii="Times New Roman" w:hAnsi="Times New Roman" w:cs="Times New Roman"/>
          <w:sz w:val="24"/>
          <w:szCs w:val="24"/>
        </w:rPr>
        <w:t>has_solar</w:t>
      </w:r>
      <w:proofErr w:type="spellEnd"/>
      <w:r w:rsidRPr="00437A8D">
        <w:rPr>
          <w:rFonts w:ascii="Times New Roman" w:hAnsi="Times New Roman" w:cs="Times New Roman"/>
          <w:sz w:val="24"/>
          <w:szCs w:val="24"/>
        </w:rPr>
        <w:t xml:space="preserve"> = 0 THEN High').</w:t>
      </w:r>
    </w:p>
    <w:p w14:paraId="45DE9EE2"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Naive Bayes (Gaussian) — chosen as a fast probabilistic baseline that performs well even with the correlated features remaining after reduction.</w:t>
      </w:r>
    </w:p>
    <w:p w14:paraId="08821A1F"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k-Nearest Neighbour (k=7, Euclidean distance on standardized features) — chosen to capture local, non-linear consumption patterns among similar consumers.</w:t>
      </w:r>
    </w:p>
    <w:p w14:paraId="0230DED3"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Random Forest (200 trees, </w:t>
      </w:r>
      <w:proofErr w:type="spellStart"/>
      <w:r w:rsidRPr="00437A8D">
        <w:rPr>
          <w:rFonts w:ascii="Times New Roman" w:hAnsi="Times New Roman" w:cs="Times New Roman"/>
          <w:sz w:val="24"/>
          <w:szCs w:val="24"/>
        </w:rPr>
        <w:t>max_depth</w:t>
      </w:r>
      <w:proofErr w:type="spellEnd"/>
      <w:r w:rsidRPr="00437A8D">
        <w:rPr>
          <w:rFonts w:ascii="Times New Roman" w:hAnsi="Times New Roman" w:cs="Times New Roman"/>
          <w:sz w:val="24"/>
          <w:szCs w:val="24"/>
        </w:rPr>
        <w:t>=10) — chosen as the strongest candidate: an ensemble that typically reduces variance versus a single Decision Tree and gives feature-importance rankings.</w:t>
      </w:r>
    </w:p>
    <w:p w14:paraId="27E0E3AD"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9.2 Evaluation Metrics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500"/>
        <w:gridCol w:w="1300"/>
        <w:gridCol w:w="1500"/>
        <w:gridCol w:w="1400"/>
      </w:tblGrid>
      <w:tr w:rsidR="00CC65F5" w:rsidRPr="00437A8D" w14:paraId="0F8F3689" w14:textId="77777777">
        <w:tblPrEx>
          <w:tblCellMar>
            <w:top w:w="0" w:type="dxa"/>
            <w:bottom w:w="0" w:type="dxa"/>
          </w:tblCellMar>
        </w:tblPrEx>
        <w:trPr>
          <w:tblHeader/>
        </w:trPr>
        <w:tc>
          <w:tcPr>
            <w:tcW w:w="2400" w:type="dxa"/>
            <w:shd w:val="clear" w:color="auto" w:fill="1F4E78"/>
            <w:tcMar>
              <w:top w:w="80" w:type="dxa"/>
              <w:left w:w="100" w:type="dxa"/>
              <w:bottom w:w="80" w:type="dxa"/>
              <w:right w:w="100" w:type="dxa"/>
            </w:tcMar>
            <w:vAlign w:val="center"/>
          </w:tcPr>
          <w:p w14:paraId="798B1EF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Model</w:t>
            </w:r>
          </w:p>
        </w:tc>
        <w:tc>
          <w:tcPr>
            <w:tcW w:w="1400" w:type="dxa"/>
            <w:shd w:val="clear" w:color="auto" w:fill="1F4E78"/>
            <w:tcMar>
              <w:top w:w="80" w:type="dxa"/>
              <w:left w:w="100" w:type="dxa"/>
              <w:bottom w:w="80" w:type="dxa"/>
              <w:right w:w="100" w:type="dxa"/>
            </w:tcMar>
            <w:vAlign w:val="center"/>
          </w:tcPr>
          <w:p w14:paraId="692FE6A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Accuracy</w:t>
            </w:r>
          </w:p>
        </w:tc>
        <w:tc>
          <w:tcPr>
            <w:tcW w:w="1500" w:type="dxa"/>
            <w:shd w:val="clear" w:color="auto" w:fill="1F4E78"/>
            <w:tcMar>
              <w:top w:w="80" w:type="dxa"/>
              <w:left w:w="100" w:type="dxa"/>
              <w:bottom w:w="80" w:type="dxa"/>
              <w:right w:w="100" w:type="dxa"/>
            </w:tcMar>
            <w:vAlign w:val="center"/>
          </w:tcPr>
          <w:p w14:paraId="6DAFCD4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Precision</w:t>
            </w:r>
          </w:p>
        </w:tc>
        <w:tc>
          <w:tcPr>
            <w:tcW w:w="1300" w:type="dxa"/>
            <w:shd w:val="clear" w:color="auto" w:fill="1F4E78"/>
            <w:tcMar>
              <w:top w:w="80" w:type="dxa"/>
              <w:left w:w="100" w:type="dxa"/>
              <w:bottom w:w="80" w:type="dxa"/>
              <w:right w:w="100" w:type="dxa"/>
            </w:tcMar>
            <w:vAlign w:val="center"/>
          </w:tcPr>
          <w:p w14:paraId="0C62593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Recall</w:t>
            </w:r>
          </w:p>
        </w:tc>
        <w:tc>
          <w:tcPr>
            <w:tcW w:w="1500" w:type="dxa"/>
            <w:shd w:val="clear" w:color="auto" w:fill="1F4E78"/>
            <w:tcMar>
              <w:top w:w="80" w:type="dxa"/>
              <w:left w:w="100" w:type="dxa"/>
              <w:bottom w:w="80" w:type="dxa"/>
              <w:right w:w="100" w:type="dxa"/>
            </w:tcMar>
            <w:vAlign w:val="center"/>
          </w:tcPr>
          <w:p w14:paraId="3405266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F1-Score</w:t>
            </w:r>
          </w:p>
        </w:tc>
        <w:tc>
          <w:tcPr>
            <w:tcW w:w="1400" w:type="dxa"/>
            <w:shd w:val="clear" w:color="auto" w:fill="1F4E78"/>
            <w:tcMar>
              <w:top w:w="80" w:type="dxa"/>
              <w:left w:w="100" w:type="dxa"/>
              <w:bottom w:w="80" w:type="dxa"/>
              <w:right w:w="100" w:type="dxa"/>
            </w:tcMar>
            <w:vAlign w:val="center"/>
          </w:tcPr>
          <w:p w14:paraId="449E7F8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ROC-AUC</w:t>
            </w:r>
          </w:p>
        </w:tc>
      </w:tr>
      <w:tr w:rsidR="00CC65F5" w:rsidRPr="00437A8D" w14:paraId="1D1AC239" w14:textId="77777777">
        <w:tblPrEx>
          <w:tblCellMar>
            <w:top w:w="0" w:type="dxa"/>
            <w:bottom w:w="0" w:type="dxa"/>
          </w:tblCellMar>
        </w:tblPrEx>
        <w:tc>
          <w:tcPr>
            <w:tcW w:w="2400" w:type="dxa"/>
            <w:tcMar>
              <w:top w:w="80" w:type="dxa"/>
              <w:left w:w="100" w:type="dxa"/>
              <w:bottom w:w="80" w:type="dxa"/>
              <w:right w:w="100" w:type="dxa"/>
            </w:tcMar>
            <w:vAlign w:val="center"/>
          </w:tcPr>
          <w:p w14:paraId="042BED1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Decision Tree</w:t>
            </w:r>
          </w:p>
        </w:tc>
        <w:tc>
          <w:tcPr>
            <w:tcW w:w="1400" w:type="dxa"/>
            <w:tcMar>
              <w:top w:w="80" w:type="dxa"/>
              <w:left w:w="100" w:type="dxa"/>
              <w:bottom w:w="80" w:type="dxa"/>
              <w:right w:w="100" w:type="dxa"/>
            </w:tcMar>
            <w:vAlign w:val="center"/>
          </w:tcPr>
          <w:p w14:paraId="2433D54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0.84</w:t>
            </w:r>
          </w:p>
        </w:tc>
        <w:tc>
          <w:tcPr>
            <w:tcW w:w="1500" w:type="dxa"/>
            <w:tcMar>
              <w:top w:w="80" w:type="dxa"/>
              <w:left w:w="100" w:type="dxa"/>
              <w:bottom w:w="80" w:type="dxa"/>
              <w:right w:w="100" w:type="dxa"/>
            </w:tcMar>
            <w:vAlign w:val="center"/>
          </w:tcPr>
          <w:p w14:paraId="738A3F5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0.80</w:t>
            </w:r>
          </w:p>
        </w:tc>
        <w:tc>
          <w:tcPr>
            <w:tcW w:w="1300" w:type="dxa"/>
            <w:tcMar>
              <w:top w:w="80" w:type="dxa"/>
              <w:left w:w="100" w:type="dxa"/>
              <w:bottom w:w="80" w:type="dxa"/>
              <w:right w:w="100" w:type="dxa"/>
            </w:tcMar>
            <w:vAlign w:val="center"/>
          </w:tcPr>
          <w:p w14:paraId="19ADB79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0.78</w:t>
            </w:r>
          </w:p>
        </w:tc>
        <w:tc>
          <w:tcPr>
            <w:tcW w:w="1500" w:type="dxa"/>
            <w:tcMar>
              <w:top w:w="80" w:type="dxa"/>
              <w:left w:w="100" w:type="dxa"/>
              <w:bottom w:w="80" w:type="dxa"/>
              <w:right w:w="100" w:type="dxa"/>
            </w:tcMar>
            <w:vAlign w:val="center"/>
          </w:tcPr>
          <w:p w14:paraId="3867F4F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0.79</w:t>
            </w:r>
          </w:p>
        </w:tc>
        <w:tc>
          <w:tcPr>
            <w:tcW w:w="1400" w:type="dxa"/>
            <w:tcMar>
              <w:top w:w="80" w:type="dxa"/>
              <w:left w:w="100" w:type="dxa"/>
              <w:bottom w:w="80" w:type="dxa"/>
              <w:right w:w="100" w:type="dxa"/>
            </w:tcMar>
            <w:vAlign w:val="center"/>
          </w:tcPr>
          <w:p w14:paraId="072E7A6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0.85</w:t>
            </w:r>
          </w:p>
        </w:tc>
      </w:tr>
      <w:tr w:rsidR="00CC65F5" w:rsidRPr="00437A8D" w14:paraId="0C25F1BA" w14:textId="77777777">
        <w:tblPrEx>
          <w:tblCellMar>
            <w:top w:w="0" w:type="dxa"/>
            <w:bottom w:w="0" w:type="dxa"/>
          </w:tblCellMar>
        </w:tblPrEx>
        <w:tc>
          <w:tcPr>
            <w:tcW w:w="2400" w:type="dxa"/>
            <w:shd w:val="clear" w:color="auto" w:fill="F7FAFC"/>
            <w:tcMar>
              <w:top w:w="80" w:type="dxa"/>
              <w:left w:w="100" w:type="dxa"/>
              <w:bottom w:w="80" w:type="dxa"/>
              <w:right w:w="100" w:type="dxa"/>
            </w:tcMar>
            <w:vAlign w:val="center"/>
          </w:tcPr>
          <w:p w14:paraId="2699C16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Naive Bayes</w:t>
            </w:r>
          </w:p>
        </w:tc>
        <w:tc>
          <w:tcPr>
            <w:tcW w:w="1400" w:type="dxa"/>
            <w:shd w:val="clear" w:color="auto" w:fill="F7FAFC"/>
            <w:tcMar>
              <w:top w:w="80" w:type="dxa"/>
              <w:left w:w="100" w:type="dxa"/>
              <w:bottom w:w="80" w:type="dxa"/>
              <w:right w:w="100" w:type="dxa"/>
            </w:tcMar>
            <w:vAlign w:val="center"/>
          </w:tcPr>
          <w:p w14:paraId="739D44D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0.79</w:t>
            </w:r>
          </w:p>
        </w:tc>
        <w:tc>
          <w:tcPr>
            <w:tcW w:w="1500" w:type="dxa"/>
            <w:shd w:val="clear" w:color="auto" w:fill="F7FAFC"/>
            <w:tcMar>
              <w:top w:w="80" w:type="dxa"/>
              <w:left w:w="100" w:type="dxa"/>
              <w:bottom w:w="80" w:type="dxa"/>
              <w:right w:w="100" w:type="dxa"/>
            </w:tcMar>
            <w:vAlign w:val="center"/>
          </w:tcPr>
          <w:p w14:paraId="7366BD5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0.74</w:t>
            </w:r>
          </w:p>
        </w:tc>
        <w:tc>
          <w:tcPr>
            <w:tcW w:w="1300" w:type="dxa"/>
            <w:shd w:val="clear" w:color="auto" w:fill="F7FAFC"/>
            <w:tcMar>
              <w:top w:w="80" w:type="dxa"/>
              <w:left w:w="100" w:type="dxa"/>
              <w:bottom w:w="80" w:type="dxa"/>
              <w:right w:w="100" w:type="dxa"/>
            </w:tcMar>
            <w:vAlign w:val="center"/>
          </w:tcPr>
          <w:p w14:paraId="477A157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0.81</w:t>
            </w:r>
          </w:p>
        </w:tc>
        <w:tc>
          <w:tcPr>
            <w:tcW w:w="1500" w:type="dxa"/>
            <w:shd w:val="clear" w:color="auto" w:fill="F7FAFC"/>
            <w:tcMar>
              <w:top w:w="80" w:type="dxa"/>
              <w:left w:w="100" w:type="dxa"/>
              <w:bottom w:w="80" w:type="dxa"/>
              <w:right w:w="100" w:type="dxa"/>
            </w:tcMar>
            <w:vAlign w:val="center"/>
          </w:tcPr>
          <w:p w14:paraId="3196108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0.77</w:t>
            </w:r>
          </w:p>
        </w:tc>
        <w:tc>
          <w:tcPr>
            <w:tcW w:w="1400" w:type="dxa"/>
            <w:shd w:val="clear" w:color="auto" w:fill="F7FAFC"/>
            <w:tcMar>
              <w:top w:w="80" w:type="dxa"/>
              <w:left w:w="100" w:type="dxa"/>
              <w:bottom w:w="80" w:type="dxa"/>
              <w:right w:w="100" w:type="dxa"/>
            </w:tcMar>
            <w:vAlign w:val="center"/>
          </w:tcPr>
          <w:p w14:paraId="650501E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0.82</w:t>
            </w:r>
          </w:p>
        </w:tc>
      </w:tr>
      <w:tr w:rsidR="00CC65F5" w:rsidRPr="00437A8D" w14:paraId="5C3ECA51" w14:textId="77777777">
        <w:tblPrEx>
          <w:tblCellMar>
            <w:top w:w="0" w:type="dxa"/>
            <w:bottom w:w="0" w:type="dxa"/>
          </w:tblCellMar>
        </w:tblPrEx>
        <w:tc>
          <w:tcPr>
            <w:tcW w:w="2400" w:type="dxa"/>
            <w:tcMar>
              <w:top w:w="80" w:type="dxa"/>
              <w:left w:w="100" w:type="dxa"/>
              <w:bottom w:w="80" w:type="dxa"/>
              <w:right w:w="100" w:type="dxa"/>
            </w:tcMar>
            <w:vAlign w:val="center"/>
          </w:tcPr>
          <w:p w14:paraId="26B7300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k-NN (k=7)</w:t>
            </w:r>
          </w:p>
        </w:tc>
        <w:tc>
          <w:tcPr>
            <w:tcW w:w="1400" w:type="dxa"/>
            <w:tcMar>
              <w:top w:w="80" w:type="dxa"/>
              <w:left w:w="100" w:type="dxa"/>
              <w:bottom w:w="80" w:type="dxa"/>
              <w:right w:w="100" w:type="dxa"/>
            </w:tcMar>
            <w:vAlign w:val="center"/>
          </w:tcPr>
          <w:p w14:paraId="5CB9827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0.86</w:t>
            </w:r>
          </w:p>
        </w:tc>
        <w:tc>
          <w:tcPr>
            <w:tcW w:w="1500" w:type="dxa"/>
            <w:tcMar>
              <w:top w:w="80" w:type="dxa"/>
              <w:left w:w="100" w:type="dxa"/>
              <w:bottom w:w="80" w:type="dxa"/>
              <w:right w:w="100" w:type="dxa"/>
            </w:tcMar>
            <w:vAlign w:val="center"/>
          </w:tcPr>
          <w:p w14:paraId="53CFAD0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0.83</w:t>
            </w:r>
          </w:p>
        </w:tc>
        <w:tc>
          <w:tcPr>
            <w:tcW w:w="1300" w:type="dxa"/>
            <w:tcMar>
              <w:top w:w="80" w:type="dxa"/>
              <w:left w:w="100" w:type="dxa"/>
              <w:bottom w:w="80" w:type="dxa"/>
              <w:right w:w="100" w:type="dxa"/>
            </w:tcMar>
            <w:vAlign w:val="center"/>
          </w:tcPr>
          <w:p w14:paraId="612CF70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0.80</w:t>
            </w:r>
          </w:p>
        </w:tc>
        <w:tc>
          <w:tcPr>
            <w:tcW w:w="1500" w:type="dxa"/>
            <w:tcMar>
              <w:top w:w="80" w:type="dxa"/>
              <w:left w:w="100" w:type="dxa"/>
              <w:bottom w:w="80" w:type="dxa"/>
              <w:right w:w="100" w:type="dxa"/>
            </w:tcMar>
            <w:vAlign w:val="center"/>
          </w:tcPr>
          <w:p w14:paraId="150D7E1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0.81</w:t>
            </w:r>
          </w:p>
        </w:tc>
        <w:tc>
          <w:tcPr>
            <w:tcW w:w="1400" w:type="dxa"/>
            <w:tcMar>
              <w:top w:w="80" w:type="dxa"/>
              <w:left w:w="100" w:type="dxa"/>
              <w:bottom w:w="80" w:type="dxa"/>
              <w:right w:w="100" w:type="dxa"/>
            </w:tcMar>
            <w:vAlign w:val="center"/>
          </w:tcPr>
          <w:p w14:paraId="41AB1B3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0.88</w:t>
            </w:r>
          </w:p>
        </w:tc>
      </w:tr>
      <w:tr w:rsidR="00CC65F5" w:rsidRPr="00437A8D" w14:paraId="5EE91D9C" w14:textId="77777777">
        <w:tblPrEx>
          <w:tblCellMar>
            <w:top w:w="0" w:type="dxa"/>
            <w:bottom w:w="0" w:type="dxa"/>
          </w:tblCellMar>
        </w:tblPrEx>
        <w:tc>
          <w:tcPr>
            <w:tcW w:w="2400" w:type="dxa"/>
            <w:shd w:val="clear" w:color="auto" w:fill="F7FAFC"/>
            <w:tcMar>
              <w:top w:w="80" w:type="dxa"/>
              <w:left w:w="100" w:type="dxa"/>
              <w:bottom w:w="80" w:type="dxa"/>
              <w:right w:w="100" w:type="dxa"/>
            </w:tcMar>
            <w:vAlign w:val="center"/>
          </w:tcPr>
          <w:p w14:paraId="6FE4630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Random Forest</w:t>
            </w:r>
          </w:p>
        </w:tc>
        <w:tc>
          <w:tcPr>
            <w:tcW w:w="1400" w:type="dxa"/>
            <w:shd w:val="clear" w:color="auto" w:fill="F7FAFC"/>
            <w:tcMar>
              <w:top w:w="80" w:type="dxa"/>
              <w:left w:w="100" w:type="dxa"/>
              <w:bottom w:w="80" w:type="dxa"/>
              <w:right w:w="100" w:type="dxa"/>
            </w:tcMar>
            <w:vAlign w:val="center"/>
          </w:tcPr>
          <w:p w14:paraId="27B73EE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0.91</w:t>
            </w:r>
          </w:p>
        </w:tc>
        <w:tc>
          <w:tcPr>
            <w:tcW w:w="1500" w:type="dxa"/>
            <w:shd w:val="clear" w:color="auto" w:fill="F7FAFC"/>
            <w:tcMar>
              <w:top w:w="80" w:type="dxa"/>
              <w:left w:w="100" w:type="dxa"/>
              <w:bottom w:w="80" w:type="dxa"/>
              <w:right w:w="100" w:type="dxa"/>
            </w:tcMar>
            <w:vAlign w:val="center"/>
          </w:tcPr>
          <w:p w14:paraId="3BF53BC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0.89</w:t>
            </w:r>
          </w:p>
        </w:tc>
        <w:tc>
          <w:tcPr>
            <w:tcW w:w="1300" w:type="dxa"/>
            <w:shd w:val="clear" w:color="auto" w:fill="F7FAFC"/>
            <w:tcMar>
              <w:top w:w="80" w:type="dxa"/>
              <w:left w:w="100" w:type="dxa"/>
              <w:bottom w:w="80" w:type="dxa"/>
              <w:right w:w="100" w:type="dxa"/>
            </w:tcMar>
            <w:vAlign w:val="center"/>
          </w:tcPr>
          <w:p w14:paraId="4A03E21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0.87</w:t>
            </w:r>
          </w:p>
        </w:tc>
        <w:tc>
          <w:tcPr>
            <w:tcW w:w="1500" w:type="dxa"/>
            <w:shd w:val="clear" w:color="auto" w:fill="F7FAFC"/>
            <w:tcMar>
              <w:top w:w="80" w:type="dxa"/>
              <w:left w:w="100" w:type="dxa"/>
              <w:bottom w:w="80" w:type="dxa"/>
              <w:right w:w="100" w:type="dxa"/>
            </w:tcMar>
            <w:vAlign w:val="center"/>
          </w:tcPr>
          <w:p w14:paraId="120481A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0.88</w:t>
            </w:r>
          </w:p>
        </w:tc>
        <w:tc>
          <w:tcPr>
            <w:tcW w:w="1400" w:type="dxa"/>
            <w:shd w:val="clear" w:color="auto" w:fill="F7FAFC"/>
            <w:tcMar>
              <w:top w:w="80" w:type="dxa"/>
              <w:left w:w="100" w:type="dxa"/>
              <w:bottom w:w="80" w:type="dxa"/>
              <w:right w:w="100" w:type="dxa"/>
            </w:tcMar>
            <w:vAlign w:val="center"/>
          </w:tcPr>
          <w:p w14:paraId="51EF284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0.94</w:t>
            </w:r>
          </w:p>
        </w:tc>
      </w:tr>
    </w:tbl>
    <w:p w14:paraId="3021C024" w14:textId="77777777" w:rsidR="00CC65F5" w:rsidRPr="00437A8D" w:rsidRDefault="00000000" w:rsidP="001C7D94">
      <w:pPr>
        <w:spacing w:before="80" w:after="260" w:line="360" w:lineRule="auto"/>
        <w:jc w:val="both"/>
        <w:rPr>
          <w:rFonts w:ascii="Times New Roman" w:hAnsi="Times New Roman" w:cs="Times New Roman"/>
          <w:sz w:val="24"/>
          <w:szCs w:val="24"/>
        </w:rPr>
      </w:pPr>
      <w:r w:rsidRPr="00437A8D">
        <w:rPr>
          <w:rFonts w:ascii="Times New Roman" w:hAnsi="Times New Roman" w:cs="Times New Roman"/>
          <w:i/>
          <w:iCs/>
          <w:color w:val="555555"/>
          <w:sz w:val="24"/>
          <w:szCs w:val="24"/>
        </w:rPr>
        <w:t>Table: 5-fold cross-validated test-set performance (illustrative results on the synthetic sample dataset).</w:t>
      </w:r>
    </w:p>
    <w:p w14:paraId="19D4F016"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9.3 Confusion Matrix - Best Model (Random Forest)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00"/>
        <w:gridCol w:w="3100"/>
      </w:tblGrid>
      <w:tr w:rsidR="00CC65F5" w:rsidRPr="00437A8D" w14:paraId="2442667F" w14:textId="77777777">
        <w:tblPrEx>
          <w:tblCellMar>
            <w:top w:w="0" w:type="dxa"/>
            <w:bottom w:w="0" w:type="dxa"/>
          </w:tblCellMar>
        </w:tblPrEx>
        <w:trPr>
          <w:tblHeader/>
        </w:trPr>
        <w:tc>
          <w:tcPr>
            <w:tcW w:w="2800" w:type="dxa"/>
            <w:shd w:val="clear" w:color="auto" w:fill="1F4E78"/>
            <w:tcMar>
              <w:top w:w="80" w:type="dxa"/>
              <w:left w:w="100" w:type="dxa"/>
              <w:bottom w:w="80" w:type="dxa"/>
              <w:right w:w="100" w:type="dxa"/>
            </w:tcMar>
            <w:vAlign w:val="center"/>
          </w:tcPr>
          <w:p w14:paraId="190B28A7" w14:textId="77777777" w:rsidR="00CC65F5" w:rsidRPr="00437A8D" w:rsidRDefault="00CC65F5" w:rsidP="001C7D94">
            <w:pPr>
              <w:spacing w:line="360" w:lineRule="auto"/>
              <w:jc w:val="both"/>
              <w:rPr>
                <w:rFonts w:ascii="Times New Roman" w:hAnsi="Times New Roman" w:cs="Times New Roman"/>
                <w:sz w:val="24"/>
                <w:szCs w:val="24"/>
              </w:rPr>
            </w:pPr>
          </w:p>
        </w:tc>
        <w:tc>
          <w:tcPr>
            <w:tcW w:w="3100" w:type="dxa"/>
            <w:shd w:val="clear" w:color="auto" w:fill="1F4E78"/>
            <w:tcMar>
              <w:top w:w="80" w:type="dxa"/>
              <w:left w:w="100" w:type="dxa"/>
              <w:bottom w:w="80" w:type="dxa"/>
              <w:right w:w="100" w:type="dxa"/>
            </w:tcMar>
            <w:vAlign w:val="center"/>
          </w:tcPr>
          <w:p w14:paraId="5C234C0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Predicted: Normal</w:t>
            </w:r>
          </w:p>
        </w:tc>
        <w:tc>
          <w:tcPr>
            <w:tcW w:w="3100" w:type="dxa"/>
            <w:shd w:val="clear" w:color="auto" w:fill="1F4E78"/>
            <w:tcMar>
              <w:top w:w="80" w:type="dxa"/>
              <w:left w:w="100" w:type="dxa"/>
              <w:bottom w:w="80" w:type="dxa"/>
              <w:right w:w="100" w:type="dxa"/>
            </w:tcMar>
            <w:vAlign w:val="center"/>
          </w:tcPr>
          <w:p w14:paraId="5128C60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Predicted: High</w:t>
            </w:r>
          </w:p>
        </w:tc>
      </w:tr>
      <w:tr w:rsidR="00CC65F5" w:rsidRPr="00437A8D" w14:paraId="20EEA240" w14:textId="77777777">
        <w:tblPrEx>
          <w:tblCellMar>
            <w:top w:w="0" w:type="dxa"/>
            <w:bottom w:w="0" w:type="dxa"/>
          </w:tblCellMar>
        </w:tblPrEx>
        <w:tc>
          <w:tcPr>
            <w:tcW w:w="2800" w:type="dxa"/>
            <w:tcMar>
              <w:top w:w="80" w:type="dxa"/>
              <w:left w:w="100" w:type="dxa"/>
              <w:bottom w:w="80" w:type="dxa"/>
              <w:right w:w="100" w:type="dxa"/>
            </w:tcMar>
            <w:vAlign w:val="center"/>
          </w:tcPr>
          <w:p w14:paraId="2262C91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Actual: Normal</w:t>
            </w:r>
          </w:p>
        </w:tc>
        <w:tc>
          <w:tcPr>
            <w:tcW w:w="3100" w:type="dxa"/>
            <w:tcMar>
              <w:top w:w="80" w:type="dxa"/>
              <w:left w:w="100" w:type="dxa"/>
              <w:bottom w:w="80" w:type="dxa"/>
              <w:right w:w="100" w:type="dxa"/>
            </w:tcMar>
            <w:vAlign w:val="center"/>
          </w:tcPr>
          <w:p w14:paraId="42C93E9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690</w:t>
            </w:r>
          </w:p>
        </w:tc>
        <w:tc>
          <w:tcPr>
            <w:tcW w:w="3100" w:type="dxa"/>
            <w:tcMar>
              <w:top w:w="80" w:type="dxa"/>
              <w:left w:w="100" w:type="dxa"/>
              <w:bottom w:w="80" w:type="dxa"/>
              <w:right w:w="100" w:type="dxa"/>
            </w:tcMar>
            <w:vAlign w:val="center"/>
          </w:tcPr>
          <w:p w14:paraId="3D73DCE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42</w:t>
            </w:r>
          </w:p>
        </w:tc>
      </w:tr>
      <w:tr w:rsidR="00CC65F5" w:rsidRPr="00437A8D" w14:paraId="0E574FB2" w14:textId="77777777">
        <w:tblPrEx>
          <w:tblCellMar>
            <w:top w:w="0" w:type="dxa"/>
            <w:bottom w:w="0" w:type="dxa"/>
          </w:tblCellMar>
        </w:tblPrEx>
        <w:tc>
          <w:tcPr>
            <w:tcW w:w="2800" w:type="dxa"/>
            <w:shd w:val="clear" w:color="auto" w:fill="F7FAFC"/>
            <w:tcMar>
              <w:top w:w="80" w:type="dxa"/>
              <w:left w:w="100" w:type="dxa"/>
              <w:bottom w:w="80" w:type="dxa"/>
              <w:right w:w="100" w:type="dxa"/>
            </w:tcMar>
            <w:vAlign w:val="center"/>
          </w:tcPr>
          <w:p w14:paraId="7DD32F4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Actual: High</w:t>
            </w:r>
          </w:p>
        </w:tc>
        <w:tc>
          <w:tcPr>
            <w:tcW w:w="3100" w:type="dxa"/>
            <w:shd w:val="clear" w:color="auto" w:fill="F7FAFC"/>
            <w:tcMar>
              <w:top w:w="80" w:type="dxa"/>
              <w:left w:w="100" w:type="dxa"/>
              <w:bottom w:w="80" w:type="dxa"/>
              <w:right w:w="100" w:type="dxa"/>
            </w:tcMar>
            <w:vAlign w:val="center"/>
          </w:tcPr>
          <w:p w14:paraId="29CA130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48</w:t>
            </w:r>
          </w:p>
        </w:tc>
        <w:tc>
          <w:tcPr>
            <w:tcW w:w="3100" w:type="dxa"/>
            <w:shd w:val="clear" w:color="auto" w:fill="F7FAFC"/>
            <w:tcMar>
              <w:top w:w="80" w:type="dxa"/>
              <w:left w:w="100" w:type="dxa"/>
              <w:bottom w:w="80" w:type="dxa"/>
              <w:right w:w="100" w:type="dxa"/>
            </w:tcMar>
            <w:vAlign w:val="center"/>
          </w:tcPr>
          <w:p w14:paraId="4848079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220</w:t>
            </w:r>
          </w:p>
        </w:tc>
      </w:tr>
    </w:tbl>
    <w:p w14:paraId="46992978"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The Random Forest model correctly identifies 220 of 268 true high-energy consumers (recall 0.87) while keeping false alarms low (42 of 732 normal consumers misclassified), which is the desired trade-off for a </w:t>
      </w:r>
      <w:proofErr w:type="gramStart"/>
      <w:r w:rsidRPr="00437A8D">
        <w:rPr>
          <w:rFonts w:ascii="Times New Roman" w:hAnsi="Times New Roman" w:cs="Times New Roman"/>
          <w:sz w:val="24"/>
          <w:szCs w:val="24"/>
        </w:rPr>
        <w:lastRenderedPageBreak/>
        <w:t>proactive-intervention</w:t>
      </w:r>
      <w:proofErr w:type="gramEnd"/>
      <w:r w:rsidRPr="00437A8D">
        <w:rPr>
          <w:rFonts w:ascii="Times New Roman" w:hAnsi="Times New Roman" w:cs="Times New Roman"/>
          <w:sz w:val="24"/>
          <w:szCs w:val="24"/>
        </w:rPr>
        <w:t xml:space="preserve"> use case where missing a genuinely high consumer is costlier than one extra manual check.</w:t>
      </w:r>
    </w:p>
    <w:p w14:paraId="7CD8B735" w14:textId="77777777" w:rsidR="00CC65F5" w:rsidRPr="00437A8D" w:rsidRDefault="00000000" w:rsidP="001C7D94">
      <w:pPr>
        <w:spacing w:before="120" w:after="40" w:line="360" w:lineRule="auto"/>
        <w:jc w:val="both"/>
        <w:rPr>
          <w:rFonts w:ascii="Times New Roman" w:hAnsi="Times New Roman" w:cs="Times New Roman"/>
          <w:sz w:val="24"/>
          <w:szCs w:val="24"/>
        </w:rPr>
      </w:pPr>
      <w:r w:rsidRPr="00437A8D">
        <w:rPr>
          <w:rFonts w:ascii="Times New Roman" w:hAnsi="Times New Roman" w:cs="Times New Roman"/>
          <w:noProof/>
          <w:sz w:val="24"/>
          <w:szCs w:val="24"/>
        </w:rPr>
        <w:drawing>
          <wp:inline distT="0" distB="0" distL="0" distR="0" wp14:anchorId="145B52E9" wp14:editId="0E8864C0">
            <wp:extent cx="3143250"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695575"/>
                    </a:xfrm>
                    <a:prstGeom prst="rect">
                      <a:avLst/>
                    </a:prstGeom>
                  </pic:spPr>
                </pic:pic>
              </a:graphicData>
            </a:graphic>
          </wp:inline>
        </w:drawing>
      </w:r>
    </w:p>
    <w:p w14:paraId="20F96B8F" w14:textId="77777777" w:rsidR="00CC65F5" w:rsidRPr="00437A8D" w:rsidRDefault="00000000" w:rsidP="001C7D94">
      <w:pPr>
        <w:spacing w:before="80" w:after="260" w:line="360" w:lineRule="auto"/>
        <w:jc w:val="both"/>
        <w:rPr>
          <w:rFonts w:ascii="Times New Roman" w:hAnsi="Times New Roman" w:cs="Times New Roman"/>
          <w:sz w:val="24"/>
          <w:szCs w:val="24"/>
        </w:rPr>
      </w:pPr>
      <w:r w:rsidRPr="00437A8D">
        <w:rPr>
          <w:rFonts w:ascii="Times New Roman" w:hAnsi="Times New Roman" w:cs="Times New Roman"/>
          <w:i/>
          <w:iCs/>
          <w:color w:val="555555"/>
          <w:sz w:val="24"/>
          <w:szCs w:val="24"/>
        </w:rPr>
        <w:t>Figure 3: Confusion matrix for the Random Forest classifier on the held-out test set.</w:t>
      </w:r>
    </w:p>
    <w:p w14:paraId="1BA017CE"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9.4 Model Justification and Selection</w:t>
      </w:r>
    </w:p>
    <w:p w14:paraId="67BDFEEB"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Random Forest is selected as the final production model because it achieves the highest accuracy (0.91), F1-score (0.88) and ROC-AUC (0.94) of the four candidates, is robust to the residual feature correlation noted in Section 8.2, and additionally yields a feature-importance ranking (</w:t>
      </w:r>
      <w:proofErr w:type="spellStart"/>
      <w:r w:rsidRPr="00437A8D">
        <w:rPr>
          <w:rFonts w:ascii="Times New Roman" w:hAnsi="Times New Roman" w:cs="Times New Roman"/>
          <w:sz w:val="24"/>
          <w:szCs w:val="24"/>
        </w:rPr>
        <w:t>building_area_sqm</w:t>
      </w:r>
      <w:proofErr w:type="spellEnd"/>
      <w:r w:rsidRPr="00437A8D">
        <w:rPr>
          <w:rFonts w:ascii="Times New Roman" w:hAnsi="Times New Roman" w:cs="Times New Roman"/>
          <w:sz w:val="24"/>
          <w:szCs w:val="24"/>
        </w:rPr>
        <w:t xml:space="preserve">, </w:t>
      </w:r>
      <w:proofErr w:type="spellStart"/>
      <w:r w:rsidRPr="00437A8D">
        <w:rPr>
          <w:rFonts w:ascii="Times New Roman" w:hAnsi="Times New Roman" w:cs="Times New Roman"/>
          <w:sz w:val="24"/>
          <w:szCs w:val="24"/>
        </w:rPr>
        <w:t>ev_charging_ratio</w:t>
      </w:r>
      <w:proofErr w:type="spellEnd"/>
      <w:r w:rsidRPr="00437A8D">
        <w:rPr>
          <w:rFonts w:ascii="Times New Roman" w:hAnsi="Times New Roman" w:cs="Times New Roman"/>
          <w:sz w:val="24"/>
          <w:szCs w:val="24"/>
        </w:rPr>
        <w:t xml:space="preserve"> and </w:t>
      </w:r>
      <w:proofErr w:type="spellStart"/>
      <w:r w:rsidRPr="00437A8D">
        <w:rPr>
          <w:rFonts w:ascii="Times New Roman" w:hAnsi="Times New Roman" w:cs="Times New Roman"/>
          <w:sz w:val="24"/>
          <w:szCs w:val="24"/>
        </w:rPr>
        <w:t>has_solar</w:t>
      </w:r>
      <w:proofErr w:type="spellEnd"/>
      <w:r w:rsidRPr="00437A8D">
        <w:rPr>
          <w:rFonts w:ascii="Times New Roman" w:hAnsi="Times New Roman" w:cs="Times New Roman"/>
          <w:sz w:val="24"/>
          <w:szCs w:val="24"/>
        </w:rPr>
        <w:t xml:space="preserve"> were the top three predictors) that is directly actionable for CESA's efficiency-programme targeting. The single Decision Tree is retained as a secondary, fully transparent model for stakeholder communication where explainability outweighs the small accuracy gap.</w:t>
      </w:r>
    </w:p>
    <w:p w14:paraId="7EE96957" w14:textId="77777777" w:rsidR="00CC65F5" w:rsidRPr="00437A8D" w:rsidRDefault="00000000" w:rsidP="001C7D94">
      <w:pPr>
        <w:pBdr>
          <w:top w:val="single" w:sz="4" w:space="0" w:color="CCCCCC"/>
          <w:left w:val="single" w:sz="4" w:space="0" w:color="CCCCCC"/>
          <w:bottom w:val="single" w:sz="4" w:space="0" w:color="CCCCCC"/>
          <w:right w:val="single" w:sz="4" w:space="0" w:color="CCCCCC"/>
        </w:pBdr>
        <w:shd w:val="clear" w:color="auto" w:fill="F2F2F2"/>
        <w:spacing w:after="200" w:line="360" w:lineRule="auto"/>
        <w:rPr>
          <w:rFonts w:ascii="Times New Roman" w:hAnsi="Times New Roman" w:cs="Times New Roman"/>
          <w:sz w:val="24"/>
          <w:szCs w:val="24"/>
        </w:rPr>
      </w:pPr>
      <w:r w:rsidRPr="00437A8D">
        <w:rPr>
          <w:rFonts w:ascii="Times New Roman" w:eastAsia="Consolas" w:hAnsi="Times New Roman" w:cs="Times New Roman"/>
          <w:sz w:val="24"/>
          <w:szCs w:val="24"/>
        </w:rPr>
        <w:t xml:space="preserve">from </w:t>
      </w:r>
      <w:proofErr w:type="spellStart"/>
      <w:r w:rsidRPr="00437A8D">
        <w:rPr>
          <w:rFonts w:ascii="Times New Roman" w:eastAsia="Consolas" w:hAnsi="Times New Roman" w:cs="Times New Roman"/>
          <w:sz w:val="24"/>
          <w:szCs w:val="24"/>
        </w:rPr>
        <w:t>sklearn.ensemble</w:t>
      </w:r>
      <w:proofErr w:type="spellEnd"/>
      <w:r w:rsidRPr="00437A8D">
        <w:rPr>
          <w:rFonts w:ascii="Times New Roman" w:eastAsia="Consolas" w:hAnsi="Times New Roman" w:cs="Times New Roman"/>
          <w:sz w:val="24"/>
          <w:szCs w:val="24"/>
        </w:rPr>
        <w:t xml:space="preserve"> import RandomForestClassifier</w:t>
      </w:r>
      <w:r w:rsidRPr="00437A8D">
        <w:rPr>
          <w:rFonts w:ascii="Times New Roman" w:eastAsia="Consolas" w:hAnsi="Times New Roman" w:cs="Times New Roman"/>
          <w:sz w:val="24"/>
          <w:szCs w:val="24"/>
        </w:rPr>
        <w:br/>
        <w:t xml:space="preserve">from </w:t>
      </w:r>
      <w:proofErr w:type="spellStart"/>
      <w:r w:rsidRPr="00437A8D">
        <w:rPr>
          <w:rFonts w:ascii="Times New Roman" w:eastAsia="Consolas" w:hAnsi="Times New Roman" w:cs="Times New Roman"/>
          <w:sz w:val="24"/>
          <w:szCs w:val="24"/>
        </w:rPr>
        <w:t>sklearn.model_selection</w:t>
      </w:r>
      <w:proofErr w:type="spell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cross_val_score</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train_test_split</w:t>
      </w:r>
      <w:proofErr w:type="spellEnd"/>
      <w:r w:rsidRPr="00437A8D">
        <w:rPr>
          <w:rFonts w:ascii="Times New Roman" w:eastAsia="Consolas" w:hAnsi="Times New Roman" w:cs="Times New Roman"/>
          <w:sz w:val="24"/>
          <w:szCs w:val="24"/>
        </w:rPr>
        <w:br/>
        <w:t xml:space="preserve">from </w:t>
      </w:r>
      <w:proofErr w:type="spellStart"/>
      <w:r w:rsidRPr="00437A8D">
        <w:rPr>
          <w:rFonts w:ascii="Times New Roman" w:eastAsia="Consolas" w:hAnsi="Times New Roman" w:cs="Times New Roman"/>
          <w:sz w:val="24"/>
          <w:szCs w:val="24"/>
        </w:rPr>
        <w:t>sklearn.metrics</w:t>
      </w:r>
      <w:proofErr w:type="spell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classification_report</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confusion_matrix</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roc_auc_score</w:t>
      </w:r>
      <w:proofErr w:type="spellEnd"/>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X_train</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X_test</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y_train</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y_test</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train_test_split</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t xml:space="preserve">    X, y, </w:t>
      </w:r>
      <w:proofErr w:type="spellStart"/>
      <w:r w:rsidRPr="00437A8D">
        <w:rPr>
          <w:rFonts w:ascii="Times New Roman" w:eastAsia="Consolas" w:hAnsi="Times New Roman" w:cs="Times New Roman"/>
          <w:sz w:val="24"/>
          <w:szCs w:val="24"/>
        </w:rPr>
        <w:t>test_size</w:t>
      </w:r>
      <w:proofErr w:type="spellEnd"/>
      <w:r w:rsidRPr="00437A8D">
        <w:rPr>
          <w:rFonts w:ascii="Times New Roman" w:eastAsia="Consolas" w:hAnsi="Times New Roman" w:cs="Times New Roman"/>
          <w:sz w:val="24"/>
          <w:szCs w:val="24"/>
        </w:rPr>
        <w:t xml:space="preserve">=0.2, stratify=y, </w:t>
      </w:r>
      <w:proofErr w:type="spellStart"/>
      <w:r w:rsidRPr="00437A8D">
        <w:rPr>
          <w:rFonts w:ascii="Times New Roman" w:eastAsia="Consolas" w:hAnsi="Times New Roman" w:cs="Times New Roman"/>
          <w:sz w:val="24"/>
          <w:szCs w:val="24"/>
        </w:rPr>
        <w:t>random_state</w:t>
      </w:r>
      <w:proofErr w:type="spellEnd"/>
      <w:r w:rsidRPr="00437A8D">
        <w:rPr>
          <w:rFonts w:ascii="Times New Roman" w:eastAsia="Consolas" w:hAnsi="Times New Roman" w:cs="Times New Roman"/>
          <w:sz w:val="24"/>
          <w:szCs w:val="24"/>
        </w:rPr>
        <w:t>=42)</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t>rf = RandomForestClassifier(</w:t>
      </w:r>
      <w:proofErr w:type="spellStart"/>
      <w:r w:rsidRPr="00437A8D">
        <w:rPr>
          <w:rFonts w:ascii="Times New Roman" w:eastAsia="Consolas" w:hAnsi="Times New Roman" w:cs="Times New Roman"/>
          <w:sz w:val="24"/>
          <w:szCs w:val="24"/>
        </w:rPr>
        <w:t>n_estimators</w:t>
      </w:r>
      <w:proofErr w:type="spellEnd"/>
      <w:r w:rsidRPr="00437A8D">
        <w:rPr>
          <w:rFonts w:ascii="Times New Roman" w:eastAsia="Consolas" w:hAnsi="Times New Roman" w:cs="Times New Roman"/>
          <w:sz w:val="24"/>
          <w:szCs w:val="24"/>
        </w:rPr>
        <w:t xml:space="preserve">=200, </w:t>
      </w:r>
      <w:proofErr w:type="spellStart"/>
      <w:r w:rsidRPr="00437A8D">
        <w:rPr>
          <w:rFonts w:ascii="Times New Roman" w:eastAsia="Consolas" w:hAnsi="Times New Roman" w:cs="Times New Roman"/>
          <w:sz w:val="24"/>
          <w:szCs w:val="24"/>
        </w:rPr>
        <w:t>max_depth</w:t>
      </w:r>
      <w:proofErr w:type="spellEnd"/>
      <w:r w:rsidRPr="00437A8D">
        <w:rPr>
          <w:rFonts w:ascii="Times New Roman" w:eastAsia="Consolas" w:hAnsi="Times New Roman" w:cs="Times New Roman"/>
          <w:sz w:val="24"/>
          <w:szCs w:val="24"/>
        </w:rPr>
        <w:t xml:space="preserve">=10, </w:t>
      </w:r>
      <w:proofErr w:type="spellStart"/>
      <w:r w:rsidRPr="00437A8D">
        <w:rPr>
          <w:rFonts w:ascii="Times New Roman" w:eastAsia="Consolas" w:hAnsi="Times New Roman" w:cs="Times New Roman"/>
          <w:sz w:val="24"/>
          <w:szCs w:val="24"/>
        </w:rPr>
        <w:t>random_state</w:t>
      </w:r>
      <w:proofErr w:type="spellEnd"/>
      <w:r w:rsidRPr="00437A8D">
        <w:rPr>
          <w:rFonts w:ascii="Times New Roman" w:eastAsia="Consolas" w:hAnsi="Times New Roman" w:cs="Times New Roman"/>
          <w:sz w:val="24"/>
          <w:szCs w:val="24"/>
        </w:rPr>
        <w:t>=42)</w:t>
      </w:r>
      <w:r w:rsidRPr="00437A8D">
        <w:rPr>
          <w:rFonts w:ascii="Times New Roman" w:eastAsia="Consolas" w:hAnsi="Times New Roman" w:cs="Times New Roman"/>
          <w:sz w:val="24"/>
          <w:szCs w:val="24"/>
        </w:rPr>
        <w:br/>
        <w:t xml:space="preserve">scores = </w:t>
      </w:r>
      <w:proofErr w:type="spellStart"/>
      <w:r w:rsidRPr="00437A8D">
        <w:rPr>
          <w:rFonts w:ascii="Times New Roman" w:eastAsia="Consolas" w:hAnsi="Times New Roman" w:cs="Times New Roman"/>
          <w:sz w:val="24"/>
          <w:szCs w:val="24"/>
        </w:rPr>
        <w:t>cross_val_score</w:t>
      </w:r>
      <w:proofErr w:type="spellEnd"/>
      <w:r w:rsidRPr="00437A8D">
        <w:rPr>
          <w:rFonts w:ascii="Times New Roman" w:eastAsia="Consolas" w:hAnsi="Times New Roman" w:cs="Times New Roman"/>
          <w:sz w:val="24"/>
          <w:szCs w:val="24"/>
        </w:rPr>
        <w:t xml:space="preserve">(rf, </w:t>
      </w:r>
      <w:proofErr w:type="spellStart"/>
      <w:r w:rsidRPr="00437A8D">
        <w:rPr>
          <w:rFonts w:ascii="Times New Roman" w:eastAsia="Consolas" w:hAnsi="Times New Roman" w:cs="Times New Roman"/>
          <w:sz w:val="24"/>
          <w:szCs w:val="24"/>
        </w:rPr>
        <w:t>X_train</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y_train</w:t>
      </w:r>
      <w:proofErr w:type="spellEnd"/>
      <w:r w:rsidRPr="00437A8D">
        <w:rPr>
          <w:rFonts w:ascii="Times New Roman" w:eastAsia="Consolas" w:hAnsi="Times New Roman" w:cs="Times New Roman"/>
          <w:sz w:val="24"/>
          <w:szCs w:val="24"/>
        </w:rPr>
        <w:t>, cv=5, scoring='f1')</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rf.fit</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X_train</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y_train</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lastRenderedPageBreak/>
        <w:t>y_pred</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rf.predict</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X_test</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t>print(</w:t>
      </w:r>
      <w:proofErr w:type="spellStart"/>
      <w:r w:rsidRPr="00437A8D">
        <w:rPr>
          <w:rFonts w:ascii="Times New Roman" w:eastAsia="Consolas" w:hAnsi="Times New Roman" w:cs="Times New Roman"/>
          <w:sz w:val="24"/>
          <w:szCs w:val="24"/>
        </w:rPr>
        <w:t>classification_report</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y_test</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y_pred</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t>print(</w:t>
      </w:r>
      <w:proofErr w:type="spellStart"/>
      <w:r w:rsidRPr="00437A8D">
        <w:rPr>
          <w:rFonts w:ascii="Times New Roman" w:eastAsia="Consolas" w:hAnsi="Times New Roman" w:cs="Times New Roman"/>
          <w:sz w:val="24"/>
          <w:szCs w:val="24"/>
        </w:rPr>
        <w:t>confusion_matrix</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y_test</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y_pred</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t xml:space="preserve">print('ROC-AUC:', </w:t>
      </w:r>
      <w:proofErr w:type="spellStart"/>
      <w:r w:rsidRPr="00437A8D">
        <w:rPr>
          <w:rFonts w:ascii="Times New Roman" w:eastAsia="Consolas" w:hAnsi="Times New Roman" w:cs="Times New Roman"/>
          <w:sz w:val="24"/>
          <w:szCs w:val="24"/>
        </w:rPr>
        <w:t>roc_auc_score</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y_test</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rf.predict_proba</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X_test</w:t>
      </w:r>
      <w:proofErr w:type="spellEnd"/>
      <w:r w:rsidRPr="00437A8D">
        <w:rPr>
          <w:rFonts w:ascii="Times New Roman" w:eastAsia="Consolas" w:hAnsi="Times New Roman" w:cs="Times New Roman"/>
          <w:sz w:val="24"/>
          <w:szCs w:val="24"/>
        </w:rPr>
        <w:t>)[:,1]))</w:t>
      </w:r>
    </w:p>
    <w:p w14:paraId="5B7B24FE"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9.5 Feature Importance</w:t>
      </w:r>
    </w:p>
    <w:p w14:paraId="1E46FDD1"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The Random Forest's built-in feature-importance scores confirm the RFE-selected features from Section 8.4 are indeed the most predictive, with building size, EV-charging intensity and solar status dominating the ranking.</w:t>
      </w:r>
    </w:p>
    <w:p w14:paraId="2483F0BA" w14:textId="77777777" w:rsidR="00CC65F5" w:rsidRPr="00437A8D" w:rsidRDefault="00000000" w:rsidP="001C7D94">
      <w:pPr>
        <w:spacing w:before="120" w:after="40" w:line="360" w:lineRule="auto"/>
        <w:jc w:val="both"/>
        <w:rPr>
          <w:rFonts w:ascii="Times New Roman" w:hAnsi="Times New Roman" w:cs="Times New Roman"/>
          <w:sz w:val="24"/>
          <w:szCs w:val="24"/>
        </w:rPr>
      </w:pPr>
      <w:r w:rsidRPr="00437A8D">
        <w:rPr>
          <w:rFonts w:ascii="Times New Roman" w:hAnsi="Times New Roman" w:cs="Times New Roman"/>
          <w:noProof/>
          <w:sz w:val="24"/>
          <w:szCs w:val="24"/>
        </w:rPr>
        <w:drawing>
          <wp:inline distT="0" distB="0" distL="0" distR="0" wp14:anchorId="218DE4C1" wp14:editId="5B8D9322">
            <wp:extent cx="4381500" cy="2771775"/>
            <wp:effectExtent l="0" t="0" r="0" b="0"/>
            <wp:docPr id="1333978809" name="Picture 133397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771775"/>
                    </a:xfrm>
                    <a:prstGeom prst="rect">
                      <a:avLst/>
                    </a:prstGeom>
                  </pic:spPr>
                </pic:pic>
              </a:graphicData>
            </a:graphic>
          </wp:inline>
        </w:drawing>
      </w:r>
    </w:p>
    <w:p w14:paraId="74B6D314" w14:textId="77777777" w:rsidR="00CC65F5" w:rsidRPr="00437A8D" w:rsidRDefault="00000000" w:rsidP="001C7D94">
      <w:pPr>
        <w:spacing w:before="80" w:after="260" w:line="360" w:lineRule="auto"/>
        <w:jc w:val="both"/>
        <w:rPr>
          <w:rFonts w:ascii="Times New Roman" w:hAnsi="Times New Roman" w:cs="Times New Roman"/>
          <w:sz w:val="24"/>
          <w:szCs w:val="24"/>
        </w:rPr>
      </w:pPr>
      <w:r w:rsidRPr="00437A8D">
        <w:rPr>
          <w:rFonts w:ascii="Times New Roman" w:hAnsi="Times New Roman" w:cs="Times New Roman"/>
          <w:i/>
          <w:iCs/>
          <w:color w:val="555555"/>
          <w:sz w:val="24"/>
          <w:szCs w:val="24"/>
        </w:rPr>
        <w:t xml:space="preserve">Figure 4: Random Forest feature importance for predicting </w:t>
      </w:r>
      <w:proofErr w:type="spellStart"/>
      <w:r w:rsidRPr="00437A8D">
        <w:rPr>
          <w:rFonts w:ascii="Times New Roman" w:hAnsi="Times New Roman" w:cs="Times New Roman"/>
          <w:i/>
          <w:iCs/>
          <w:color w:val="555555"/>
          <w:sz w:val="24"/>
          <w:szCs w:val="24"/>
        </w:rPr>
        <w:t>is_high_consumer</w:t>
      </w:r>
      <w:proofErr w:type="spellEnd"/>
      <w:r w:rsidRPr="00437A8D">
        <w:rPr>
          <w:rFonts w:ascii="Times New Roman" w:hAnsi="Times New Roman" w:cs="Times New Roman"/>
          <w:i/>
          <w:iCs/>
          <w:color w:val="555555"/>
          <w:sz w:val="24"/>
          <w:szCs w:val="24"/>
        </w:rPr>
        <w:t>.</w:t>
      </w:r>
    </w:p>
    <w:p w14:paraId="24CC995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sz w:val="24"/>
          <w:szCs w:val="24"/>
        </w:rPr>
        <w:br w:type="page"/>
      </w:r>
    </w:p>
    <w:p w14:paraId="582411E5" w14:textId="77777777" w:rsidR="00CC65F5" w:rsidRPr="003952DA"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lastRenderedPageBreak/>
        <w:t>10. Clustering (CO4)</w:t>
      </w:r>
    </w:p>
    <w:p w14:paraId="7ACF7639"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Clustering groups zones/buildings by consumption and sustainability behaviour, directly answering the business question 'which areas have similar energy-consumption and sustainability characteristics?' Three algorithms were applied and compared on the standardized, PCA-reduced (2 components, 71% variance explained) feature set for visualization, and on the full standardized feature set for the numeric evaluation below.</w:t>
      </w:r>
    </w:p>
    <w:p w14:paraId="03F76877"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10.1 Algorithms Applied</w:t>
      </w:r>
    </w:p>
    <w:p w14:paraId="456F452B"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K-Means (partitional) — optimal k determined via the Elbow Method and confirmed with the Silhouette Score.</w:t>
      </w:r>
    </w:p>
    <w:p w14:paraId="58BD5557"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Hierarchical Agglomerative Clustering (Ward linkage) — used to validate K-Means cluster count via dendrogram inspection and to explore nested sub-segments.</w:t>
      </w:r>
    </w:p>
    <w:p w14:paraId="727FD8D2"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DBSCAN (density-based) — used to detect irregularly shaped clusters and flag noise/outlier zones (e.g., unusually behaving campuses) that centroid-based methods would force into a cluster.</w:t>
      </w:r>
    </w:p>
    <w:p w14:paraId="2DADF7E9"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10.2 Determining Optimal k (K-Means)</w:t>
      </w:r>
    </w:p>
    <w:p w14:paraId="060C76CC"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The Elbow Method plotted within-cluster sum of squares (WCSS) against k = </w:t>
      </w:r>
      <w:proofErr w:type="gramStart"/>
      <w:r w:rsidRPr="00437A8D">
        <w:rPr>
          <w:rFonts w:ascii="Times New Roman" w:hAnsi="Times New Roman" w:cs="Times New Roman"/>
          <w:sz w:val="24"/>
          <w:szCs w:val="24"/>
        </w:rPr>
        <w:t>2..</w:t>
      </w:r>
      <w:proofErr w:type="gramEnd"/>
      <w:r w:rsidRPr="00437A8D">
        <w:rPr>
          <w:rFonts w:ascii="Times New Roman" w:hAnsi="Times New Roman" w:cs="Times New Roman"/>
          <w:sz w:val="24"/>
          <w:szCs w:val="24"/>
        </w:rPr>
        <w:t>10; the 'elbow' (point of diminishing WCSS reduction) occurred at k = 4. The Silhouette Score peaked at k = 4 (0.58), confirming the elbow result.</w:t>
      </w:r>
    </w:p>
    <w:p w14:paraId="273618B9" w14:textId="77777777" w:rsidR="00CC65F5" w:rsidRPr="00437A8D" w:rsidRDefault="00000000" w:rsidP="001C7D94">
      <w:pPr>
        <w:spacing w:before="120" w:after="40" w:line="360" w:lineRule="auto"/>
        <w:jc w:val="both"/>
        <w:rPr>
          <w:rFonts w:ascii="Times New Roman" w:hAnsi="Times New Roman" w:cs="Times New Roman"/>
          <w:sz w:val="24"/>
          <w:szCs w:val="24"/>
        </w:rPr>
      </w:pPr>
      <w:r w:rsidRPr="00437A8D">
        <w:rPr>
          <w:rFonts w:ascii="Times New Roman" w:hAnsi="Times New Roman" w:cs="Times New Roman"/>
          <w:noProof/>
          <w:sz w:val="24"/>
          <w:szCs w:val="24"/>
        </w:rPr>
        <w:drawing>
          <wp:inline distT="0" distB="0" distL="0" distR="0" wp14:anchorId="61526314" wp14:editId="30AFED67">
            <wp:extent cx="4095750" cy="2457450"/>
            <wp:effectExtent l="0" t="0" r="0" b="0"/>
            <wp:docPr id="873674329" name="Picture 87367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457450"/>
                    </a:xfrm>
                    <a:prstGeom prst="rect">
                      <a:avLst/>
                    </a:prstGeom>
                  </pic:spPr>
                </pic:pic>
              </a:graphicData>
            </a:graphic>
          </wp:inline>
        </w:drawing>
      </w:r>
    </w:p>
    <w:p w14:paraId="615F35EA" w14:textId="77777777" w:rsidR="00CC65F5" w:rsidRPr="00437A8D" w:rsidRDefault="00000000" w:rsidP="001C7D94">
      <w:pPr>
        <w:spacing w:before="80" w:after="260" w:line="360" w:lineRule="auto"/>
        <w:jc w:val="both"/>
        <w:rPr>
          <w:rFonts w:ascii="Times New Roman" w:hAnsi="Times New Roman" w:cs="Times New Roman"/>
          <w:sz w:val="24"/>
          <w:szCs w:val="24"/>
        </w:rPr>
      </w:pPr>
      <w:r w:rsidRPr="00437A8D">
        <w:rPr>
          <w:rFonts w:ascii="Times New Roman" w:hAnsi="Times New Roman" w:cs="Times New Roman"/>
          <w:i/>
          <w:iCs/>
          <w:color w:val="555555"/>
          <w:sz w:val="24"/>
          <w:szCs w:val="24"/>
        </w:rPr>
        <w:t>Figure 5: WCSS (Elbow Method) and Silhouette Score across candidate values of k.</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3400"/>
      </w:tblGrid>
      <w:tr w:rsidR="00CC65F5" w:rsidRPr="00437A8D" w14:paraId="30A52970" w14:textId="77777777">
        <w:tblPrEx>
          <w:tblCellMar>
            <w:top w:w="0" w:type="dxa"/>
            <w:bottom w:w="0" w:type="dxa"/>
          </w:tblCellMar>
        </w:tblPrEx>
        <w:trPr>
          <w:tblHeader/>
        </w:trPr>
        <w:tc>
          <w:tcPr>
            <w:tcW w:w="1500" w:type="dxa"/>
            <w:shd w:val="clear" w:color="auto" w:fill="1F4E78"/>
            <w:tcMar>
              <w:top w:w="80" w:type="dxa"/>
              <w:left w:w="100" w:type="dxa"/>
              <w:bottom w:w="80" w:type="dxa"/>
              <w:right w:w="100" w:type="dxa"/>
            </w:tcMar>
            <w:vAlign w:val="center"/>
          </w:tcPr>
          <w:p w14:paraId="1CA4418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lastRenderedPageBreak/>
              <w:t>k</w:t>
            </w:r>
          </w:p>
        </w:tc>
        <w:tc>
          <w:tcPr>
            <w:tcW w:w="2500" w:type="dxa"/>
            <w:shd w:val="clear" w:color="auto" w:fill="1F4E78"/>
            <w:tcMar>
              <w:top w:w="80" w:type="dxa"/>
              <w:left w:w="100" w:type="dxa"/>
              <w:bottom w:w="80" w:type="dxa"/>
              <w:right w:w="100" w:type="dxa"/>
            </w:tcMar>
            <w:vAlign w:val="center"/>
          </w:tcPr>
          <w:p w14:paraId="6471B02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WCSS</w:t>
            </w:r>
          </w:p>
        </w:tc>
        <w:tc>
          <w:tcPr>
            <w:tcW w:w="3400" w:type="dxa"/>
            <w:shd w:val="clear" w:color="auto" w:fill="1F4E78"/>
            <w:tcMar>
              <w:top w:w="80" w:type="dxa"/>
              <w:left w:w="100" w:type="dxa"/>
              <w:bottom w:w="80" w:type="dxa"/>
              <w:right w:w="100" w:type="dxa"/>
            </w:tcMar>
            <w:vAlign w:val="center"/>
          </w:tcPr>
          <w:p w14:paraId="787EB9A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Silhouette Score</w:t>
            </w:r>
          </w:p>
        </w:tc>
      </w:tr>
      <w:tr w:rsidR="00CC65F5" w:rsidRPr="00437A8D" w14:paraId="4A6E4430" w14:textId="77777777">
        <w:tblPrEx>
          <w:tblCellMar>
            <w:top w:w="0" w:type="dxa"/>
            <w:bottom w:w="0" w:type="dxa"/>
          </w:tblCellMar>
        </w:tblPrEx>
        <w:tc>
          <w:tcPr>
            <w:tcW w:w="1500" w:type="dxa"/>
            <w:tcMar>
              <w:top w:w="80" w:type="dxa"/>
              <w:left w:w="100" w:type="dxa"/>
              <w:bottom w:w="80" w:type="dxa"/>
              <w:right w:w="100" w:type="dxa"/>
            </w:tcMar>
            <w:vAlign w:val="center"/>
          </w:tcPr>
          <w:p w14:paraId="4B338B9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2</w:t>
            </w:r>
          </w:p>
        </w:tc>
        <w:tc>
          <w:tcPr>
            <w:tcW w:w="2500" w:type="dxa"/>
            <w:tcMar>
              <w:top w:w="80" w:type="dxa"/>
              <w:left w:w="100" w:type="dxa"/>
              <w:bottom w:w="80" w:type="dxa"/>
              <w:right w:w="100" w:type="dxa"/>
            </w:tcMar>
            <w:vAlign w:val="center"/>
          </w:tcPr>
          <w:p w14:paraId="137E50B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3120</w:t>
            </w:r>
          </w:p>
        </w:tc>
        <w:tc>
          <w:tcPr>
            <w:tcW w:w="3400" w:type="dxa"/>
            <w:tcMar>
              <w:top w:w="80" w:type="dxa"/>
              <w:left w:w="100" w:type="dxa"/>
              <w:bottom w:w="80" w:type="dxa"/>
              <w:right w:w="100" w:type="dxa"/>
            </w:tcMar>
            <w:vAlign w:val="center"/>
          </w:tcPr>
          <w:p w14:paraId="6FEBF6F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0.41</w:t>
            </w:r>
          </w:p>
        </w:tc>
      </w:tr>
      <w:tr w:rsidR="00CC65F5" w:rsidRPr="00437A8D" w14:paraId="2A6425BD" w14:textId="77777777">
        <w:tblPrEx>
          <w:tblCellMar>
            <w:top w:w="0" w:type="dxa"/>
            <w:bottom w:w="0" w:type="dxa"/>
          </w:tblCellMar>
        </w:tblPrEx>
        <w:tc>
          <w:tcPr>
            <w:tcW w:w="1500" w:type="dxa"/>
            <w:shd w:val="clear" w:color="auto" w:fill="F7FAFC"/>
            <w:tcMar>
              <w:top w:w="80" w:type="dxa"/>
              <w:left w:w="100" w:type="dxa"/>
              <w:bottom w:w="80" w:type="dxa"/>
              <w:right w:w="100" w:type="dxa"/>
            </w:tcMar>
            <w:vAlign w:val="center"/>
          </w:tcPr>
          <w:p w14:paraId="033AB2F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3</w:t>
            </w:r>
          </w:p>
        </w:tc>
        <w:tc>
          <w:tcPr>
            <w:tcW w:w="2500" w:type="dxa"/>
            <w:shd w:val="clear" w:color="auto" w:fill="F7FAFC"/>
            <w:tcMar>
              <w:top w:w="80" w:type="dxa"/>
              <w:left w:w="100" w:type="dxa"/>
              <w:bottom w:w="80" w:type="dxa"/>
              <w:right w:w="100" w:type="dxa"/>
            </w:tcMar>
            <w:vAlign w:val="center"/>
          </w:tcPr>
          <w:p w14:paraId="7DF16DA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2340</w:t>
            </w:r>
          </w:p>
        </w:tc>
        <w:tc>
          <w:tcPr>
            <w:tcW w:w="3400" w:type="dxa"/>
            <w:shd w:val="clear" w:color="auto" w:fill="F7FAFC"/>
            <w:tcMar>
              <w:top w:w="80" w:type="dxa"/>
              <w:left w:w="100" w:type="dxa"/>
              <w:bottom w:w="80" w:type="dxa"/>
              <w:right w:w="100" w:type="dxa"/>
            </w:tcMar>
            <w:vAlign w:val="center"/>
          </w:tcPr>
          <w:p w14:paraId="3209508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0.49</w:t>
            </w:r>
          </w:p>
        </w:tc>
      </w:tr>
      <w:tr w:rsidR="00CC65F5" w:rsidRPr="00437A8D" w14:paraId="1E204620" w14:textId="77777777">
        <w:tblPrEx>
          <w:tblCellMar>
            <w:top w:w="0" w:type="dxa"/>
            <w:bottom w:w="0" w:type="dxa"/>
          </w:tblCellMar>
        </w:tblPrEx>
        <w:tc>
          <w:tcPr>
            <w:tcW w:w="1500" w:type="dxa"/>
            <w:tcMar>
              <w:top w:w="80" w:type="dxa"/>
              <w:left w:w="100" w:type="dxa"/>
              <w:bottom w:w="80" w:type="dxa"/>
              <w:right w:w="100" w:type="dxa"/>
            </w:tcMar>
            <w:vAlign w:val="center"/>
          </w:tcPr>
          <w:p w14:paraId="5F08887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4</w:t>
            </w:r>
          </w:p>
        </w:tc>
        <w:tc>
          <w:tcPr>
            <w:tcW w:w="2500" w:type="dxa"/>
            <w:tcMar>
              <w:top w:w="80" w:type="dxa"/>
              <w:left w:w="100" w:type="dxa"/>
              <w:bottom w:w="80" w:type="dxa"/>
              <w:right w:w="100" w:type="dxa"/>
            </w:tcMar>
            <w:vAlign w:val="center"/>
          </w:tcPr>
          <w:p w14:paraId="65674D8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1750</w:t>
            </w:r>
          </w:p>
        </w:tc>
        <w:tc>
          <w:tcPr>
            <w:tcW w:w="3400" w:type="dxa"/>
            <w:tcMar>
              <w:top w:w="80" w:type="dxa"/>
              <w:left w:w="100" w:type="dxa"/>
              <w:bottom w:w="80" w:type="dxa"/>
              <w:right w:w="100" w:type="dxa"/>
            </w:tcMar>
            <w:vAlign w:val="center"/>
          </w:tcPr>
          <w:p w14:paraId="47157B1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0.58</w:t>
            </w:r>
          </w:p>
        </w:tc>
      </w:tr>
      <w:tr w:rsidR="00CC65F5" w:rsidRPr="00437A8D" w14:paraId="2A0AC984" w14:textId="77777777">
        <w:tblPrEx>
          <w:tblCellMar>
            <w:top w:w="0" w:type="dxa"/>
            <w:bottom w:w="0" w:type="dxa"/>
          </w:tblCellMar>
        </w:tblPrEx>
        <w:tc>
          <w:tcPr>
            <w:tcW w:w="1500" w:type="dxa"/>
            <w:shd w:val="clear" w:color="auto" w:fill="F7FAFC"/>
            <w:tcMar>
              <w:top w:w="80" w:type="dxa"/>
              <w:left w:w="100" w:type="dxa"/>
              <w:bottom w:w="80" w:type="dxa"/>
              <w:right w:w="100" w:type="dxa"/>
            </w:tcMar>
            <w:vAlign w:val="center"/>
          </w:tcPr>
          <w:p w14:paraId="572EFD8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5</w:t>
            </w:r>
          </w:p>
        </w:tc>
        <w:tc>
          <w:tcPr>
            <w:tcW w:w="2500" w:type="dxa"/>
            <w:shd w:val="clear" w:color="auto" w:fill="F7FAFC"/>
            <w:tcMar>
              <w:top w:w="80" w:type="dxa"/>
              <w:left w:w="100" w:type="dxa"/>
              <w:bottom w:w="80" w:type="dxa"/>
              <w:right w:w="100" w:type="dxa"/>
            </w:tcMar>
            <w:vAlign w:val="center"/>
          </w:tcPr>
          <w:p w14:paraId="40C053C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1590</w:t>
            </w:r>
          </w:p>
        </w:tc>
        <w:tc>
          <w:tcPr>
            <w:tcW w:w="3400" w:type="dxa"/>
            <w:shd w:val="clear" w:color="auto" w:fill="F7FAFC"/>
            <w:tcMar>
              <w:top w:w="80" w:type="dxa"/>
              <w:left w:w="100" w:type="dxa"/>
              <w:bottom w:w="80" w:type="dxa"/>
              <w:right w:w="100" w:type="dxa"/>
            </w:tcMar>
            <w:vAlign w:val="center"/>
          </w:tcPr>
          <w:p w14:paraId="2D5B7E5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0.52</w:t>
            </w:r>
          </w:p>
        </w:tc>
      </w:tr>
      <w:tr w:rsidR="00CC65F5" w:rsidRPr="00437A8D" w14:paraId="69607491" w14:textId="77777777">
        <w:tblPrEx>
          <w:tblCellMar>
            <w:top w:w="0" w:type="dxa"/>
            <w:bottom w:w="0" w:type="dxa"/>
          </w:tblCellMar>
        </w:tblPrEx>
        <w:tc>
          <w:tcPr>
            <w:tcW w:w="1500" w:type="dxa"/>
            <w:tcMar>
              <w:top w:w="80" w:type="dxa"/>
              <w:left w:w="100" w:type="dxa"/>
              <w:bottom w:w="80" w:type="dxa"/>
              <w:right w:w="100" w:type="dxa"/>
            </w:tcMar>
            <w:vAlign w:val="center"/>
          </w:tcPr>
          <w:p w14:paraId="7AE194B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6</w:t>
            </w:r>
          </w:p>
        </w:tc>
        <w:tc>
          <w:tcPr>
            <w:tcW w:w="2500" w:type="dxa"/>
            <w:tcMar>
              <w:top w:w="80" w:type="dxa"/>
              <w:left w:w="100" w:type="dxa"/>
              <w:bottom w:w="80" w:type="dxa"/>
              <w:right w:w="100" w:type="dxa"/>
            </w:tcMar>
            <w:vAlign w:val="center"/>
          </w:tcPr>
          <w:p w14:paraId="3B13CA9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1480</w:t>
            </w:r>
          </w:p>
        </w:tc>
        <w:tc>
          <w:tcPr>
            <w:tcW w:w="3400" w:type="dxa"/>
            <w:tcMar>
              <w:top w:w="80" w:type="dxa"/>
              <w:left w:w="100" w:type="dxa"/>
              <w:bottom w:w="80" w:type="dxa"/>
              <w:right w:w="100" w:type="dxa"/>
            </w:tcMar>
            <w:vAlign w:val="center"/>
          </w:tcPr>
          <w:p w14:paraId="014FB1B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0.47</w:t>
            </w:r>
          </w:p>
        </w:tc>
      </w:tr>
    </w:tbl>
    <w:p w14:paraId="3464D165"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10.3 Algorithm Comparison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2300"/>
        <w:gridCol w:w="2600"/>
      </w:tblGrid>
      <w:tr w:rsidR="00CC65F5" w:rsidRPr="00437A8D" w14:paraId="1E93339B" w14:textId="77777777">
        <w:tblPrEx>
          <w:tblCellMar>
            <w:top w:w="0" w:type="dxa"/>
            <w:bottom w:w="0" w:type="dxa"/>
          </w:tblCellMar>
        </w:tblPrEx>
        <w:trPr>
          <w:tblHeader/>
        </w:trPr>
        <w:tc>
          <w:tcPr>
            <w:tcW w:w="2100" w:type="dxa"/>
            <w:shd w:val="clear" w:color="auto" w:fill="1F4E78"/>
            <w:tcMar>
              <w:top w:w="80" w:type="dxa"/>
              <w:left w:w="100" w:type="dxa"/>
              <w:bottom w:w="80" w:type="dxa"/>
              <w:right w:w="100" w:type="dxa"/>
            </w:tcMar>
            <w:vAlign w:val="center"/>
          </w:tcPr>
          <w:p w14:paraId="1AC1D22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Criterion</w:t>
            </w:r>
          </w:p>
        </w:tc>
        <w:tc>
          <w:tcPr>
            <w:tcW w:w="2300" w:type="dxa"/>
            <w:shd w:val="clear" w:color="auto" w:fill="1F4E78"/>
            <w:tcMar>
              <w:top w:w="80" w:type="dxa"/>
              <w:left w:w="100" w:type="dxa"/>
              <w:bottom w:w="80" w:type="dxa"/>
              <w:right w:w="100" w:type="dxa"/>
            </w:tcMar>
            <w:vAlign w:val="center"/>
          </w:tcPr>
          <w:p w14:paraId="18A8006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K-Means (k=4)</w:t>
            </w:r>
          </w:p>
        </w:tc>
        <w:tc>
          <w:tcPr>
            <w:tcW w:w="2300" w:type="dxa"/>
            <w:shd w:val="clear" w:color="auto" w:fill="1F4E78"/>
            <w:tcMar>
              <w:top w:w="80" w:type="dxa"/>
              <w:left w:w="100" w:type="dxa"/>
              <w:bottom w:w="80" w:type="dxa"/>
              <w:right w:w="100" w:type="dxa"/>
            </w:tcMar>
            <w:vAlign w:val="center"/>
          </w:tcPr>
          <w:p w14:paraId="002542C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Hierarchical (Ward)</w:t>
            </w:r>
          </w:p>
        </w:tc>
        <w:tc>
          <w:tcPr>
            <w:tcW w:w="2600" w:type="dxa"/>
            <w:shd w:val="clear" w:color="auto" w:fill="1F4E78"/>
            <w:tcMar>
              <w:top w:w="80" w:type="dxa"/>
              <w:left w:w="100" w:type="dxa"/>
              <w:bottom w:w="80" w:type="dxa"/>
              <w:right w:w="100" w:type="dxa"/>
            </w:tcMar>
            <w:vAlign w:val="center"/>
          </w:tcPr>
          <w:p w14:paraId="307F4BF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 xml:space="preserve">DBSCAN (eps=0.35, </w:t>
            </w:r>
            <w:proofErr w:type="spellStart"/>
            <w:r w:rsidRPr="00437A8D">
              <w:rPr>
                <w:rFonts w:ascii="Times New Roman" w:hAnsi="Times New Roman" w:cs="Times New Roman"/>
                <w:b/>
                <w:bCs/>
                <w:color w:val="FFFFFF"/>
                <w:sz w:val="24"/>
                <w:szCs w:val="24"/>
              </w:rPr>
              <w:t>minPts</w:t>
            </w:r>
            <w:proofErr w:type="spellEnd"/>
            <w:r w:rsidRPr="00437A8D">
              <w:rPr>
                <w:rFonts w:ascii="Times New Roman" w:hAnsi="Times New Roman" w:cs="Times New Roman"/>
                <w:b/>
                <w:bCs/>
                <w:color w:val="FFFFFF"/>
                <w:sz w:val="24"/>
                <w:szCs w:val="24"/>
              </w:rPr>
              <w:t>=5)</w:t>
            </w:r>
          </w:p>
        </w:tc>
      </w:tr>
      <w:tr w:rsidR="00CC65F5" w:rsidRPr="00437A8D" w14:paraId="1D0E6E9B" w14:textId="77777777">
        <w:tblPrEx>
          <w:tblCellMar>
            <w:top w:w="0" w:type="dxa"/>
            <w:bottom w:w="0" w:type="dxa"/>
          </w:tblCellMar>
        </w:tblPrEx>
        <w:tc>
          <w:tcPr>
            <w:tcW w:w="2100" w:type="dxa"/>
            <w:tcMar>
              <w:top w:w="80" w:type="dxa"/>
              <w:left w:w="100" w:type="dxa"/>
              <w:bottom w:w="80" w:type="dxa"/>
              <w:right w:w="100" w:type="dxa"/>
            </w:tcMar>
            <w:vAlign w:val="center"/>
          </w:tcPr>
          <w:p w14:paraId="102F8B7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Cluster shape assumption</w:t>
            </w:r>
          </w:p>
        </w:tc>
        <w:tc>
          <w:tcPr>
            <w:tcW w:w="2300" w:type="dxa"/>
            <w:tcMar>
              <w:top w:w="80" w:type="dxa"/>
              <w:left w:w="100" w:type="dxa"/>
              <w:bottom w:w="80" w:type="dxa"/>
              <w:right w:w="100" w:type="dxa"/>
            </w:tcMar>
            <w:vAlign w:val="center"/>
          </w:tcPr>
          <w:p w14:paraId="0B070D8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Spherical / convex</w:t>
            </w:r>
          </w:p>
        </w:tc>
        <w:tc>
          <w:tcPr>
            <w:tcW w:w="2300" w:type="dxa"/>
            <w:tcMar>
              <w:top w:w="80" w:type="dxa"/>
              <w:left w:w="100" w:type="dxa"/>
              <w:bottom w:w="80" w:type="dxa"/>
              <w:right w:w="100" w:type="dxa"/>
            </w:tcMar>
            <w:vAlign w:val="center"/>
          </w:tcPr>
          <w:p w14:paraId="289DF89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Nested, any shape (linkage-dependent)</w:t>
            </w:r>
          </w:p>
        </w:tc>
        <w:tc>
          <w:tcPr>
            <w:tcW w:w="2600" w:type="dxa"/>
            <w:tcMar>
              <w:top w:w="80" w:type="dxa"/>
              <w:left w:w="100" w:type="dxa"/>
              <w:bottom w:w="80" w:type="dxa"/>
              <w:right w:w="100" w:type="dxa"/>
            </w:tcMar>
            <w:vAlign w:val="center"/>
          </w:tcPr>
          <w:p w14:paraId="4F5578F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Arbitrary density-based shape</w:t>
            </w:r>
          </w:p>
        </w:tc>
      </w:tr>
      <w:tr w:rsidR="00CC65F5" w:rsidRPr="00437A8D" w14:paraId="102BB6DF" w14:textId="77777777">
        <w:tblPrEx>
          <w:tblCellMar>
            <w:top w:w="0" w:type="dxa"/>
            <w:bottom w:w="0" w:type="dxa"/>
          </w:tblCellMar>
        </w:tblPrEx>
        <w:tc>
          <w:tcPr>
            <w:tcW w:w="2100" w:type="dxa"/>
            <w:shd w:val="clear" w:color="auto" w:fill="F7FAFC"/>
            <w:tcMar>
              <w:top w:w="80" w:type="dxa"/>
              <w:left w:w="100" w:type="dxa"/>
              <w:bottom w:w="80" w:type="dxa"/>
              <w:right w:w="100" w:type="dxa"/>
            </w:tcMar>
            <w:vAlign w:val="center"/>
          </w:tcPr>
          <w:p w14:paraId="4DB5DFB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Requires k in advance</w:t>
            </w:r>
          </w:p>
        </w:tc>
        <w:tc>
          <w:tcPr>
            <w:tcW w:w="2300" w:type="dxa"/>
            <w:shd w:val="clear" w:color="auto" w:fill="F7FAFC"/>
            <w:tcMar>
              <w:top w:w="80" w:type="dxa"/>
              <w:left w:w="100" w:type="dxa"/>
              <w:bottom w:w="80" w:type="dxa"/>
              <w:right w:w="100" w:type="dxa"/>
            </w:tcMar>
            <w:vAlign w:val="center"/>
          </w:tcPr>
          <w:p w14:paraId="55552EA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Yes</w:t>
            </w:r>
          </w:p>
        </w:tc>
        <w:tc>
          <w:tcPr>
            <w:tcW w:w="2300" w:type="dxa"/>
            <w:shd w:val="clear" w:color="auto" w:fill="F7FAFC"/>
            <w:tcMar>
              <w:top w:w="80" w:type="dxa"/>
              <w:left w:w="100" w:type="dxa"/>
              <w:bottom w:w="80" w:type="dxa"/>
              <w:right w:w="100" w:type="dxa"/>
            </w:tcMar>
            <w:vAlign w:val="center"/>
          </w:tcPr>
          <w:p w14:paraId="3FEC749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No (cut dendrogram at desired level)</w:t>
            </w:r>
          </w:p>
        </w:tc>
        <w:tc>
          <w:tcPr>
            <w:tcW w:w="2600" w:type="dxa"/>
            <w:shd w:val="clear" w:color="auto" w:fill="F7FAFC"/>
            <w:tcMar>
              <w:top w:w="80" w:type="dxa"/>
              <w:left w:w="100" w:type="dxa"/>
              <w:bottom w:w="80" w:type="dxa"/>
              <w:right w:w="100" w:type="dxa"/>
            </w:tcMar>
            <w:vAlign w:val="center"/>
          </w:tcPr>
          <w:p w14:paraId="6D41CB9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No (derived from density params)</w:t>
            </w:r>
          </w:p>
        </w:tc>
      </w:tr>
      <w:tr w:rsidR="00CC65F5" w:rsidRPr="00437A8D" w14:paraId="76D49B84" w14:textId="77777777">
        <w:tblPrEx>
          <w:tblCellMar>
            <w:top w:w="0" w:type="dxa"/>
            <w:bottom w:w="0" w:type="dxa"/>
          </w:tblCellMar>
        </w:tblPrEx>
        <w:tc>
          <w:tcPr>
            <w:tcW w:w="2100" w:type="dxa"/>
            <w:tcMar>
              <w:top w:w="80" w:type="dxa"/>
              <w:left w:w="100" w:type="dxa"/>
              <w:bottom w:w="80" w:type="dxa"/>
              <w:right w:w="100" w:type="dxa"/>
            </w:tcMar>
            <w:vAlign w:val="center"/>
          </w:tcPr>
          <w:p w14:paraId="7813553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Handles noise/outliers</w:t>
            </w:r>
          </w:p>
        </w:tc>
        <w:tc>
          <w:tcPr>
            <w:tcW w:w="2300" w:type="dxa"/>
            <w:tcMar>
              <w:top w:w="80" w:type="dxa"/>
              <w:left w:w="100" w:type="dxa"/>
              <w:bottom w:w="80" w:type="dxa"/>
              <w:right w:w="100" w:type="dxa"/>
            </w:tcMar>
            <w:vAlign w:val="center"/>
          </w:tcPr>
          <w:p w14:paraId="18B8EE6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No - forces every point into a cluster</w:t>
            </w:r>
          </w:p>
        </w:tc>
        <w:tc>
          <w:tcPr>
            <w:tcW w:w="2300" w:type="dxa"/>
            <w:tcMar>
              <w:top w:w="80" w:type="dxa"/>
              <w:left w:w="100" w:type="dxa"/>
              <w:bottom w:w="80" w:type="dxa"/>
              <w:right w:w="100" w:type="dxa"/>
            </w:tcMar>
            <w:vAlign w:val="center"/>
          </w:tcPr>
          <w:p w14:paraId="099ED3F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No</w:t>
            </w:r>
          </w:p>
        </w:tc>
        <w:tc>
          <w:tcPr>
            <w:tcW w:w="2600" w:type="dxa"/>
            <w:tcMar>
              <w:top w:w="80" w:type="dxa"/>
              <w:left w:w="100" w:type="dxa"/>
              <w:bottom w:w="80" w:type="dxa"/>
              <w:right w:w="100" w:type="dxa"/>
            </w:tcMar>
            <w:vAlign w:val="center"/>
          </w:tcPr>
          <w:p w14:paraId="2D3574F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Yes - explicitly labels noise points</w:t>
            </w:r>
          </w:p>
        </w:tc>
      </w:tr>
      <w:tr w:rsidR="00CC65F5" w:rsidRPr="00437A8D" w14:paraId="40E1AA99" w14:textId="77777777">
        <w:tblPrEx>
          <w:tblCellMar>
            <w:top w:w="0" w:type="dxa"/>
            <w:bottom w:w="0" w:type="dxa"/>
          </w:tblCellMar>
        </w:tblPrEx>
        <w:tc>
          <w:tcPr>
            <w:tcW w:w="2100" w:type="dxa"/>
            <w:shd w:val="clear" w:color="auto" w:fill="F7FAFC"/>
            <w:tcMar>
              <w:top w:w="80" w:type="dxa"/>
              <w:left w:w="100" w:type="dxa"/>
              <w:bottom w:w="80" w:type="dxa"/>
              <w:right w:w="100" w:type="dxa"/>
            </w:tcMar>
            <w:vAlign w:val="center"/>
          </w:tcPr>
          <w:p w14:paraId="555EFFD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Scalability (5,000 records)</w:t>
            </w:r>
          </w:p>
        </w:tc>
        <w:tc>
          <w:tcPr>
            <w:tcW w:w="2300" w:type="dxa"/>
            <w:shd w:val="clear" w:color="auto" w:fill="F7FAFC"/>
            <w:tcMar>
              <w:top w:w="80" w:type="dxa"/>
              <w:left w:w="100" w:type="dxa"/>
              <w:bottom w:w="80" w:type="dxa"/>
              <w:right w:w="100" w:type="dxa"/>
            </w:tcMar>
            <w:vAlign w:val="center"/>
          </w:tcPr>
          <w:p w14:paraId="388A336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Fast, </w:t>
            </w:r>
            <w:proofErr w:type="gramStart"/>
            <w:r w:rsidRPr="00437A8D">
              <w:rPr>
                <w:rFonts w:ascii="Times New Roman" w:hAnsi="Times New Roman" w:cs="Times New Roman"/>
                <w:color w:val="000000"/>
                <w:sz w:val="24"/>
                <w:szCs w:val="24"/>
              </w:rPr>
              <w:t>O(</w:t>
            </w:r>
            <w:proofErr w:type="spellStart"/>
            <w:proofErr w:type="gramEnd"/>
            <w:r w:rsidRPr="00437A8D">
              <w:rPr>
                <w:rFonts w:ascii="Times New Roman" w:hAnsi="Times New Roman" w:cs="Times New Roman"/>
                <w:color w:val="000000"/>
                <w:sz w:val="24"/>
                <w:szCs w:val="24"/>
              </w:rPr>
              <w:t>n.k.i</w:t>
            </w:r>
            <w:proofErr w:type="spellEnd"/>
            <w:r w:rsidRPr="00437A8D">
              <w:rPr>
                <w:rFonts w:ascii="Times New Roman" w:hAnsi="Times New Roman" w:cs="Times New Roman"/>
                <w:color w:val="000000"/>
                <w:sz w:val="24"/>
                <w:szCs w:val="24"/>
              </w:rPr>
              <w:t>)</w:t>
            </w:r>
          </w:p>
        </w:tc>
        <w:tc>
          <w:tcPr>
            <w:tcW w:w="2300" w:type="dxa"/>
            <w:shd w:val="clear" w:color="auto" w:fill="F7FAFC"/>
            <w:tcMar>
              <w:top w:w="80" w:type="dxa"/>
              <w:left w:w="100" w:type="dxa"/>
              <w:bottom w:w="80" w:type="dxa"/>
              <w:right w:w="100" w:type="dxa"/>
            </w:tcMar>
            <w:vAlign w:val="center"/>
          </w:tcPr>
          <w:p w14:paraId="28E39F4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Slower, </w:t>
            </w:r>
            <w:proofErr w:type="gramStart"/>
            <w:r w:rsidRPr="00437A8D">
              <w:rPr>
                <w:rFonts w:ascii="Times New Roman" w:hAnsi="Times New Roman" w:cs="Times New Roman"/>
                <w:color w:val="000000"/>
                <w:sz w:val="24"/>
                <w:szCs w:val="24"/>
              </w:rPr>
              <w:t>O(</w:t>
            </w:r>
            <w:proofErr w:type="gramEnd"/>
            <w:r w:rsidRPr="00437A8D">
              <w:rPr>
                <w:rFonts w:ascii="Times New Roman" w:hAnsi="Times New Roman" w:cs="Times New Roman"/>
                <w:color w:val="000000"/>
                <w:sz w:val="24"/>
                <w:szCs w:val="24"/>
              </w:rPr>
              <w:t>n^2 log n)</w:t>
            </w:r>
          </w:p>
        </w:tc>
        <w:tc>
          <w:tcPr>
            <w:tcW w:w="2600" w:type="dxa"/>
            <w:shd w:val="clear" w:color="auto" w:fill="F7FAFC"/>
            <w:tcMar>
              <w:top w:w="80" w:type="dxa"/>
              <w:left w:w="100" w:type="dxa"/>
              <w:bottom w:w="80" w:type="dxa"/>
              <w:right w:w="100" w:type="dxa"/>
            </w:tcMar>
            <w:vAlign w:val="center"/>
          </w:tcPr>
          <w:p w14:paraId="3F62805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Moderate, </w:t>
            </w:r>
            <w:proofErr w:type="gramStart"/>
            <w:r w:rsidRPr="00437A8D">
              <w:rPr>
                <w:rFonts w:ascii="Times New Roman" w:hAnsi="Times New Roman" w:cs="Times New Roman"/>
                <w:color w:val="000000"/>
                <w:sz w:val="24"/>
                <w:szCs w:val="24"/>
              </w:rPr>
              <w:t>O(</w:t>
            </w:r>
            <w:proofErr w:type="gramEnd"/>
            <w:r w:rsidRPr="00437A8D">
              <w:rPr>
                <w:rFonts w:ascii="Times New Roman" w:hAnsi="Times New Roman" w:cs="Times New Roman"/>
                <w:color w:val="000000"/>
                <w:sz w:val="24"/>
                <w:szCs w:val="24"/>
              </w:rPr>
              <w:t>n log n) with spatial index</w:t>
            </w:r>
          </w:p>
        </w:tc>
      </w:tr>
      <w:tr w:rsidR="00CC65F5" w:rsidRPr="00437A8D" w14:paraId="07FEFB5C" w14:textId="77777777">
        <w:tblPrEx>
          <w:tblCellMar>
            <w:top w:w="0" w:type="dxa"/>
            <w:bottom w:w="0" w:type="dxa"/>
          </w:tblCellMar>
        </w:tblPrEx>
        <w:tc>
          <w:tcPr>
            <w:tcW w:w="2100" w:type="dxa"/>
            <w:tcMar>
              <w:top w:w="80" w:type="dxa"/>
              <w:left w:w="100" w:type="dxa"/>
              <w:bottom w:w="80" w:type="dxa"/>
              <w:right w:w="100" w:type="dxa"/>
            </w:tcMar>
            <w:vAlign w:val="center"/>
          </w:tcPr>
          <w:p w14:paraId="2C5A7D2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Silhouette Score achieved</w:t>
            </w:r>
          </w:p>
        </w:tc>
        <w:tc>
          <w:tcPr>
            <w:tcW w:w="2300" w:type="dxa"/>
            <w:tcMar>
              <w:top w:w="80" w:type="dxa"/>
              <w:left w:w="100" w:type="dxa"/>
              <w:bottom w:w="80" w:type="dxa"/>
              <w:right w:w="100" w:type="dxa"/>
            </w:tcMar>
            <w:vAlign w:val="center"/>
          </w:tcPr>
          <w:p w14:paraId="267F5B1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0.58</w:t>
            </w:r>
          </w:p>
        </w:tc>
        <w:tc>
          <w:tcPr>
            <w:tcW w:w="2300" w:type="dxa"/>
            <w:tcMar>
              <w:top w:w="80" w:type="dxa"/>
              <w:left w:w="100" w:type="dxa"/>
              <w:bottom w:w="80" w:type="dxa"/>
              <w:right w:w="100" w:type="dxa"/>
            </w:tcMar>
            <w:vAlign w:val="center"/>
          </w:tcPr>
          <w:p w14:paraId="7ED7589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0.55</w:t>
            </w:r>
          </w:p>
        </w:tc>
        <w:tc>
          <w:tcPr>
            <w:tcW w:w="2600" w:type="dxa"/>
            <w:tcMar>
              <w:top w:w="80" w:type="dxa"/>
              <w:left w:w="100" w:type="dxa"/>
              <w:bottom w:w="80" w:type="dxa"/>
              <w:right w:w="100" w:type="dxa"/>
            </w:tcMar>
            <w:vAlign w:val="center"/>
          </w:tcPr>
          <w:p w14:paraId="266EE97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0.51 (excluding noise)</w:t>
            </w:r>
          </w:p>
        </w:tc>
      </w:tr>
      <w:tr w:rsidR="00CC65F5" w:rsidRPr="00437A8D" w14:paraId="23C09072" w14:textId="77777777">
        <w:tblPrEx>
          <w:tblCellMar>
            <w:top w:w="0" w:type="dxa"/>
            <w:bottom w:w="0" w:type="dxa"/>
          </w:tblCellMar>
        </w:tblPrEx>
        <w:tc>
          <w:tcPr>
            <w:tcW w:w="2100" w:type="dxa"/>
            <w:shd w:val="clear" w:color="auto" w:fill="F7FAFC"/>
            <w:tcMar>
              <w:top w:w="80" w:type="dxa"/>
              <w:left w:w="100" w:type="dxa"/>
              <w:bottom w:w="80" w:type="dxa"/>
              <w:right w:w="100" w:type="dxa"/>
            </w:tcMar>
            <w:vAlign w:val="center"/>
          </w:tcPr>
          <w:p w14:paraId="5BFDA15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Interpretability of result</w:t>
            </w:r>
          </w:p>
        </w:tc>
        <w:tc>
          <w:tcPr>
            <w:tcW w:w="2300" w:type="dxa"/>
            <w:shd w:val="clear" w:color="auto" w:fill="F7FAFC"/>
            <w:tcMar>
              <w:top w:w="80" w:type="dxa"/>
              <w:left w:w="100" w:type="dxa"/>
              <w:bottom w:w="80" w:type="dxa"/>
              <w:right w:w="100" w:type="dxa"/>
            </w:tcMar>
            <w:vAlign w:val="center"/>
          </w:tcPr>
          <w:p w14:paraId="2C231A7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High - clear centroids</w:t>
            </w:r>
          </w:p>
        </w:tc>
        <w:tc>
          <w:tcPr>
            <w:tcW w:w="2300" w:type="dxa"/>
            <w:shd w:val="clear" w:color="auto" w:fill="F7FAFC"/>
            <w:tcMar>
              <w:top w:w="80" w:type="dxa"/>
              <w:left w:w="100" w:type="dxa"/>
              <w:bottom w:w="80" w:type="dxa"/>
              <w:right w:w="100" w:type="dxa"/>
            </w:tcMar>
            <w:vAlign w:val="center"/>
          </w:tcPr>
          <w:p w14:paraId="59BAFFE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High - dendrogram shows hierarchy</w:t>
            </w:r>
          </w:p>
        </w:tc>
        <w:tc>
          <w:tcPr>
            <w:tcW w:w="2600" w:type="dxa"/>
            <w:shd w:val="clear" w:color="auto" w:fill="F7FAFC"/>
            <w:tcMar>
              <w:top w:w="80" w:type="dxa"/>
              <w:left w:w="100" w:type="dxa"/>
              <w:bottom w:w="80" w:type="dxa"/>
              <w:right w:w="100" w:type="dxa"/>
            </w:tcMar>
            <w:vAlign w:val="center"/>
          </w:tcPr>
          <w:p w14:paraId="75F71A8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Medium - needs density-parameter tuning</w:t>
            </w:r>
          </w:p>
        </w:tc>
      </w:tr>
    </w:tbl>
    <w:p w14:paraId="41B0EE34" w14:textId="77777777" w:rsidR="001C7D94" w:rsidRDefault="001C7D94" w:rsidP="001C7D94">
      <w:pPr>
        <w:pStyle w:val="Heading3"/>
        <w:spacing w:before="200" w:after="100" w:line="360" w:lineRule="auto"/>
        <w:jc w:val="both"/>
        <w:rPr>
          <w:rFonts w:ascii="Times New Roman" w:hAnsi="Times New Roman" w:cs="Times New Roman"/>
          <w:b/>
          <w:bCs/>
          <w:color w:val="333333"/>
        </w:rPr>
      </w:pPr>
    </w:p>
    <w:p w14:paraId="48A6DDD6" w14:textId="77777777" w:rsidR="001C7D94" w:rsidRDefault="001C7D94" w:rsidP="001C7D94">
      <w:pPr>
        <w:pStyle w:val="Heading3"/>
        <w:spacing w:before="200" w:after="100" w:line="360" w:lineRule="auto"/>
        <w:jc w:val="both"/>
        <w:rPr>
          <w:rFonts w:ascii="Times New Roman" w:hAnsi="Times New Roman" w:cs="Times New Roman"/>
          <w:b/>
          <w:bCs/>
          <w:color w:val="333333"/>
        </w:rPr>
      </w:pPr>
    </w:p>
    <w:p w14:paraId="45BC5BB4" w14:textId="77777777" w:rsidR="001C7D94" w:rsidRDefault="001C7D94" w:rsidP="001C7D94">
      <w:pPr>
        <w:pStyle w:val="Heading3"/>
        <w:spacing w:before="200" w:after="100" w:line="360" w:lineRule="auto"/>
        <w:jc w:val="both"/>
        <w:rPr>
          <w:rFonts w:ascii="Times New Roman" w:hAnsi="Times New Roman" w:cs="Times New Roman"/>
          <w:b/>
          <w:bCs/>
          <w:color w:val="333333"/>
        </w:rPr>
      </w:pPr>
    </w:p>
    <w:p w14:paraId="188CD09D" w14:textId="77777777" w:rsidR="001C7D94" w:rsidRDefault="001C7D94" w:rsidP="001C7D94">
      <w:pPr>
        <w:pStyle w:val="Heading3"/>
        <w:spacing w:before="200" w:after="100" w:line="360" w:lineRule="auto"/>
        <w:jc w:val="both"/>
        <w:rPr>
          <w:rFonts w:ascii="Times New Roman" w:hAnsi="Times New Roman" w:cs="Times New Roman"/>
          <w:b/>
          <w:bCs/>
          <w:color w:val="333333"/>
        </w:rPr>
      </w:pPr>
    </w:p>
    <w:p w14:paraId="2D722747" w14:textId="6616ECF1"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lastRenderedPageBreak/>
        <w:t>10.4 Cluster Profiles and Interpretation (K-Means, k=4, selected model)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000"/>
        <w:gridCol w:w="3100"/>
        <w:gridCol w:w="2700"/>
      </w:tblGrid>
      <w:tr w:rsidR="00CC65F5" w:rsidRPr="00437A8D" w14:paraId="55EE9E1E" w14:textId="77777777">
        <w:tblPrEx>
          <w:tblCellMar>
            <w:top w:w="0" w:type="dxa"/>
            <w:bottom w:w="0" w:type="dxa"/>
          </w:tblCellMar>
        </w:tblPrEx>
        <w:trPr>
          <w:tblHeader/>
        </w:trPr>
        <w:tc>
          <w:tcPr>
            <w:tcW w:w="2500" w:type="dxa"/>
            <w:shd w:val="clear" w:color="auto" w:fill="1F4E78"/>
            <w:tcMar>
              <w:top w:w="80" w:type="dxa"/>
              <w:left w:w="100" w:type="dxa"/>
              <w:bottom w:w="80" w:type="dxa"/>
              <w:right w:w="100" w:type="dxa"/>
            </w:tcMar>
            <w:vAlign w:val="center"/>
          </w:tcPr>
          <w:p w14:paraId="0F599BA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Cluster</w:t>
            </w:r>
          </w:p>
        </w:tc>
        <w:tc>
          <w:tcPr>
            <w:tcW w:w="1000" w:type="dxa"/>
            <w:shd w:val="clear" w:color="auto" w:fill="1F4E78"/>
            <w:tcMar>
              <w:top w:w="80" w:type="dxa"/>
              <w:left w:w="100" w:type="dxa"/>
              <w:bottom w:w="80" w:type="dxa"/>
              <w:right w:w="100" w:type="dxa"/>
            </w:tcMar>
            <w:vAlign w:val="center"/>
          </w:tcPr>
          <w:p w14:paraId="7BB5D6E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Size</w:t>
            </w:r>
          </w:p>
        </w:tc>
        <w:tc>
          <w:tcPr>
            <w:tcW w:w="3100" w:type="dxa"/>
            <w:shd w:val="clear" w:color="auto" w:fill="1F4E78"/>
            <w:tcMar>
              <w:top w:w="80" w:type="dxa"/>
              <w:left w:w="100" w:type="dxa"/>
              <w:bottom w:w="80" w:type="dxa"/>
              <w:right w:w="100" w:type="dxa"/>
            </w:tcMar>
            <w:vAlign w:val="center"/>
          </w:tcPr>
          <w:p w14:paraId="0A01FEF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Profile</w:t>
            </w:r>
          </w:p>
        </w:tc>
        <w:tc>
          <w:tcPr>
            <w:tcW w:w="2700" w:type="dxa"/>
            <w:shd w:val="clear" w:color="auto" w:fill="1F4E78"/>
            <w:tcMar>
              <w:top w:w="80" w:type="dxa"/>
              <w:left w:w="100" w:type="dxa"/>
              <w:bottom w:w="80" w:type="dxa"/>
              <w:right w:w="100" w:type="dxa"/>
            </w:tcMar>
            <w:vAlign w:val="center"/>
          </w:tcPr>
          <w:p w14:paraId="099FE3B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Recommended Action</w:t>
            </w:r>
          </w:p>
        </w:tc>
      </w:tr>
      <w:tr w:rsidR="00CC65F5" w:rsidRPr="00437A8D" w14:paraId="77F2AD87" w14:textId="77777777">
        <w:tblPrEx>
          <w:tblCellMar>
            <w:top w:w="0" w:type="dxa"/>
            <w:bottom w:w="0" w:type="dxa"/>
          </w:tblCellMar>
        </w:tblPrEx>
        <w:tc>
          <w:tcPr>
            <w:tcW w:w="2500" w:type="dxa"/>
            <w:tcMar>
              <w:top w:w="80" w:type="dxa"/>
              <w:left w:w="100" w:type="dxa"/>
              <w:bottom w:w="80" w:type="dxa"/>
              <w:right w:w="100" w:type="dxa"/>
            </w:tcMar>
            <w:vAlign w:val="center"/>
          </w:tcPr>
          <w:p w14:paraId="3E34D42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C0 - Efficient Green Zones</w:t>
            </w:r>
          </w:p>
        </w:tc>
        <w:tc>
          <w:tcPr>
            <w:tcW w:w="1000" w:type="dxa"/>
            <w:tcMar>
              <w:top w:w="80" w:type="dxa"/>
              <w:left w:w="100" w:type="dxa"/>
              <w:bottom w:w="80" w:type="dxa"/>
              <w:right w:w="100" w:type="dxa"/>
            </w:tcMar>
            <w:vAlign w:val="center"/>
          </w:tcPr>
          <w:p w14:paraId="0BBC455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28%</w:t>
            </w:r>
          </w:p>
        </w:tc>
        <w:tc>
          <w:tcPr>
            <w:tcW w:w="3100" w:type="dxa"/>
            <w:tcMar>
              <w:top w:w="80" w:type="dxa"/>
              <w:left w:w="100" w:type="dxa"/>
              <w:bottom w:w="80" w:type="dxa"/>
              <w:right w:w="100" w:type="dxa"/>
            </w:tcMar>
            <w:vAlign w:val="center"/>
          </w:tcPr>
          <w:p w14:paraId="50BD24F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Low consumption, high solar offset, low EV load</w:t>
            </w:r>
          </w:p>
        </w:tc>
        <w:tc>
          <w:tcPr>
            <w:tcW w:w="2700" w:type="dxa"/>
            <w:tcMar>
              <w:top w:w="80" w:type="dxa"/>
              <w:left w:w="100" w:type="dxa"/>
              <w:bottom w:w="80" w:type="dxa"/>
              <w:right w:w="100" w:type="dxa"/>
            </w:tcMar>
            <w:vAlign w:val="center"/>
          </w:tcPr>
          <w:p w14:paraId="0341374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Use as best-practice benchmark; low priority for new investment</w:t>
            </w:r>
          </w:p>
        </w:tc>
      </w:tr>
      <w:tr w:rsidR="00CC65F5" w:rsidRPr="00437A8D" w14:paraId="3B5D9D62" w14:textId="77777777">
        <w:tblPrEx>
          <w:tblCellMar>
            <w:top w:w="0" w:type="dxa"/>
            <w:bottom w:w="0" w:type="dxa"/>
          </w:tblCellMar>
        </w:tblPrEx>
        <w:tc>
          <w:tcPr>
            <w:tcW w:w="2500" w:type="dxa"/>
            <w:shd w:val="clear" w:color="auto" w:fill="F7FAFC"/>
            <w:tcMar>
              <w:top w:w="80" w:type="dxa"/>
              <w:left w:w="100" w:type="dxa"/>
              <w:bottom w:w="80" w:type="dxa"/>
              <w:right w:w="100" w:type="dxa"/>
            </w:tcMar>
            <w:vAlign w:val="center"/>
          </w:tcPr>
          <w:p w14:paraId="33F8153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C1 - High-Consumption Campuses</w:t>
            </w:r>
          </w:p>
        </w:tc>
        <w:tc>
          <w:tcPr>
            <w:tcW w:w="1000" w:type="dxa"/>
            <w:shd w:val="clear" w:color="auto" w:fill="F7FAFC"/>
            <w:tcMar>
              <w:top w:w="80" w:type="dxa"/>
              <w:left w:w="100" w:type="dxa"/>
              <w:bottom w:w="80" w:type="dxa"/>
              <w:right w:w="100" w:type="dxa"/>
            </w:tcMar>
            <w:vAlign w:val="center"/>
          </w:tcPr>
          <w:p w14:paraId="4F52FBF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19%</w:t>
            </w:r>
          </w:p>
        </w:tc>
        <w:tc>
          <w:tcPr>
            <w:tcW w:w="3100" w:type="dxa"/>
            <w:shd w:val="clear" w:color="auto" w:fill="F7FAFC"/>
            <w:tcMar>
              <w:top w:w="80" w:type="dxa"/>
              <w:left w:w="100" w:type="dxa"/>
              <w:bottom w:w="80" w:type="dxa"/>
              <w:right w:w="100" w:type="dxa"/>
            </w:tcMar>
            <w:vAlign w:val="center"/>
          </w:tcPr>
          <w:p w14:paraId="3D98AE1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High consumption, high EV-charging ratio, low solar</w:t>
            </w:r>
          </w:p>
        </w:tc>
        <w:tc>
          <w:tcPr>
            <w:tcW w:w="2700" w:type="dxa"/>
            <w:shd w:val="clear" w:color="auto" w:fill="F7FAFC"/>
            <w:tcMar>
              <w:top w:w="80" w:type="dxa"/>
              <w:left w:w="100" w:type="dxa"/>
              <w:bottom w:w="80" w:type="dxa"/>
              <w:right w:w="100" w:type="dxa"/>
            </w:tcMar>
            <w:vAlign w:val="center"/>
          </w:tcPr>
          <w:p w14:paraId="255B51C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Priority for solar rooftop + smart-EV-charger scheduling</w:t>
            </w:r>
          </w:p>
        </w:tc>
      </w:tr>
      <w:tr w:rsidR="00CC65F5" w:rsidRPr="00437A8D" w14:paraId="11287B5A" w14:textId="77777777">
        <w:tblPrEx>
          <w:tblCellMar>
            <w:top w:w="0" w:type="dxa"/>
            <w:bottom w:w="0" w:type="dxa"/>
          </w:tblCellMar>
        </w:tblPrEx>
        <w:tc>
          <w:tcPr>
            <w:tcW w:w="2500" w:type="dxa"/>
            <w:tcMar>
              <w:top w:w="80" w:type="dxa"/>
              <w:left w:w="100" w:type="dxa"/>
              <w:bottom w:w="80" w:type="dxa"/>
              <w:right w:w="100" w:type="dxa"/>
            </w:tcMar>
            <w:vAlign w:val="center"/>
          </w:tcPr>
          <w:p w14:paraId="116B7AC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C2 - Residential Growth Zones</w:t>
            </w:r>
          </w:p>
        </w:tc>
        <w:tc>
          <w:tcPr>
            <w:tcW w:w="1000" w:type="dxa"/>
            <w:tcMar>
              <w:top w:w="80" w:type="dxa"/>
              <w:left w:w="100" w:type="dxa"/>
              <w:bottom w:w="80" w:type="dxa"/>
              <w:right w:w="100" w:type="dxa"/>
            </w:tcMar>
            <w:vAlign w:val="center"/>
          </w:tcPr>
          <w:p w14:paraId="6351739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34%</w:t>
            </w:r>
          </w:p>
        </w:tc>
        <w:tc>
          <w:tcPr>
            <w:tcW w:w="3100" w:type="dxa"/>
            <w:tcMar>
              <w:top w:w="80" w:type="dxa"/>
              <w:left w:w="100" w:type="dxa"/>
              <w:bottom w:w="80" w:type="dxa"/>
              <w:right w:w="100" w:type="dxa"/>
            </w:tcMar>
            <w:vAlign w:val="center"/>
          </w:tcPr>
          <w:p w14:paraId="46CC3F2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Medium consumption, rising trend, low solar penetration</w:t>
            </w:r>
          </w:p>
        </w:tc>
        <w:tc>
          <w:tcPr>
            <w:tcW w:w="2700" w:type="dxa"/>
            <w:tcMar>
              <w:top w:w="80" w:type="dxa"/>
              <w:left w:w="100" w:type="dxa"/>
              <w:bottom w:w="80" w:type="dxa"/>
              <w:right w:w="100" w:type="dxa"/>
            </w:tcMar>
            <w:vAlign w:val="center"/>
          </w:tcPr>
          <w:p w14:paraId="249F5FB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Priority for residential solar subsidy and awareness programmes</w:t>
            </w:r>
          </w:p>
        </w:tc>
      </w:tr>
      <w:tr w:rsidR="00CC65F5" w:rsidRPr="00437A8D" w14:paraId="13E287A0" w14:textId="77777777">
        <w:tblPrEx>
          <w:tblCellMar>
            <w:top w:w="0" w:type="dxa"/>
            <w:bottom w:w="0" w:type="dxa"/>
          </w:tblCellMar>
        </w:tblPrEx>
        <w:tc>
          <w:tcPr>
            <w:tcW w:w="2500" w:type="dxa"/>
            <w:shd w:val="clear" w:color="auto" w:fill="F7FAFC"/>
            <w:tcMar>
              <w:top w:w="80" w:type="dxa"/>
              <w:left w:w="100" w:type="dxa"/>
              <w:bottom w:w="80" w:type="dxa"/>
              <w:right w:w="100" w:type="dxa"/>
            </w:tcMar>
            <w:vAlign w:val="center"/>
          </w:tcPr>
          <w:p w14:paraId="5910ED2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C3 - Commercial High-Waste Zones</w:t>
            </w:r>
          </w:p>
        </w:tc>
        <w:tc>
          <w:tcPr>
            <w:tcW w:w="1000" w:type="dxa"/>
            <w:shd w:val="clear" w:color="auto" w:fill="F7FAFC"/>
            <w:tcMar>
              <w:top w:w="80" w:type="dxa"/>
              <w:left w:w="100" w:type="dxa"/>
              <w:bottom w:w="80" w:type="dxa"/>
              <w:right w:w="100" w:type="dxa"/>
            </w:tcMar>
            <w:vAlign w:val="center"/>
          </w:tcPr>
          <w:p w14:paraId="7967F47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19%</w:t>
            </w:r>
          </w:p>
        </w:tc>
        <w:tc>
          <w:tcPr>
            <w:tcW w:w="3100" w:type="dxa"/>
            <w:shd w:val="clear" w:color="auto" w:fill="F7FAFC"/>
            <w:tcMar>
              <w:top w:w="80" w:type="dxa"/>
              <w:left w:w="100" w:type="dxa"/>
              <w:bottom w:w="80" w:type="dxa"/>
              <w:right w:w="100" w:type="dxa"/>
            </w:tcMar>
            <w:vAlign w:val="center"/>
          </w:tcPr>
          <w:p w14:paraId="241A9BF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High consumption and high </w:t>
            </w:r>
            <w:proofErr w:type="spellStart"/>
            <w:r w:rsidRPr="00437A8D">
              <w:rPr>
                <w:rFonts w:ascii="Times New Roman" w:hAnsi="Times New Roman" w:cs="Times New Roman"/>
                <w:color w:val="000000"/>
                <w:sz w:val="24"/>
                <w:szCs w:val="24"/>
              </w:rPr>
              <w:t>waste_generated_kg</w:t>
            </w:r>
            <w:proofErr w:type="spellEnd"/>
            <w:r w:rsidRPr="00437A8D">
              <w:rPr>
                <w:rFonts w:ascii="Times New Roman" w:hAnsi="Times New Roman" w:cs="Times New Roman"/>
                <w:color w:val="000000"/>
                <w:sz w:val="24"/>
                <w:szCs w:val="24"/>
              </w:rPr>
              <w:t>, moderate solar</w:t>
            </w:r>
          </w:p>
        </w:tc>
        <w:tc>
          <w:tcPr>
            <w:tcW w:w="2700" w:type="dxa"/>
            <w:shd w:val="clear" w:color="auto" w:fill="F7FAFC"/>
            <w:tcMar>
              <w:top w:w="80" w:type="dxa"/>
              <w:left w:w="100" w:type="dxa"/>
              <w:bottom w:w="80" w:type="dxa"/>
              <w:right w:w="100" w:type="dxa"/>
            </w:tcMar>
            <w:vAlign w:val="center"/>
          </w:tcPr>
          <w:p w14:paraId="2BDE8D6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Priority for combined energy-efficiency and waste-reduction programme</w:t>
            </w:r>
          </w:p>
        </w:tc>
      </w:tr>
    </w:tbl>
    <w:p w14:paraId="7479C03E" w14:textId="77777777" w:rsidR="00CC65F5" w:rsidRPr="00437A8D" w:rsidRDefault="00000000" w:rsidP="001C7D94">
      <w:pPr>
        <w:spacing w:before="120" w:after="40" w:line="360" w:lineRule="auto"/>
        <w:jc w:val="both"/>
        <w:rPr>
          <w:rFonts w:ascii="Times New Roman" w:hAnsi="Times New Roman" w:cs="Times New Roman"/>
          <w:sz w:val="24"/>
          <w:szCs w:val="24"/>
        </w:rPr>
      </w:pPr>
      <w:r w:rsidRPr="00437A8D">
        <w:rPr>
          <w:rFonts w:ascii="Times New Roman" w:hAnsi="Times New Roman" w:cs="Times New Roman"/>
          <w:noProof/>
          <w:sz w:val="24"/>
          <w:szCs w:val="24"/>
        </w:rPr>
        <w:drawing>
          <wp:inline distT="0" distB="0" distL="0" distR="0" wp14:anchorId="68335AE9" wp14:editId="15339C53">
            <wp:extent cx="4095750" cy="2867025"/>
            <wp:effectExtent l="0" t="0" r="0" b="0"/>
            <wp:docPr id="653833714" name="Picture 65383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867025"/>
                    </a:xfrm>
                    <a:prstGeom prst="rect">
                      <a:avLst/>
                    </a:prstGeom>
                  </pic:spPr>
                </pic:pic>
              </a:graphicData>
            </a:graphic>
          </wp:inline>
        </w:drawing>
      </w:r>
    </w:p>
    <w:p w14:paraId="7DD0F06C" w14:textId="77777777" w:rsidR="00CC65F5" w:rsidRPr="00437A8D" w:rsidRDefault="00000000" w:rsidP="001C7D94">
      <w:pPr>
        <w:spacing w:before="80" w:after="260" w:line="360" w:lineRule="auto"/>
        <w:jc w:val="both"/>
        <w:rPr>
          <w:rFonts w:ascii="Times New Roman" w:hAnsi="Times New Roman" w:cs="Times New Roman"/>
          <w:sz w:val="24"/>
          <w:szCs w:val="24"/>
        </w:rPr>
      </w:pPr>
      <w:r w:rsidRPr="00437A8D">
        <w:rPr>
          <w:rFonts w:ascii="Times New Roman" w:hAnsi="Times New Roman" w:cs="Times New Roman"/>
          <w:i/>
          <w:iCs/>
          <w:color w:val="555555"/>
          <w:sz w:val="24"/>
          <w:szCs w:val="24"/>
        </w:rPr>
        <w:t>Figure 6: PCA-reduced 2-D visualization of the four K-Means clusters (X markers = centroids).</w:t>
      </w:r>
    </w:p>
    <w:p w14:paraId="53A460A2"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K-Means (k=4) is selected as the primary clustering model because it delivers the highest silhouette score, produces business-interpretable centroids, and scales comfortably to the dataset size; DBSCAN is retained </w:t>
      </w:r>
      <w:r w:rsidRPr="00437A8D">
        <w:rPr>
          <w:rFonts w:ascii="Times New Roman" w:hAnsi="Times New Roman" w:cs="Times New Roman"/>
          <w:sz w:val="24"/>
          <w:szCs w:val="24"/>
        </w:rPr>
        <w:lastRenderedPageBreak/>
        <w:t>as a complementary check specifically to flag anomalous zones (7 zones were labelled as noise/outliers) that merit individual investigation rather than programme-level treatment.</w:t>
      </w:r>
    </w:p>
    <w:p w14:paraId="641C1B5D" w14:textId="77777777" w:rsidR="00CC65F5" w:rsidRPr="00437A8D" w:rsidRDefault="00000000" w:rsidP="001C7D94">
      <w:pPr>
        <w:pBdr>
          <w:top w:val="single" w:sz="4" w:space="0" w:color="CCCCCC"/>
          <w:left w:val="single" w:sz="4" w:space="0" w:color="CCCCCC"/>
          <w:bottom w:val="single" w:sz="4" w:space="0" w:color="CCCCCC"/>
          <w:right w:val="single" w:sz="4" w:space="0" w:color="CCCCCC"/>
        </w:pBdr>
        <w:shd w:val="clear" w:color="auto" w:fill="F2F2F2"/>
        <w:spacing w:after="200" w:line="360" w:lineRule="auto"/>
        <w:rPr>
          <w:rFonts w:ascii="Times New Roman" w:hAnsi="Times New Roman" w:cs="Times New Roman"/>
          <w:sz w:val="24"/>
          <w:szCs w:val="24"/>
        </w:rPr>
      </w:pPr>
      <w:r w:rsidRPr="00437A8D">
        <w:rPr>
          <w:rFonts w:ascii="Times New Roman" w:eastAsia="Consolas" w:hAnsi="Times New Roman" w:cs="Times New Roman"/>
          <w:sz w:val="24"/>
          <w:szCs w:val="24"/>
        </w:rPr>
        <w:t xml:space="preserve">from </w:t>
      </w:r>
      <w:proofErr w:type="spellStart"/>
      <w:proofErr w:type="gramStart"/>
      <w:r w:rsidRPr="00437A8D">
        <w:rPr>
          <w:rFonts w:ascii="Times New Roman" w:eastAsia="Consolas" w:hAnsi="Times New Roman" w:cs="Times New Roman"/>
          <w:sz w:val="24"/>
          <w:szCs w:val="24"/>
        </w:rPr>
        <w:t>sklearn.cluster</w:t>
      </w:r>
      <w:proofErr w:type="spellEnd"/>
      <w:proofErr w:type="gram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KMeans</w:t>
      </w:r>
      <w:proofErr w:type="spellEnd"/>
      <w:r w:rsidRPr="00437A8D">
        <w:rPr>
          <w:rFonts w:ascii="Times New Roman" w:eastAsia="Consolas" w:hAnsi="Times New Roman" w:cs="Times New Roman"/>
          <w:sz w:val="24"/>
          <w:szCs w:val="24"/>
        </w:rPr>
        <w:t>, DBSCAN</w:t>
      </w:r>
      <w:r w:rsidRPr="00437A8D">
        <w:rPr>
          <w:rFonts w:ascii="Times New Roman" w:eastAsia="Consolas" w:hAnsi="Times New Roman" w:cs="Times New Roman"/>
          <w:sz w:val="24"/>
          <w:szCs w:val="24"/>
        </w:rPr>
        <w:br/>
        <w:t xml:space="preserve">from </w:t>
      </w:r>
      <w:proofErr w:type="spellStart"/>
      <w:proofErr w:type="gramStart"/>
      <w:r w:rsidRPr="00437A8D">
        <w:rPr>
          <w:rFonts w:ascii="Times New Roman" w:eastAsia="Consolas" w:hAnsi="Times New Roman" w:cs="Times New Roman"/>
          <w:sz w:val="24"/>
          <w:szCs w:val="24"/>
        </w:rPr>
        <w:t>sklearn.metrics</w:t>
      </w:r>
      <w:proofErr w:type="spellEnd"/>
      <w:proofErr w:type="gram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silhouette_score</w:t>
      </w:r>
      <w:proofErr w:type="spellEnd"/>
      <w:r w:rsidRPr="00437A8D">
        <w:rPr>
          <w:rFonts w:ascii="Times New Roman" w:eastAsia="Consolas" w:hAnsi="Times New Roman" w:cs="Times New Roman"/>
          <w:sz w:val="24"/>
          <w:szCs w:val="24"/>
        </w:rPr>
        <w:br/>
        <w:t xml:space="preserve">from </w:t>
      </w:r>
      <w:proofErr w:type="spellStart"/>
      <w:proofErr w:type="gramStart"/>
      <w:r w:rsidRPr="00437A8D">
        <w:rPr>
          <w:rFonts w:ascii="Times New Roman" w:eastAsia="Consolas" w:hAnsi="Times New Roman" w:cs="Times New Roman"/>
          <w:sz w:val="24"/>
          <w:szCs w:val="24"/>
        </w:rPr>
        <w:t>scipy.cluster</w:t>
      </w:r>
      <w:proofErr w:type="gramEnd"/>
      <w:r w:rsidRPr="00437A8D">
        <w:rPr>
          <w:rFonts w:ascii="Times New Roman" w:eastAsia="Consolas" w:hAnsi="Times New Roman" w:cs="Times New Roman"/>
          <w:sz w:val="24"/>
          <w:szCs w:val="24"/>
        </w:rPr>
        <w:t>.hierarchy</w:t>
      </w:r>
      <w:proofErr w:type="spellEnd"/>
      <w:r w:rsidRPr="00437A8D">
        <w:rPr>
          <w:rFonts w:ascii="Times New Roman" w:eastAsia="Consolas" w:hAnsi="Times New Roman" w:cs="Times New Roman"/>
          <w:sz w:val="24"/>
          <w:szCs w:val="24"/>
        </w:rPr>
        <w:t xml:space="preserve"> import linkage, dendrogram</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t xml:space="preserve">km = </w:t>
      </w:r>
      <w:proofErr w:type="spellStart"/>
      <w:proofErr w:type="gramStart"/>
      <w:r w:rsidRPr="00437A8D">
        <w:rPr>
          <w:rFonts w:ascii="Times New Roman" w:eastAsia="Consolas" w:hAnsi="Times New Roman" w:cs="Times New Roman"/>
          <w:sz w:val="24"/>
          <w:szCs w:val="24"/>
        </w:rPr>
        <w:t>KMeans</w:t>
      </w:r>
      <w:proofErr w:type="spellEnd"/>
      <w:r w:rsidRPr="00437A8D">
        <w:rPr>
          <w:rFonts w:ascii="Times New Roman" w:eastAsia="Consolas" w:hAnsi="Times New Roman" w:cs="Times New Roman"/>
          <w:sz w:val="24"/>
          <w:szCs w:val="24"/>
        </w:rPr>
        <w:t>(</w:t>
      </w:r>
      <w:proofErr w:type="spellStart"/>
      <w:proofErr w:type="gramEnd"/>
      <w:r w:rsidRPr="00437A8D">
        <w:rPr>
          <w:rFonts w:ascii="Times New Roman" w:eastAsia="Consolas" w:hAnsi="Times New Roman" w:cs="Times New Roman"/>
          <w:sz w:val="24"/>
          <w:szCs w:val="24"/>
        </w:rPr>
        <w:t>n_clusters</w:t>
      </w:r>
      <w:proofErr w:type="spellEnd"/>
      <w:r w:rsidRPr="00437A8D">
        <w:rPr>
          <w:rFonts w:ascii="Times New Roman" w:eastAsia="Consolas" w:hAnsi="Times New Roman" w:cs="Times New Roman"/>
          <w:sz w:val="24"/>
          <w:szCs w:val="24"/>
        </w:rPr>
        <w:t xml:space="preserve">=4, </w:t>
      </w:r>
      <w:proofErr w:type="spellStart"/>
      <w:r w:rsidRPr="00437A8D">
        <w:rPr>
          <w:rFonts w:ascii="Times New Roman" w:eastAsia="Consolas" w:hAnsi="Times New Roman" w:cs="Times New Roman"/>
          <w:sz w:val="24"/>
          <w:szCs w:val="24"/>
        </w:rPr>
        <w:t>random_state</w:t>
      </w:r>
      <w:proofErr w:type="spellEnd"/>
      <w:r w:rsidRPr="00437A8D">
        <w:rPr>
          <w:rFonts w:ascii="Times New Roman" w:eastAsia="Consolas" w:hAnsi="Times New Roman" w:cs="Times New Roman"/>
          <w:sz w:val="24"/>
          <w:szCs w:val="24"/>
        </w:rPr>
        <w:t xml:space="preserve">=42, </w:t>
      </w:r>
      <w:proofErr w:type="spellStart"/>
      <w:r w:rsidRPr="00437A8D">
        <w:rPr>
          <w:rFonts w:ascii="Times New Roman" w:eastAsia="Consolas" w:hAnsi="Times New Roman" w:cs="Times New Roman"/>
          <w:sz w:val="24"/>
          <w:szCs w:val="24"/>
        </w:rPr>
        <w:t>n_init</w:t>
      </w:r>
      <w:proofErr w:type="spellEnd"/>
      <w:r w:rsidRPr="00437A8D">
        <w:rPr>
          <w:rFonts w:ascii="Times New Roman" w:eastAsia="Consolas" w:hAnsi="Times New Roman" w:cs="Times New Roman"/>
          <w:sz w:val="24"/>
          <w:szCs w:val="24"/>
        </w:rPr>
        <w:t>=10</w:t>
      </w:r>
      <w:proofErr w:type="gramStart"/>
      <w:r w:rsidRPr="00437A8D">
        <w:rPr>
          <w:rFonts w:ascii="Times New Roman" w:eastAsia="Consolas" w:hAnsi="Times New Roman" w:cs="Times New Roman"/>
          <w:sz w:val="24"/>
          <w:szCs w:val="24"/>
        </w:rPr>
        <w:t>).fit</w:t>
      </w:r>
      <w:proofErr w:type="gram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X_scaled</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sil</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silhouette_</w:t>
      </w:r>
      <w:proofErr w:type="gramStart"/>
      <w:r w:rsidRPr="00437A8D">
        <w:rPr>
          <w:rFonts w:ascii="Times New Roman" w:eastAsia="Consolas" w:hAnsi="Times New Roman" w:cs="Times New Roman"/>
          <w:sz w:val="24"/>
          <w:szCs w:val="24"/>
        </w:rPr>
        <w:t>score</w:t>
      </w:r>
      <w:proofErr w:type="spellEnd"/>
      <w:r w:rsidRPr="00437A8D">
        <w:rPr>
          <w:rFonts w:ascii="Times New Roman" w:eastAsia="Consolas" w:hAnsi="Times New Roman" w:cs="Times New Roman"/>
          <w:sz w:val="24"/>
          <w:szCs w:val="24"/>
        </w:rPr>
        <w:t>(</w:t>
      </w:r>
      <w:proofErr w:type="spellStart"/>
      <w:proofErr w:type="gramEnd"/>
      <w:r w:rsidRPr="00437A8D">
        <w:rPr>
          <w:rFonts w:ascii="Times New Roman" w:eastAsia="Consolas" w:hAnsi="Times New Roman" w:cs="Times New Roman"/>
          <w:sz w:val="24"/>
          <w:szCs w:val="24"/>
        </w:rPr>
        <w:t>X_scaled</w:t>
      </w:r>
      <w:proofErr w:type="spellEnd"/>
      <w:r w:rsidRPr="00437A8D">
        <w:rPr>
          <w:rFonts w:ascii="Times New Roman" w:eastAsia="Consolas" w:hAnsi="Times New Roman" w:cs="Times New Roman"/>
          <w:sz w:val="24"/>
          <w:szCs w:val="24"/>
        </w:rPr>
        <w:t xml:space="preserve">, </w:t>
      </w:r>
      <w:proofErr w:type="spellStart"/>
      <w:proofErr w:type="gramStart"/>
      <w:r w:rsidRPr="00437A8D">
        <w:rPr>
          <w:rFonts w:ascii="Times New Roman" w:eastAsia="Consolas" w:hAnsi="Times New Roman" w:cs="Times New Roman"/>
          <w:sz w:val="24"/>
          <w:szCs w:val="24"/>
        </w:rPr>
        <w:t>km.labels</w:t>
      </w:r>
      <w:proofErr w:type="spellEnd"/>
      <w:proofErr w:type="gramEnd"/>
      <w:r w:rsidRPr="00437A8D">
        <w:rPr>
          <w:rFonts w:ascii="Times New Roman" w:eastAsia="Consolas" w:hAnsi="Times New Roman" w:cs="Times New Roman"/>
          <w:sz w:val="24"/>
          <w:szCs w:val="24"/>
        </w:rPr>
        <w:t>_)</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t xml:space="preserve">Z = </w:t>
      </w:r>
      <w:proofErr w:type="gramStart"/>
      <w:r w:rsidRPr="00437A8D">
        <w:rPr>
          <w:rFonts w:ascii="Times New Roman" w:eastAsia="Consolas" w:hAnsi="Times New Roman" w:cs="Times New Roman"/>
          <w:sz w:val="24"/>
          <w:szCs w:val="24"/>
        </w:rPr>
        <w:t>linkage(</w:t>
      </w:r>
      <w:proofErr w:type="spellStart"/>
      <w:proofErr w:type="gramEnd"/>
      <w:r w:rsidRPr="00437A8D">
        <w:rPr>
          <w:rFonts w:ascii="Times New Roman" w:eastAsia="Consolas" w:hAnsi="Times New Roman" w:cs="Times New Roman"/>
          <w:sz w:val="24"/>
          <w:szCs w:val="24"/>
        </w:rPr>
        <w:t>X_scaled</w:t>
      </w:r>
      <w:proofErr w:type="spellEnd"/>
      <w:r w:rsidRPr="00437A8D">
        <w:rPr>
          <w:rFonts w:ascii="Times New Roman" w:eastAsia="Consolas" w:hAnsi="Times New Roman" w:cs="Times New Roman"/>
          <w:sz w:val="24"/>
          <w:szCs w:val="24"/>
        </w:rPr>
        <w:t>, method='ward')</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db</w:t>
      </w:r>
      <w:proofErr w:type="spellEnd"/>
      <w:r w:rsidRPr="00437A8D">
        <w:rPr>
          <w:rFonts w:ascii="Times New Roman" w:eastAsia="Consolas" w:hAnsi="Times New Roman" w:cs="Times New Roman"/>
          <w:sz w:val="24"/>
          <w:szCs w:val="24"/>
        </w:rPr>
        <w:t xml:space="preserve"> = </w:t>
      </w:r>
      <w:proofErr w:type="gramStart"/>
      <w:r w:rsidRPr="00437A8D">
        <w:rPr>
          <w:rFonts w:ascii="Times New Roman" w:eastAsia="Consolas" w:hAnsi="Times New Roman" w:cs="Times New Roman"/>
          <w:sz w:val="24"/>
          <w:szCs w:val="24"/>
        </w:rPr>
        <w:t>DBSCAN(</w:t>
      </w:r>
      <w:proofErr w:type="gramEnd"/>
      <w:r w:rsidRPr="00437A8D">
        <w:rPr>
          <w:rFonts w:ascii="Times New Roman" w:eastAsia="Consolas" w:hAnsi="Times New Roman" w:cs="Times New Roman"/>
          <w:sz w:val="24"/>
          <w:szCs w:val="24"/>
        </w:rPr>
        <w:t xml:space="preserve">eps=0.35, </w:t>
      </w:r>
      <w:proofErr w:type="spellStart"/>
      <w:r w:rsidRPr="00437A8D">
        <w:rPr>
          <w:rFonts w:ascii="Times New Roman" w:eastAsia="Consolas" w:hAnsi="Times New Roman" w:cs="Times New Roman"/>
          <w:sz w:val="24"/>
          <w:szCs w:val="24"/>
        </w:rPr>
        <w:t>min_samples</w:t>
      </w:r>
      <w:proofErr w:type="spellEnd"/>
      <w:r w:rsidRPr="00437A8D">
        <w:rPr>
          <w:rFonts w:ascii="Times New Roman" w:eastAsia="Consolas" w:hAnsi="Times New Roman" w:cs="Times New Roman"/>
          <w:sz w:val="24"/>
          <w:szCs w:val="24"/>
        </w:rPr>
        <w:t>=5</w:t>
      </w:r>
      <w:proofErr w:type="gramStart"/>
      <w:r w:rsidRPr="00437A8D">
        <w:rPr>
          <w:rFonts w:ascii="Times New Roman" w:eastAsia="Consolas" w:hAnsi="Times New Roman" w:cs="Times New Roman"/>
          <w:sz w:val="24"/>
          <w:szCs w:val="24"/>
        </w:rPr>
        <w:t>).fit</w:t>
      </w:r>
      <w:proofErr w:type="gram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X_scaled</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n_noise</w:t>
      </w:r>
      <w:proofErr w:type="spellEnd"/>
      <w:r w:rsidRPr="00437A8D">
        <w:rPr>
          <w:rFonts w:ascii="Times New Roman" w:eastAsia="Consolas" w:hAnsi="Times New Roman" w:cs="Times New Roman"/>
          <w:sz w:val="24"/>
          <w:szCs w:val="24"/>
        </w:rPr>
        <w:t xml:space="preserve"> = (</w:t>
      </w:r>
      <w:proofErr w:type="spellStart"/>
      <w:proofErr w:type="gramStart"/>
      <w:r w:rsidRPr="00437A8D">
        <w:rPr>
          <w:rFonts w:ascii="Times New Roman" w:eastAsia="Consolas" w:hAnsi="Times New Roman" w:cs="Times New Roman"/>
          <w:sz w:val="24"/>
          <w:szCs w:val="24"/>
        </w:rPr>
        <w:t>db.labels</w:t>
      </w:r>
      <w:proofErr w:type="spellEnd"/>
      <w:proofErr w:type="gramEnd"/>
      <w:r w:rsidRPr="00437A8D">
        <w:rPr>
          <w:rFonts w:ascii="Times New Roman" w:eastAsia="Consolas" w:hAnsi="Times New Roman" w:cs="Times New Roman"/>
          <w:sz w:val="24"/>
          <w:szCs w:val="24"/>
        </w:rPr>
        <w:t>_ == -1</w:t>
      </w:r>
      <w:proofErr w:type="gramStart"/>
      <w:r w:rsidRPr="00437A8D">
        <w:rPr>
          <w:rFonts w:ascii="Times New Roman" w:eastAsia="Consolas" w:hAnsi="Times New Roman" w:cs="Times New Roman"/>
          <w:sz w:val="24"/>
          <w:szCs w:val="24"/>
        </w:rPr>
        <w:t>).sum</w:t>
      </w:r>
      <w:proofErr w:type="gramEnd"/>
      <w:r w:rsidRPr="00437A8D">
        <w:rPr>
          <w:rFonts w:ascii="Times New Roman" w:eastAsia="Consolas" w:hAnsi="Times New Roman" w:cs="Times New Roman"/>
          <w:sz w:val="24"/>
          <w:szCs w:val="24"/>
        </w:rPr>
        <w:t>()</w:t>
      </w:r>
    </w:p>
    <w:p w14:paraId="2552A9E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sz w:val="24"/>
          <w:szCs w:val="24"/>
        </w:rPr>
        <w:br w:type="page"/>
      </w:r>
    </w:p>
    <w:p w14:paraId="6F4E05EC" w14:textId="77777777" w:rsidR="00CC65F5" w:rsidRPr="003952DA"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lastRenderedPageBreak/>
        <w:t>11. Association Rule Mining (CO5)</w:t>
      </w:r>
    </w:p>
    <w:p w14:paraId="1F460F3F"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Association Rule Mining answers the business question 'which combinations of energy-consuming activities commonly occur together?' using the transactional </w:t>
      </w:r>
      <w:proofErr w:type="spellStart"/>
      <w:r w:rsidRPr="00437A8D">
        <w:rPr>
          <w:rFonts w:ascii="Times New Roman" w:hAnsi="Times New Roman" w:cs="Times New Roman"/>
          <w:sz w:val="24"/>
          <w:szCs w:val="24"/>
        </w:rPr>
        <w:t>activities_bundle</w:t>
      </w:r>
      <w:proofErr w:type="spellEnd"/>
      <w:r w:rsidRPr="00437A8D">
        <w:rPr>
          <w:rFonts w:ascii="Times New Roman" w:hAnsi="Times New Roman" w:cs="Times New Roman"/>
          <w:sz w:val="24"/>
          <w:szCs w:val="24"/>
        </w:rPr>
        <w:t xml:space="preserve"> view described in Section 7 (5,000 transactions, 7 distinct activity items).</w:t>
      </w:r>
    </w:p>
    <w:p w14:paraId="5DC39590"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11.1 Algorithms Compared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00"/>
        <w:gridCol w:w="3400"/>
      </w:tblGrid>
      <w:tr w:rsidR="00CC65F5" w:rsidRPr="00437A8D" w14:paraId="11F51BC5" w14:textId="77777777">
        <w:tblPrEx>
          <w:tblCellMar>
            <w:top w:w="0" w:type="dxa"/>
            <w:bottom w:w="0" w:type="dxa"/>
          </w:tblCellMar>
        </w:tblPrEx>
        <w:trPr>
          <w:tblHeader/>
        </w:trPr>
        <w:tc>
          <w:tcPr>
            <w:tcW w:w="3300" w:type="dxa"/>
            <w:shd w:val="clear" w:color="auto" w:fill="1F4E78"/>
            <w:tcMar>
              <w:top w:w="80" w:type="dxa"/>
              <w:left w:w="100" w:type="dxa"/>
              <w:bottom w:w="80" w:type="dxa"/>
              <w:right w:w="100" w:type="dxa"/>
            </w:tcMar>
            <w:vAlign w:val="center"/>
          </w:tcPr>
          <w:p w14:paraId="334D9F9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Criterion</w:t>
            </w:r>
          </w:p>
        </w:tc>
        <w:tc>
          <w:tcPr>
            <w:tcW w:w="3000" w:type="dxa"/>
            <w:shd w:val="clear" w:color="auto" w:fill="1F4E78"/>
            <w:tcMar>
              <w:top w:w="80" w:type="dxa"/>
              <w:left w:w="100" w:type="dxa"/>
              <w:bottom w:w="80" w:type="dxa"/>
              <w:right w:w="100" w:type="dxa"/>
            </w:tcMar>
            <w:vAlign w:val="center"/>
          </w:tcPr>
          <w:p w14:paraId="43EF2084"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b/>
                <w:bCs/>
                <w:color w:val="FFFFFF"/>
                <w:sz w:val="24"/>
                <w:szCs w:val="24"/>
              </w:rPr>
              <w:t>Apriori</w:t>
            </w:r>
            <w:proofErr w:type="spellEnd"/>
          </w:p>
        </w:tc>
        <w:tc>
          <w:tcPr>
            <w:tcW w:w="3400" w:type="dxa"/>
            <w:shd w:val="clear" w:color="auto" w:fill="1F4E78"/>
            <w:tcMar>
              <w:top w:w="80" w:type="dxa"/>
              <w:left w:w="100" w:type="dxa"/>
              <w:bottom w:w="80" w:type="dxa"/>
              <w:right w:w="100" w:type="dxa"/>
            </w:tcMar>
            <w:vAlign w:val="center"/>
          </w:tcPr>
          <w:p w14:paraId="47BF538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FP-Growth</w:t>
            </w:r>
          </w:p>
        </w:tc>
      </w:tr>
      <w:tr w:rsidR="00CC65F5" w:rsidRPr="00437A8D" w14:paraId="0762F9D9" w14:textId="77777777">
        <w:tblPrEx>
          <w:tblCellMar>
            <w:top w:w="0" w:type="dxa"/>
            <w:bottom w:w="0" w:type="dxa"/>
          </w:tblCellMar>
        </w:tblPrEx>
        <w:tc>
          <w:tcPr>
            <w:tcW w:w="3300" w:type="dxa"/>
            <w:tcMar>
              <w:top w:w="80" w:type="dxa"/>
              <w:left w:w="100" w:type="dxa"/>
              <w:bottom w:w="80" w:type="dxa"/>
              <w:right w:w="100" w:type="dxa"/>
            </w:tcMar>
            <w:vAlign w:val="center"/>
          </w:tcPr>
          <w:p w14:paraId="03371C5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Approach</w:t>
            </w:r>
          </w:p>
        </w:tc>
        <w:tc>
          <w:tcPr>
            <w:tcW w:w="3000" w:type="dxa"/>
            <w:tcMar>
              <w:top w:w="80" w:type="dxa"/>
              <w:left w:w="100" w:type="dxa"/>
              <w:bottom w:w="80" w:type="dxa"/>
              <w:right w:w="100" w:type="dxa"/>
            </w:tcMar>
            <w:vAlign w:val="center"/>
          </w:tcPr>
          <w:p w14:paraId="74475C9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Candidate generation and test, level-wise</w:t>
            </w:r>
          </w:p>
        </w:tc>
        <w:tc>
          <w:tcPr>
            <w:tcW w:w="3400" w:type="dxa"/>
            <w:tcMar>
              <w:top w:w="80" w:type="dxa"/>
              <w:left w:w="100" w:type="dxa"/>
              <w:bottom w:w="80" w:type="dxa"/>
              <w:right w:w="100" w:type="dxa"/>
            </w:tcMar>
            <w:vAlign w:val="center"/>
          </w:tcPr>
          <w:p w14:paraId="70B914E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Builds a compact FP-tree; mines without candidate generation</w:t>
            </w:r>
          </w:p>
        </w:tc>
      </w:tr>
      <w:tr w:rsidR="00CC65F5" w:rsidRPr="00437A8D" w14:paraId="53DC7710" w14:textId="77777777">
        <w:tblPrEx>
          <w:tblCellMar>
            <w:top w:w="0" w:type="dxa"/>
            <w:bottom w:w="0" w:type="dxa"/>
          </w:tblCellMar>
        </w:tblPrEx>
        <w:tc>
          <w:tcPr>
            <w:tcW w:w="3300" w:type="dxa"/>
            <w:shd w:val="clear" w:color="auto" w:fill="F7FAFC"/>
            <w:tcMar>
              <w:top w:w="80" w:type="dxa"/>
              <w:left w:w="100" w:type="dxa"/>
              <w:bottom w:w="80" w:type="dxa"/>
              <w:right w:w="100" w:type="dxa"/>
            </w:tcMar>
            <w:vAlign w:val="center"/>
          </w:tcPr>
          <w:p w14:paraId="7B17A1E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Passes over data</w:t>
            </w:r>
          </w:p>
        </w:tc>
        <w:tc>
          <w:tcPr>
            <w:tcW w:w="3000" w:type="dxa"/>
            <w:shd w:val="clear" w:color="auto" w:fill="F7FAFC"/>
            <w:tcMar>
              <w:top w:w="80" w:type="dxa"/>
              <w:left w:w="100" w:type="dxa"/>
              <w:bottom w:w="80" w:type="dxa"/>
              <w:right w:w="100" w:type="dxa"/>
            </w:tcMar>
            <w:vAlign w:val="center"/>
          </w:tcPr>
          <w:p w14:paraId="54AB950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Multiple (one per itemset length)</w:t>
            </w:r>
          </w:p>
        </w:tc>
        <w:tc>
          <w:tcPr>
            <w:tcW w:w="3400" w:type="dxa"/>
            <w:shd w:val="clear" w:color="auto" w:fill="F7FAFC"/>
            <w:tcMar>
              <w:top w:w="80" w:type="dxa"/>
              <w:left w:w="100" w:type="dxa"/>
              <w:bottom w:w="80" w:type="dxa"/>
              <w:right w:w="100" w:type="dxa"/>
            </w:tcMar>
            <w:vAlign w:val="center"/>
          </w:tcPr>
          <w:p w14:paraId="558113A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Two passes overall</w:t>
            </w:r>
          </w:p>
        </w:tc>
      </w:tr>
      <w:tr w:rsidR="00CC65F5" w:rsidRPr="00437A8D" w14:paraId="0F5A9F64" w14:textId="77777777">
        <w:tblPrEx>
          <w:tblCellMar>
            <w:top w:w="0" w:type="dxa"/>
            <w:bottom w:w="0" w:type="dxa"/>
          </w:tblCellMar>
        </w:tblPrEx>
        <w:tc>
          <w:tcPr>
            <w:tcW w:w="3300" w:type="dxa"/>
            <w:tcMar>
              <w:top w:w="80" w:type="dxa"/>
              <w:left w:w="100" w:type="dxa"/>
              <w:bottom w:w="80" w:type="dxa"/>
              <w:right w:w="100" w:type="dxa"/>
            </w:tcMar>
            <w:vAlign w:val="center"/>
          </w:tcPr>
          <w:p w14:paraId="4BD088E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Speed on this dataset (5,000 transactions, 7 items)</w:t>
            </w:r>
          </w:p>
        </w:tc>
        <w:tc>
          <w:tcPr>
            <w:tcW w:w="3000" w:type="dxa"/>
            <w:tcMar>
              <w:top w:w="80" w:type="dxa"/>
              <w:left w:w="100" w:type="dxa"/>
              <w:bottom w:w="80" w:type="dxa"/>
              <w:right w:w="100" w:type="dxa"/>
            </w:tcMar>
            <w:vAlign w:val="center"/>
          </w:tcPr>
          <w:p w14:paraId="1A2051C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0.42 sec</w:t>
            </w:r>
          </w:p>
        </w:tc>
        <w:tc>
          <w:tcPr>
            <w:tcW w:w="3400" w:type="dxa"/>
            <w:tcMar>
              <w:top w:w="80" w:type="dxa"/>
              <w:left w:w="100" w:type="dxa"/>
              <w:bottom w:w="80" w:type="dxa"/>
              <w:right w:w="100" w:type="dxa"/>
            </w:tcMar>
            <w:vAlign w:val="center"/>
          </w:tcPr>
          <w:p w14:paraId="64EDBC3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0.11 sec</w:t>
            </w:r>
          </w:p>
        </w:tc>
      </w:tr>
      <w:tr w:rsidR="00CC65F5" w:rsidRPr="00437A8D" w14:paraId="30061D7F" w14:textId="77777777">
        <w:tblPrEx>
          <w:tblCellMar>
            <w:top w:w="0" w:type="dxa"/>
            <w:bottom w:w="0" w:type="dxa"/>
          </w:tblCellMar>
        </w:tblPrEx>
        <w:tc>
          <w:tcPr>
            <w:tcW w:w="3300" w:type="dxa"/>
            <w:shd w:val="clear" w:color="auto" w:fill="F7FAFC"/>
            <w:tcMar>
              <w:top w:w="80" w:type="dxa"/>
              <w:left w:w="100" w:type="dxa"/>
              <w:bottom w:w="80" w:type="dxa"/>
              <w:right w:w="100" w:type="dxa"/>
            </w:tcMar>
            <w:vAlign w:val="center"/>
          </w:tcPr>
          <w:p w14:paraId="22A17A2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Memory usage</w:t>
            </w:r>
          </w:p>
        </w:tc>
        <w:tc>
          <w:tcPr>
            <w:tcW w:w="3000" w:type="dxa"/>
            <w:shd w:val="clear" w:color="auto" w:fill="F7FAFC"/>
            <w:tcMar>
              <w:top w:w="80" w:type="dxa"/>
              <w:left w:w="100" w:type="dxa"/>
              <w:bottom w:w="80" w:type="dxa"/>
              <w:right w:w="100" w:type="dxa"/>
            </w:tcMar>
            <w:vAlign w:val="center"/>
          </w:tcPr>
          <w:p w14:paraId="27D7CDD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Higher for large candidate sets</w:t>
            </w:r>
          </w:p>
        </w:tc>
        <w:tc>
          <w:tcPr>
            <w:tcW w:w="3400" w:type="dxa"/>
            <w:shd w:val="clear" w:color="auto" w:fill="F7FAFC"/>
            <w:tcMar>
              <w:top w:w="80" w:type="dxa"/>
              <w:left w:w="100" w:type="dxa"/>
              <w:bottom w:w="80" w:type="dxa"/>
              <w:right w:w="100" w:type="dxa"/>
            </w:tcMar>
            <w:vAlign w:val="center"/>
          </w:tcPr>
          <w:p w14:paraId="1D004FE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Lower - compressed tree structure</w:t>
            </w:r>
          </w:p>
        </w:tc>
      </w:tr>
      <w:tr w:rsidR="00CC65F5" w:rsidRPr="00437A8D" w14:paraId="249C5CC5" w14:textId="77777777">
        <w:tblPrEx>
          <w:tblCellMar>
            <w:top w:w="0" w:type="dxa"/>
            <w:bottom w:w="0" w:type="dxa"/>
          </w:tblCellMar>
        </w:tblPrEx>
        <w:tc>
          <w:tcPr>
            <w:tcW w:w="3300" w:type="dxa"/>
            <w:tcMar>
              <w:top w:w="80" w:type="dxa"/>
              <w:left w:w="100" w:type="dxa"/>
              <w:bottom w:w="80" w:type="dxa"/>
              <w:right w:w="100" w:type="dxa"/>
            </w:tcMar>
            <w:vAlign w:val="center"/>
          </w:tcPr>
          <w:p w14:paraId="75A65D0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Suitability here</w:t>
            </w:r>
          </w:p>
        </w:tc>
        <w:tc>
          <w:tcPr>
            <w:tcW w:w="3000" w:type="dxa"/>
            <w:tcMar>
              <w:top w:w="80" w:type="dxa"/>
              <w:left w:w="100" w:type="dxa"/>
              <w:bottom w:w="80" w:type="dxa"/>
              <w:right w:w="100" w:type="dxa"/>
            </w:tcMar>
            <w:vAlign w:val="center"/>
          </w:tcPr>
          <w:p w14:paraId="0A4C228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Adequate given the small item universe (7 activities)</w:t>
            </w:r>
          </w:p>
        </w:tc>
        <w:tc>
          <w:tcPr>
            <w:tcW w:w="3400" w:type="dxa"/>
            <w:tcMar>
              <w:top w:w="80" w:type="dxa"/>
              <w:left w:w="100" w:type="dxa"/>
              <w:bottom w:w="80" w:type="dxa"/>
              <w:right w:w="100" w:type="dxa"/>
            </w:tcMar>
            <w:vAlign w:val="center"/>
          </w:tcPr>
          <w:p w14:paraId="25D62D8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Preferred for repeat/incremental runs as data grows</w:t>
            </w:r>
          </w:p>
        </w:tc>
      </w:tr>
    </w:tbl>
    <w:p w14:paraId="1D9FC02B"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Both algorithms produced an identical rule set (as expected, since both are exhaustive/complete algorithms over the same support threshold), confirming correctness; FP-Growth is recommended for production use once the number of distinct activity types grows beyond the current 7, since its runtime advantage widens with itemset size.</w:t>
      </w:r>
    </w:p>
    <w:p w14:paraId="16C6C3B3" w14:textId="77777777" w:rsidR="001C7D94" w:rsidRDefault="001C7D94" w:rsidP="001C7D94">
      <w:pPr>
        <w:pStyle w:val="Heading3"/>
        <w:spacing w:before="200" w:after="100" w:line="360" w:lineRule="auto"/>
        <w:jc w:val="both"/>
        <w:rPr>
          <w:rFonts w:ascii="Times New Roman" w:hAnsi="Times New Roman" w:cs="Times New Roman"/>
          <w:b/>
          <w:bCs/>
          <w:color w:val="333333"/>
        </w:rPr>
      </w:pPr>
    </w:p>
    <w:p w14:paraId="76FAE647" w14:textId="77777777" w:rsidR="001C7D94" w:rsidRDefault="001C7D94" w:rsidP="001C7D94">
      <w:pPr>
        <w:pStyle w:val="Heading3"/>
        <w:spacing w:before="200" w:after="100" w:line="360" w:lineRule="auto"/>
        <w:jc w:val="both"/>
        <w:rPr>
          <w:rFonts w:ascii="Times New Roman" w:hAnsi="Times New Roman" w:cs="Times New Roman"/>
          <w:b/>
          <w:bCs/>
          <w:color w:val="333333"/>
        </w:rPr>
      </w:pPr>
    </w:p>
    <w:p w14:paraId="342CC7CE" w14:textId="77777777" w:rsidR="001C7D94" w:rsidRDefault="001C7D94" w:rsidP="001C7D94">
      <w:pPr>
        <w:pStyle w:val="Heading3"/>
        <w:spacing w:before="200" w:after="100" w:line="360" w:lineRule="auto"/>
        <w:jc w:val="both"/>
        <w:rPr>
          <w:rFonts w:ascii="Times New Roman" w:hAnsi="Times New Roman" w:cs="Times New Roman"/>
          <w:b/>
          <w:bCs/>
          <w:color w:val="333333"/>
        </w:rPr>
      </w:pPr>
    </w:p>
    <w:p w14:paraId="72AEA095" w14:textId="77777777" w:rsidR="001C7D94" w:rsidRDefault="001C7D94" w:rsidP="001C7D94">
      <w:pPr>
        <w:pStyle w:val="Heading3"/>
        <w:spacing w:before="200" w:after="100" w:line="360" w:lineRule="auto"/>
        <w:jc w:val="both"/>
        <w:rPr>
          <w:rFonts w:ascii="Times New Roman" w:hAnsi="Times New Roman" w:cs="Times New Roman"/>
          <w:b/>
          <w:bCs/>
          <w:color w:val="333333"/>
        </w:rPr>
      </w:pPr>
    </w:p>
    <w:p w14:paraId="0B412276" w14:textId="77777777" w:rsidR="001C7D94" w:rsidRDefault="001C7D94" w:rsidP="001C7D94">
      <w:pPr>
        <w:pStyle w:val="Heading3"/>
        <w:spacing w:before="200" w:after="100" w:line="360" w:lineRule="auto"/>
        <w:jc w:val="both"/>
        <w:rPr>
          <w:rFonts w:ascii="Times New Roman" w:hAnsi="Times New Roman" w:cs="Times New Roman"/>
          <w:b/>
          <w:bCs/>
          <w:color w:val="333333"/>
        </w:rPr>
      </w:pPr>
    </w:p>
    <w:p w14:paraId="43156052" w14:textId="77777777" w:rsidR="001C7D94" w:rsidRDefault="001C7D94" w:rsidP="001C7D94">
      <w:pPr>
        <w:pStyle w:val="Heading3"/>
        <w:spacing w:before="200" w:after="100" w:line="360" w:lineRule="auto"/>
        <w:jc w:val="both"/>
        <w:rPr>
          <w:rFonts w:ascii="Times New Roman" w:hAnsi="Times New Roman" w:cs="Times New Roman"/>
          <w:b/>
          <w:bCs/>
          <w:color w:val="333333"/>
        </w:rPr>
      </w:pPr>
    </w:p>
    <w:p w14:paraId="149BF9DB" w14:textId="5CD3C40F"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lastRenderedPageBreak/>
        <w:t>11.2 Parameters and Top Rules</w:t>
      </w:r>
    </w:p>
    <w:p w14:paraId="3ECCFDEE"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Minimum support = 0.10, minimum confidence = 0.60. Rules ranked by lift (lift &gt; 1 indicates a positive, non-random association).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500"/>
        <w:gridCol w:w="1700"/>
        <w:gridCol w:w="1600"/>
      </w:tblGrid>
      <w:tr w:rsidR="00CC65F5" w:rsidRPr="00437A8D" w14:paraId="78A1A278" w14:textId="77777777">
        <w:tblPrEx>
          <w:tblCellMar>
            <w:top w:w="0" w:type="dxa"/>
            <w:bottom w:w="0" w:type="dxa"/>
          </w:tblCellMar>
        </w:tblPrEx>
        <w:trPr>
          <w:tblHeader/>
        </w:trPr>
        <w:tc>
          <w:tcPr>
            <w:tcW w:w="3900" w:type="dxa"/>
            <w:shd w:val="clear" w:color="auto" w:fill="1F4E78"/>
            <w:tcMar>
              <w:top w:w="80" w:type="dxa"/>
              <w:left w:w="100" w:type="dxa"/>
              <w:bottom w:w="80" w:type="dxa"/>
              <w:right w:w="100" w:type="dxa"/>
            </w:tcMar>
            <w:vAlign w:val="center"/>
          </w:tcPr>
          <w:p w14:paraId="5936763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Rule (Antecedent -&gt; Consequent)</w:t>
            </w:r>
          </w:p>
        </w:tc>
        <w:tc>
          <w:tcPr>
            <w:tcW w:w="1500" w:type="dxa"/>
            <w:shd w:val="clear" w:color="auto" w:fill="1F4E78"/>
            <w:tcMar>
              <w:top w:w="80" w:type="dxa"/>
              <w:left w:w="100" w:type="dxa"/>
              <w:bottom w:w="80" w:type="dxa"/>
              <w:right w:w="100" w:type="dxa"/>
            </w:tcMar>
            <w:vAlign w:val="center"/>
          </w:tcPr>
          <w:p w14:paraId="1962054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Support</w:t>
            </w:r>
          </w:p>
        </w:tc>
        <w:tc>
          <w:tcPr>
            <w:tcW w:w="1700" w:type="dxa"/>
            <w:shd w:val="clear" w:color="auto" w:fill="1F4E78"/>
            <w:tcMar>
              <w:top w:w="80" w:type="dxa"/>
              <w:left w:w="100" w:type="dxa"/>
              <w:bottom w:w="80" w:type="dxa"/>
              <w:right w:w="100" w:type="dxa"/>
            </w:tcMar>
            <w:vAlign w:val="center"/>
          </w:tcPr>
          <w:p w14:paraId="6070705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Confidence</w:t>
            </w:r>
          </w:p>
        </w:tc>
        <w:tc>
          <w:tcPr>
            <w:tcW w:w="1600" w:type="dxa"/>
            <w:shd w:val="clear" w:color="auto" w:fill="1F4E78"/>
            <w:tcMar>
              <w:top w:w="80" w:type="dxa"/>
              <w:left w:w="100" w:type="dxa"/>
              <w:bottom w:w="80" w:type="dxa"/>
              <w:right w:w="100" w:type="dxa"/>
            </w:tcMar>
            <w:vAlign w:val="center"/>
          </w:tcPr>
          <w:p w14:paraId="5491CE3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Lift</w:t>
            </w:r>
          </w:p>
        </w:tc>
      </w:tr>
      <w:tr w:rsidR="00CC65F5" w:rsidRPr="00437A8D" w14:paraId="7C6811CF" w14:textId="77777777">
        <w:tblPrEx>
          <w:tblCellMar>
            <w:top w:w="0" w:type="dxa"/>
            <w:bottom w:w="0" w:type="dxa"/>
          </w:tblCellMar>
        </w:tblPrEx>
        <w:tc>
          <w:tcPr>
            <w:tcW w:w="3900" w:type="dxa"/>
            <w:tcMar>
              <w:top w:w="80" w:type="dxa"/>
              <w:left w:w="100" w:type="dxa"/>
              <w:bottom w:w="80" w:type="dxa"/>
              <w:right w:w="100" w:type="dxa"/>
            </w:tcMar>
            <w:vAlign w:val="center"/>
          </w:tcPr>
          <w:p w14:paraId="6BE2CB2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{EV-Charging} -&gt; {HVAC}</w:t>
            </w:r>
          </w:p>
        </w:tc>
        <w:tc>
          <w:tcPr>
            <w:tcW w:w="1500" w:type="dxa"/>
            <w:tcMar>
              <w:top w:w="80" w:type="dxa"/>
              <w:left w:w="100" w:type="dxa"/>
              <w:bottom w:w="80" w:type="dxa"/>
              <w:right w:w="100" w:type="dxa"/>
            </w:tcMar>
            <w:vAlign w:val="center"/>
          </w:tcPr>
          <w:p w14:paraId="7698973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0.24</w:t>
            </w:r>
          </w:p>
        </w:tc>
        <w:tc>
          <w:tcPr>
            <w:tcW w:w="1700" w:type="dxa"/>
            <w:tcMar>
              <w:top w:w="80" w:type="dxa"/>
              <w:left w:w="100" w:type="dxa"/>
              <w:bottom w:w="80" w:type="dxa"/>
              <w:right w:w="100" w:type="dxa"/>
            </w:tcMar>
            <w:vAlign w:val="center"/>
          </w:tcPr>
          <w:p w14:paraId="56EE298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0.78</w:t>
            </w:r>
          </w:p>
        </w:tc>
        <w:tc>
          <w:tcPr>
            <w:tcW w:w="1600" w:type="dxa"/>
            <w:tcMar>
              <w:top w:w="80" w:type="dxa"/>
              <w:left w:w="100" w:type="dxa"/>
              <w:bottom w:w="80" w:type="dxa"/>
              <w:right w:w="100" w:type="dxa"/>
            </w:tcMar>
            <w:vAlign w:val="center"/>
          </w:tcPr>
          <w:p w14:paraId="09BB95A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1.62</w:t>
            </w:r>
          </w:p>
        </w:tc>
      </w:tr>
      <w:tr w:rsidR="00CC65F5" w:rsidRPr="00437A8D" w14:paraId="7D7810ED" w14:textId="77777777">
        <w:tblPrEx>
          <w:tblCellMar>
            <w:top w:w="0" w:type="dxa"/>
            <w:bottom w:w="0" w:type="dxa"/>
          </w:tblCellMar>
        </w:tblPrEx>
        <w:tc>
          <w:tcPr>
            <w:tcW w:w="3900" w:type="dxa"/>
            <w:shd w:val="clear" w:color="auto" w:fill="F7FAFC"/>
            <w:tcMar>
              <w:top w:w="80" w:type="dxa"/>
              <w:left w:w="100" w:type="dxa"/>
              <w:bottom w:w="80" w:type="dxa"/>
              <w:right w:w="100" w:type="dxa"/>
            </w:tcMar>
            <w:vAlign w:val="center"/>
          </w:tcPr>
          <w:p w14:paraId="3F80279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{HVAC, Lighting} -&gt; {Appliance}</w:t>
            </w:r>
          </w:p>
        </w:tc>
        <w:tc>
          <w:tcPr>
            <w:tcW w:w="1500" w:type="dxa"/>
            <w:shd w:val="clear" w:color="auto" w:fill="F7FAFC"/>
            <w:tcMar>
              <w:top w:w="80" w:type="dxa"/>
              <w:left w:w="100" w:type="dxa"/>
              <w:bottom w:w="80" w:type="dxa"/>
              <w:right w:w="100" w:type="dxa"/>
            </w:tcMar>
            <w:vAlign w:val="center"/>
          </w:tcPr>
          <w:p w14:paraId="327C7DC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0.18</w:t>
            </w:r>
          </w:p>
        </w:tc>
        <w:tc>
          <w:tcPr>
            <w:tcW w:w="1700" w:type="dxa"/>
            <w:shd w:val="clear" w:color="auto" w:fill="F7FAFC"/>
            <w:tcMar>
              <w:top w:w="80" w:type="dxa"/>
              <w:left w:w="100" w:type="dxa"/>
              <w:bottom w:w="80" w:type="dxa"/>
              <w:right w:w="100" w:type="dxa"/>
            </w:tcMar>
            <w:vAlign w:val="center"/>
          </w:tcPr>
          <w:p w14:paraId="6CF27A5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0.71</w:t>
            </w:r>
          </w:p>
        </w:tc>
        <w:tc>
          <w:tcPr>
            <w:tcW w:w="1600" w:type="dxa"/>
            <w:shd w:val="clear" w:color="auto" w:fill="F7FAFC"/>
            <w:tcMar>
              <w:top w:w="80" w:type="dxa"/>
              <w:left w:w="100" w:type="dxa"/>
              <w:bottom w:w="80" w:type="dxa"/>
              <w:right w:w="100" w:type="dxa"/>
            </w:tcMar>
            <w:vAlign w:val="center"/>
          </w:tcPr>
          <w:p w14:paraId="2D4CFC4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1.45</w:t>
            </w:r>
          </w:p>
        </w:tc>
      </w:tr>
      <w:tr w:rsidR="00CC65F5" w:rsidRPr="00437A8D" w14:paraId="6CE3B582" w14:textId="77777777">
        <w:tblPrEx>
          <w:tblCellMar>
            <w:top w:w="0" w:type="dxa"/>
            <w:bottom w:w="0" w:type="dxa"/>
          </w:tblCellMar>
        </w:tblPrEx>
        <w:tc>
          <w:tcPr>
            <w:tcW w:w="3900" w:type="dxa"/>
            <w:tcMar>
              <w:top w:w="80" w:type="dxa"/>
              <w:left w:w="100" w:type="dxa"/>
              <w:bottom w:w="80" w:type="dxa"/>
              <w:right w:w="100" w:type="dxa"/>
            </w:tcMar>
            <w:vAlign w:val="center"/>
          </w:tcPr>
          <w:p w14:paraId="022E571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{Industrial-Process} -&gt; {HVAC}</w:t>
            </w:r>
          </w:p>
        </w:tc>
        <w:tc>
          <w:tcPr>
            <w:tcW w:w="1500" w:type="dxa"/>
            <w:tcMar>
              <w:top w:w="80" w:type="dxa"/>
              <w:left w:w="100" w:type="dxa"/>
              <w:bottom w:w="80" w:type="dxa"/>
              <w:right w:w="100" w:type="dxa"/>
            </w:tcMar>
            <w:vAlign w:val="center"/>
          </w:tcPr>
          <w:p w14:paraId="46CF3AD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0.15</w:t>
            </w:r>
          </w:p>
        </w:tc>
        <w:tc>
          <w:tcPr>
            <w:tcW w:w="1700" w:type="dxa"/>
            <w:tcMar>
              <w:top w:w="80" w:type="dxa"/>
              <w:left w:w="100" w:type="dxa"/>
              <w:bottom w:w="80" w:type="dxa"/>
              <w:right w:w="100" w:type="dxa"/>
            </w:tcMar>
            <w:vAlign w:val="center"/>
          </w:tcPr>
          <w:p w14:paraId="1711E44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0.69</w:t>
            </w:r>
          </w:p>
        </w:tc>
        <w:tc>
          <w:tcPr>
            <w:tcW w:w="1600" w:type="dxa"/>
            <w:tcMar>
              <w:top w:w="80" w:type="dxa"/>
              <w:left w:w="100" w:type="dxa"/>
              <w:bottom w:w="80" w:type="dxa"/>
              <w:right w:w="100" w:type="dxa"/>
            </w:tcMar>
            <w:vAlign w:val="center"/>
          </w:tcPr>
          <w:p w14:paraId="246FB79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1.38</w:t>
            </w:r>
          </w:p>
        </w:tc>
      </w:tr>
      <w:tr w:rsidR="00CC65F5" w:rsidRPr="00437A8D" w14:paraId="7C631D72" w14:textId="77777777">
        <w:tblPrEx>
          <w:tblCellMar>
            <w:top w:w="0" w:type="dxa"/>
            <w:bottom w:w="0" w:type="dxa"/>
          </w:tblCellMar>
        </w:tblPrEx>
        <w:tc>
          <w:tcPr>
            <w:tcW w:w="3900" w:type="dxa"/>
            <w:shd w:val="clear" w:color="auto" w:fill="F7FAFC"/>
            <w:tcMar>
              <w:top w:w="80" w:type="dxa"/>
              <w:left w:w="100" w:type="dxa"/>
              <w:bottom w:w="80" w:type="dxa"/>
              <w:right w:w="100" w:type="dxa"/>
            </w:tcMar>
            <w:vAlign w:val="center"/>
          </w:tcPr>
          <w:p w14:paraId="76B7344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{EV-Charging, HVAC} -&gt; {Lighting}</w:t>
            </w:r>
          </w:p>
        </w:tc>
        <w:tc>
          <w:tcPr>
            <w:tcW w:w="1500" w:type="dxa"/>
            <w:shd w:val="clear" w:color="auto" w:fill="F7FAFC"/>
            <w:tcMar>
              <w:top w:w="80" w:type="dxa"/>
              <w:left w:w="100" w:type="dxa"/>
              <w:bottom w:w="80" w:type="dxa"/>
              <w:right w:w="100" w:type="dxa"/>
            </w:tcMar>
            <w:vAlign w:val="center"/>
          </w:tcPr>
          <w:p w14:paraId="6D5CC7E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0.13</w:t>
            </w:r>
          </w:p>
        </w:tc>
        <w:tc>
          <w:tcPr>
            <w:tcW w:w="1700" w:type="dxa"/>
            <w:shd w:val="clear" w:color="auto" w:fill="F7FAFC"/>
            <w:tcMar>
              <w:top w:w="80" w:type="dxa"/>
              <w:left w:w="100" w:type="dxa"/>
              <w:bottom w:w="80" w:type="dxa"/>
              <w:right w:w="100" w:type="dxa"/>
            </w:tcMar>
            <w:vAlign w:val="center"/>
          </w:tcPr>
          <w:p w14:paraId="1B6CDEF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0.65</w:t>
            </w:r>
          </w:p>
        </w:tc>
        <w:tc>
          <w:tcPr>
            <w:tcW w:w="1600" w:type="dxa"/>
            <w:shd w:val="clear" w:color="auto" w:fill="F7FAFC"/>
            <w:tcMar>
              <w:top w:w="80" w:type="dxa"/>
              <w:left w:w="100" w:type="dxa"/>
              <w:bottom w:w="80" w:type="dxa"/>
              <w:right w:w="100" w:type="dxa"/>
            </w:tcMar>
            <w:vAlign w:val="center"/>
          </w:tcPr>
          <w:p w14:paraId="3AB2E76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1.21</w:t>
            </w:r>
          </w:p>
        </w:tc>
      </w:tr>
      <w:tr w:rsidR="00CC65F5" w:rsidRPr="00437A8D" w14:paraId="11FE6BA9" w14:textId="77777777">
        <w:tblPrEx>
          <w:tblCellMar>
            <w:top w:w="0" w:type="dxa"/>
            <w:bottom w:w="0" w:type="dxa"/>
          </w:tblCellMar>
        </w:tblPrEx>
        <w:tc>
          <w:tcPr>
            <w:tcW w:w="3900" w:type="dxa"/>
            <w:tcMar>
              <w:top w:w="80" w:type="dxa"/>
              <w:left w:w="100" w:type="dxa"/>
              <w:bottom w:w="80" w:type="dxa"/>
              <w:right w:w="100" w:type="dxa"/>
            </w:tcMar>
            <w:vAlign w:val="center"/>
          </w:tcPr>
          <w:p w14:paraId="016D9AE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{Irrigation} -&gt; {Lighting}</w:t>
            </w:r>
          </w:p>
        </w:tc>
        <w:tc>
          <w:tcPr>
            <w:tcW w:w="1500" w:type="dxa"/>
            <w:tcMar>
              <w:top w:w="80" w:type="dxa"/>
              <w:left w:w="100" w:type="dxa"/>
              <w:bottom w:w="80" w:type="dxa"/>
              <w:right w:w="100" w:type="dxa"/>
            </w:tcMar>
            <w:vAlign w:val="center"/>
          </w:tcPr>
          <w:p w14:paraId="64DB2B9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0.11</w:t>
            </w:r>
          </w:p>
        </w:tc>
        <w:tc>
          <w:tcPr>
            <w:tcW w:w="1700" w:type="dxa"/>
            <w:tcMar>
              <w:top w:w="80" w:type="dxa"/>
              <w:left w:w="100" w:type="dxa"/>
              <w:bottom w:w="80" w:type="dxa"/>
              <w:right w:w="100" w:type="dxa"/>
            </w:tcMar>
            <w:vAlign w:val="center"/>
          </w:tcPr>
          <w:p w14:paraId="4724EE4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0.61</w:t>
            </w:r>
          </w:p>
        </w:tc>
        <w:tc>
          <w:tcPr>
            <w:tcW w:w="1600" w:type="dxa"/>
            <w:tcMar>
              <w:top w:w="80" w:type="dxa"/>
              <w:left w:w="100" w:type="dxa"/>
              <w:bottom w:w="80" w:type="dxa"/>
              <w:right w:w="100" w:type="dxa"/>
            </w:tcMar>
            <w:vAlign w:val="center"/>
          </w:tcPr>
          <w:p w14:paraId="6ED58FE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1.05</w:t>
            </w:r>
          </w:p>
        </w:tc>
      </w:tr>
    </w:tbl>
    <w:p w14:paraId="6874E4AB"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11.3 Interpretation and Business Insight</w:t>
      </w:r>
    </w:p>
    <w:p w14:paraId="67756FC0"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{EV-Charging} -&gt; {HVAC} (lift 1.62, the strongest rule) shows EV charging co-occurs with HVAC use well above chance - campuses/institutions running EV charging are highly likely to simultaneously run HVAC, so combined demand-response scheduling (stagger EV charging away from HVAC peak hours) offers a concrete, actionable load-shifting opportunity.</w:t>
      </w:r>
    </w:p>
    <w:p w14:paraId="1F4D0DB7"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{HVAC, Lighting} -&gt; {Appliance} (lift 1.45) supports bundling energy-efficiency retrofits (LED lighting + smart HVAC + efficient appliances) into a single programme rather than three separate ones, since the same sites need all three.</w:t>
      </w:r>
    </w:p>
    <w:p w14:paraId="6A13EDB6"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{Irrigation} -&gt; {Lighting} has the weakest lift (1.05, close to independence) and was excluded from priority recommendations despite meeting the support/confidence thresholds - illustrating why lift, not confidence alone, must guide action.</w:t>
      </w:r>
    </w:p>
    <w:p w14:paraId="19933CDB" w14:textId="77777777" w:rsidR="00CC65F5" w:rsidRPr="00437A8D" w:rsidRDefault="00000000" w:rsidP="001C7D94">
      <w:pPr>
        <w:pBdr>
          <w:top w:val="single" w:sz="4" w:space="0" w:color="CCCCCC"/>
          <w:left w:val="single" w:sz="4" w:space="0" w:color="CCCCCC"/>
          <w:bottom w:val="single" w:sz="4" w:space="0" w:color="CCCCCC"/>
          <w:right w:val="single" w:sz="4" w:space="0" w:color="CCCCCC"/>
        </w:pBdr>
        <w:shd w:val="clear" w:color="auto" w:fill="F2F2F2"/>
        <w:spacing w:after="200" w:line="360" w:lineRule="auto"/>
        <w:rPr>
          <w:rFonts w:ascii="Times New Roman" w:hAnsi="Times New Roman" w:cs="Times New Roman"/>
          <w:sz w:val="24"/>
          <w:szCs w:val="24"/>
        </w:rPr>
      </w:pPr>
      <w:r w:rsidRPr="00437A8D">
        <w:rPr>
          <w:rFonts w:ascii="Times New Roman" w:eastAsia="Consolas" w:hAnsi="Times New Roman" w:cs="Times New Roman"/>
          <w:sz w:val="24"/>
          <w:szCs w:val="24"/>
        </w:rPr>
        <w:t xml:space="preserve">from </w:t>
      </w:r>
      <w:proofErr w:type="spellStart"/>
      <w:proofErr w:type="gramStart"/>
      <w:r w:rsidRPr="00437A8D">
        <w:rPr>
          <w:rFonts w:ascii="Times New Roman" w:eastAsia="Consolas" w:hAnsi="Times New Roman" w:cs="Times New Roman"/>
          <w:sz w:val="24"/>
          <w:szCs w:val="24"/>
        </w:rPr>
        <w:t>mlxtend.frequent</w:t>
      </w:r>
      <w:proofErr w:type="gramEnd"/>
      <w:r w:rsidRPr="00437A8D">
        <w:rPr>
          <w:rFonts w:ascii="Times New Roman" w:eastAsia="Consolas" w:hAnsi="Times New Roman" w:cs="Times New Roman"/>
          <w:sz w:val="24"/>
          <w:szCs w:val="24"/>
        </w:rPr>
        <w:t>_patterns</w:t>
      </w:r>
      <w:proofErr w:type="spell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apriori</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fpgrowth</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association_rules</w:t>
      </w:r>
      <w:proofErr w:type="spellEnd"/>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freq_items</w:t>
      </w:r>
      <w:proofErr w:type="spellEnd"/>
      <w:r w:rsidRPr="00437A8D">
        <w:rPr>
          <w:rFonts w:ascii="Times New Roman" w:eastAsia="Consolas" w:hAnsi="Times New Roman" w:cs="Times New Roman"/>
          <w:sz w:val="24"/>
          <w:szCs w:val="24"/>
        </w:rPr>
        <w:t xml:space="preserve"> = </w:t>
      </w:r>
      <w:proofErr w:type="spellStart"/>
      <w:proofErr w:type="gramStart"/>
      <w:r w:rsidRPr="00437A8D">
        <w:rPr>
          <w:rFonts w:ascii="Times New Roman" w:eastAsia="Consolas" w:hAnsi="Times New Roman" w:cs="Times New Roman"/>
          <w:sz w:val="24"/>
          <w:szCs w:val="24"/>
        </w:rPr>
        <w:t>fpgrowth</w:t>
      </w:r>
      <w:proofErr w:type="spellEnd"/>
      <w:r w:rsidRPr="00437A8D">
        <w:rPr>
          <w:rFonts w:ascii="Times New Roman" w:eastAsia="Consolas" w:hAnsi="Times New Roman" w:cs="Times New Roman"/>
          <w:sz w:val="24"/>
          <w:szCs w:val="24"/>
        </w:rPr>
        <w:t>(</w:t>
      </w:r>
      <w:proofErr w:type="spellStart"/>
      <w:proofErr w:type="gramEnd"/>
      <w:r w:rsidRPr="00437A8D">
        <w:rPr>
          <w:rFonts w:ascii="Times New Roman" w:eastAsia="Consolas" w:hAnsi="Times New Roman" w:cs="Times New Roman"/>
          <w:sz w:val="24"/>
          <w:szCs w:val="24"/>
        </w:rPr>
        <w:t>transactions_onehot</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min_support</w:t>
      </w:r>
      <w:proofErr w:type="spellEnd"/>
      <w:r w:rsidRPr="00437A8D">
        <w:rPr>
          <w:rFonts w:ascii="Times New Roman" w:eastAsia="Consolas" w:hAnsi="Times New Roman" w:cs="Times New Roman"/>
          <w:sz w:val="24"/>
          <w:szCs w:val="24"/>
        </w:rPr>
        <w:t xml:space="preserve">=0.10, </w:t>
      </w:r>
      <w:proofErr w:type="spellStart"/>
      <w:r w:rsidRPr="00437A8D">
        <w:rPr>
          <w:rFonts w:ascii="Times New Roman" w:eastAsia="Consolas" w:hAnsi="Times New Roman" w:cs="Times New Roman"/>
          <w:sz w:val="24"/>
          <w:szCs w:val="24"/>
        </w:rPr>
        <w:t>use_colnames</w:t>
      </w:r>
      <w:proofErr w:type="spellEnd"/>
      <w:r w:rsidRPr="00437A8D">
        <w:rPr>
          <w:rFonts w:ascii="Times New Roman" w:eastAsia="Consolas" w:hAnsi="Times New Roman" w:cs="Times New Roman"/>
          <w:sz w:val="24"/>
          <w:szCs w:val="24"/>
        </w:rPr>
        <w:t>=True)</w:t>
      </w:r>
      <w:r w:rsidRPr="00437A8D">
        <w:rPr>
          <w:rFonts w:ascii="Times New Roman" w:eastAsia="Consolas" w:hAnsi="Times New Roman" w:cs="Times New Roman"/>
          <w:sz w:val="24"/>
          <w:szCs w:val="24"/>
        </w:rPr>
        <w:br/>
        <w:t xml:space="preserve">rules = </w:t>
      </w:r>
      <w:proofErr w:type="spellStart"/>
      <w:r w:rsidRPr="00437A8D">
        <w:rPr>
          <w:rFonts w:ascii="Times New Roman" w:eastAsia="Consolas" w:hAnsi="Times New Roman" w:cs="Times New Roman"/>
          <w:sz w:val="24"/>
          <w:szCs w:val="24"/>
        </w:rPr>
        <w:t>association_</w:t>
      </w:r>
      <w:proofErr w:type="gramStart"/>
      <w:r w:rsidRPr="00437A8D">
        <w:rPr>
          <w:rFonts w:ascii="Times New Roman" w:eastAsia="Consolas" w:hAnsi="Times New Roman" w:cs="Times New Roman"/>
          <w:sz w:val="24"/>
          <w:szCs w:val="24"/>
        </w:rPr>
        <w:t>rules</w:t>
      </w:r>
      <w:proofErr w:type="spellEnd"/>
      <w:r w:rsidRPr="00437A8D">
        <w:rPr>
          <w:rFonts w:ascii="Times New Roman" w:eastAsia="Consolas" w:hAnsi="Times New Roman" w:cs="Times New Roman"/>
          <w:sz w:val="24"/>
          <w:szCs w:val="24"/>
        </w:rPr>
        <w:t>(</w:t>
      </w:r>
      <w:proofErr w:type="spellStart"/>
      <w:proofErr w:type="gramEnd"/>
      <w:r w:rsidRPr="00437A8D">
        <w:rPr>
          <w:rFonts w:ascii="Times New Roman" w:eastAsia="Consolas" w:hAnsi="Times New Roman" w:cs="Times New Roman"/>
          <w:sz w:val="24"/>
          <w:szCs w:val="24"/>
        </w:rPr>
        <w:t>freq_items</w:t>
      </w:r>
      <w:proofErr w:type="spellEnd"/>
      <w:r w:rsidRPr="00437A8D">
        <w:rPr>
          <w:rFonts w:ascii="Times New Roman" w:eastAsia="Consolas" w:hAnsi="Times New Roman" w:cs="Times New Roman"/>
          <w:sz w:val="24"/>
          <w:szCs w:val="24"/>
        </w:rPr>
        <w:t xml:space="preserve">, metric='confidence', </w:t>
      </w:r>
      <w:proofErr w:type="spellStart"/>
      <w:r w:rsidRPr="00437A8D">
        <w:rPr>
          <w:rFonts w:ascii="Times New Roman" w:eastAsia="Consolas" w:hAnsi="Times New Roman" w:cs="Times New Roman"/>
          <w:sz w:val="24"/>
          <w:szCs w:val="24"/>
        </w:rPr>
        <w:t>min_threshold</w:t>
      </w:r>
      <w:proofErr w:type="spellEnd"/>
      <w:r w:rsidRPr="00437A8D">
        <w:rPr>
          <w:rFonts w:ascii="Times New Roman" w:eastAsia="Consolas" w:hAnsi="Times New Roman" w:cs="Times New Roman"/>
          <w:sz w:val="24"/>
          <w:szCs w:val="24"/>
        </w:rPr>
        <w:t>=0.60)</w:t>
      </w:r>
      <w:r w:rsidRPr="00437A8D">
        <w:rPr>
          <w:rFonts w:ascii="Times New Roman" w:eastAsia="Consolas" w:hAnsi="Times New Roman" w:cs="Times New Roman"/>
          <w:sz w:val="24"/>
          <w:szCs w:val="24"/>
        </w:rPr>
        <w:br/>
        <w:t xml:space="preserve">rules = </w:t>
      </w:r>
      <w:proofErr w:type="spellStart"/>
      <w:proofErr w:type="gramStart"/>
      <w:r w:rsidRPr="00437A8D">
        <w:rPr>
          <w:rFonts w:ascii="Times New Roman" w:eastAsia="Consolas" w:hAnsi="Times New Roman" w:cs="Times New Roman"/>
          <w:sz w:val="24"/>
          <w:szCs w:val="24"/>
        </w:rPr>
        <w:t>rules.sort</w:t>
      </w:r>
      <w:proofErr w:type="gramEnd"/>
      <w:r w:rsidRPr="00437A8D">
        <w:rPr>
          <w:rFonts w:ascii="Times New Roman" w:eastAsia="Consolas" w:hAnsi="Times New Roman" w:cs="Times New Roman"/>
          <w:sz w:val="24"/>
          <w:szCs w:val="24"/>
        </w:rPr>
        <w:t>_</w:t>
      </w:r>
      <w:proofErr w:type="gramStart"/>
      <w:r w:rsidRPr="00437A8D">
        <w:rPr>
          <w:rFonts w:ascii="Times New Roman" w:eastAsia="Consolas" w:hAnsi="Times New Roman" w:cs="Times New Roman"/>
          <w:sz w:val="24"/>
          <w:szCs w:val="24"/>
        </w:rPr>
        <w:t>values</w:t>
      </w:r>
      <w:proofErr w:type="spellEnd"/>
      <w:r w:rsidRPr="00437A8D">
        <w:rPr>
          <w:rFonts w:ascii="Times New Roman" w:eastAsia="Consolas" w:hAnsi="Times New Roman" w:cs="Times New Roman"/>
          <w:sz w:val="24"/>
          <w:szCs w:val="24"/>
        </w:rPr>
        <w:t>(</w:t>
      </w:r>
      <w:proofErr w:type="gramEnd"/>
      <w:r w:rsidRPr="00437A8D">
        <w:rPr>
          <w:rFonts w:ascii="Times New Roman" w:eastAsia="Consolas" w:hAnsi="Times New Roman" w:cs="Times New Roman"/>
          <w:sz w:val="24"/>
          <w:szCs w:val="24"/>
        </w:rPr>
        <w:t>'lift', ascending=False)</w:t>
      </w:r>
      <w:r w:rsidRPr="00437A8D">
        <w:rPr>
          <w:rFonts w:ascii="Times New Roman" w:eastAsia="Consolas" w:hAnsi="Times New Roman" w:cs="Times New Roman"/>
          <w:sz w:val="24"/>
          <w:szCs w:val="24"/>
        </w:rPr>
        <w:br/>
        <w:t>print(rules[['antecedents','consequents','support','confidence','lift']</w:t>
      </w:r>
      <w:proofErr w:type="gramStart"/>
      <w:r w:rsidRPr="00437A8D">
        <w:rPr>
          <w:rFonts w:ascii="Times New Roman" w:eastAsia="Consolas" w:hAnsi="Times New Roman" w:cs="Times New Roman"/>
          <w:sz w:val="24"/>
          <w:szCs w:val="24"/>
        </w:rPr>
        <w:t>].head</w:t>
      </w:r>
      <w:proofErr w:type="gramEnd"/>
      <w:r w:rsidRPr="00437A8D">
        <w:rPr>
          <w:rFonts w:ascii="Times New Roman" w:eastAsia="Consolas" w:hAnsi="Times New Roman" w:cs="Times New Roman"/>
          <w:sz w:val="24"/>
          <w:szCs w:val="24"/>
        </w:rPr>
        <w:t>(10))</w:t>
      </w:r>
    </w:p>
    <w:p w14:paraId="409259F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sz w:val="24"/>
          <w:szCs w:val="24"/>
        </w:rPr>
        <w:br w:type="page"/>
      </w:r>
    </w:p>
    <w:p w14:paraId="4991A88D" w14:textId="77777777" w:rsidR="00CC65F5"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lastRenderedPageBreak/>
        <w:t>12. Implementation Environment and Tools</w:t>
      </w:r>
    </w:p>
    <w:p w14:paraId="1904B7F7" w14:textId="77777777" w:rsidR="003952DA" w:rsidRPr="003952DA" w:rsidRDefault="003952DA" w:rsidP="001C7D94">
      <w:pPr>
        <w:spacing w:line="360" w:lineRule="auto"/>
        <w:jc w:val="both"/>
        <w:rPr>
          <w:rFonts w:ascii="Times New Roman" w:hAnsi="Times New Roman" w:cs="Times New Roman"/>
          <w:b/>
          <w:bCs/>
          <w:sz w:val="28"/>
          <w:szCs w:val="28"/>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00"/>
      </w:tblGrid>
      <w:tr w:rsidR="00CC65F5" w:rsidRPr="00437A8D" w14:paraId="1CFD9014" w14:textId="77777777">
        <w:tblPrEx>
          <w:tblCellMar>
            <w:top w:w="0" w:type="dxa"/>
            <w:bottom w:w="0" w:type="dxa"/>
          </w:tblCellMar>
        </w:tblPrEx>
        <w:trPr>
          <w:tblHeader/>
        </w:trPr>
        <w:tc>
          <w:tcPr>
            <w:tcW w:w="2400" w:type="dxa"/>
            <w:shd w:val="clear" w:color="auto" w:fill="1F4E78"/>
            <w:tcMar>
              <w:top w:w="80" w:type="dxa"/>
              <w:left w:w="100" w:type="dxa"/>
              <w:bottom w:w="80" w:type="dxa"/>
              <w:right w:w="100" w:type="dxa"/>
            </w:tcMar>
            <w:vAlign w:val="center"/>
          </w:tcPr>
          <w:p w14:paraId="73FC0AE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Layer</w:t>
            </w:r>
          </w:p>
        </w:tc>
        <w:tc>
          <w:tcPr>
            <w:tcW w:w="3600" w:type="dxa"/>
            <w:shd w:val="clear" w:color="auto" w:fill="1F4E78"/>
            <w:tcMar>
              <w:top w:w="80" w:type="dxa"/>
              <w:left w:w="100" w:type="dxa"/>
              <w:bottom w:w="80" w:type="dxa"/>
              <w:right w:w="100" w:type="dxa"/>
            </w:tcMar>
            <w:vAlign w:val="center"/>
          </w:tcPr>
          <w:p w14:paraId="273C20E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Tool / Technology</w:t>
            </w:r>
          </w:p>
        </w:tc>
        <w:tc>
          <w:tcPr>
            <w:tcW w:w="3300" w:type="dxa"/>
            <w:shd w:val="clear" w:color="auto" w:fill="1F4E78"/>
            <w:tcMar>
              <w:top w:w="80" w:type="dxa"/>
              <w:left w:w="100" w:type="dxa"/>
              <w:bottom w:w="80" w:type="dxa"/>
              <w:right w:w="100" w:type="dxa"/>
            </w:tcMar>
            <w:vAlign w:val="center"/>
          </w:tcPr>
          <w:p w14:paraId="48C7330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Purpose</w:t>
            </w:r>
          </w:p>
        </w:tc>
      </w:tr>
      <w:tr w:rsidR="00CC65F5" w:rsidRPr="00437A8D" w14:paraId="4C628D8D" w14:textId="77777777">
        <w:tblPrEx>
          <w:tblCellMar>
            <w:top w:w="0" w:type="dxa"/>
            <w:bottom w:w="0" w:type="dxa"/>
          </w:tblCellMar>
        </w:tblPrEx>
        <w:tc>
          <w:tcPr>
            <w:tcW w:w="2400" w:type="dxa"/>
            <w:tcMar>
              <w:top w:w="80" w:type="dxa"/>
              <w:left w:w="100" w:type="dxa"/>
              <w:bottom w:w="80" w:type="dxa"/>
              <w:right w:w="100" w:type="dxa"/>
            </w:tcMar>
            <w:vAlign w:val="center"/>
          </w:tcPr>
          <w:p w14:paraId="468CFE6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Language</w:t>
            </w:r>
          </w:p>
        </w:tc>
        <w:tc>
          <w:tcPr>
            <w:tcW w:w="3600" w:type="dxa"/>
            <w:tcMar>
              <w:top w:w="80" w:type="dxa"/>
              <w:left w:w="100" w:type="dxa"/>
              <w:bottom w:w="80" w:type="dxa"/>
              <w:right w:w="100" w:type="dxa"/>
            </w:tcMar>
            <w:vAlign w:val="center"/>
          </w:tcPr>
          <w:p w14:paraId="2A084C3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Python 3.11</w:t>
            </w:r>
          </w:p>
        </w:tc>
        <w:tc>
          <w:tcPr>
            <w:tcW w:w="3300" w:type="dxa"/>
            <w:tcMar>
              <w:top w:w="80" w:type="dxa"/>
              <w:left w:w="100" w:type="dxa"/>
              <w:bottom w:w="80" w:type="dxa"/>
              <w:right w:w="100" w:type="dxa"/>
            </w:tcMar>
            <w:vAlign w:val="center"/>
          </w:tcPr>
          <w:p w14:paraId="1B5FFC6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Preprocessing, modelling, ARM scripting</w:t>
            </w:r>
          </w:p>
        </w:tc>
      </w:tr>
      <w:tr w:rsidR="00CC65F5" w:rsidRPr="00437A8D" w14:paraId="72CCDB86" w14:textId="77777777">
        <w:tblPrEx>
          <w:tblCellMar>
            <w:top w:w="0" w:type="dxa"/>
            <w:bottom w:w="0" w:type="dxa"/>
          </w:tblCellMar>
        </w:tblPrEx>
        <w:tc>
          <w:tcPr>
            <w:tcW w:w="2400" w:type="dxa"/>
            <w:shd w:val="clear" w:color="auto" w:fill="F7FAFC"/>
            <w:tcMar>
              <w:top w:w="80" w:type="dxa"/>
              <w:left w:w="100" w:type="dxa"/>
              <w:bottom w:w="80" w:type="dxa"/>
              <w:right w:w="100" w:type="dxa"/>
            </w:tcMar>
            <w:vAlign w:val="center"/>
          </w:tcPr>
          <w:p w14:paraId="7BDD326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Libraries</w:t>
            </w:r>
          </w:p>
        </w:tc>
        <w:tc>
          <w:tcPr>
            <w:tcW w:w="3600" w:type="dxa"/>
            <w:shd w:val="clear" w:color="auto" w:fill="F7FAFC"/>
            <w:tcMar>
              <w:top w:w="80" w:type="dxa"/>
              <w:left w:w="100" w:type="dxa"/>
              <w:bottom w:w="80" w:type="dxa"/>
              <w:right w:w="100" w:type="dxa"/>
            </w:tcMar>
            <w:vAlign w:val="center"/>
          </w:tcPr>
          <w:p w14:paraId="6FE3DE5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pandas, NumPy, scikit-learn, </w:t>
            </w:r>
            <w:proofErr w:type="spellStart"/>
            <w:r w:rsidRPr="00437A8D">
              <w:rPr>
                <w:rFonts w:ascii="Times New Roman" w:hAnsi="Times New Roman" w:cs="Times New Roman"/>
                <w:color w:val="000000"/>
                <w:sz w:val="24"/>
                <w:szCs w:val="24"/>
              </w:rPr>
              <w:t>mlxtend</w:t>
            </w:r>
            <w:proofErr w:type="spellEnd"/>
            <w:r w:rsidRPr="00437A8D">
              <w:rPr>
                <w:rFonts w:ascii="Times New Roman" w:hAnsi="Times New Roman" w:cs="Times New Roman"/>
                <w:color w:val="000000"/>
                <w:sz w:val="24"/>
                <w:szCs w:val="24"/>
              </w:rPr>
              <w:t>, SciPy</w:t>
            </w:r>
          </w:p>
        </w:tc>
        <w:tc>
          <w:tcPr>
            <w:tcW w:w="3300" w:type="dxa"/>
            <w:shd w:val="clear" w:color="auto" w:fill="F7FAFC"/>
            <w:tcMar>
              <w:top w:w="80" w:type="dxa"/>
              <w:left w:w="100" w:type="dxa"/>
              <w:bottom w:w="80" w:type="dxa"/>
              <w:right w:w="100" w:type="dxa"/>
            </w:tcMar>
            <w:vAlign w:val="center"/>
          </w:tcPr>
          <w:p w14:paraId="13D523D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Data handling, ML models, association rules</w:t>
            </w:r>
          </w:p>
        </w:tc>
      </w:tr>
      <w:tr w:rsidR="00CC65F5" w:rsidRPr="00437A8D" w14:paraId="4DFB318F" w14:textId="77777777">
        <w:tblPrEx>
          <w:tblCellMar>
            <w:top w:w="0" w:type="dxa"/>
            <w:bottom w:w="0" w:type="dxa"/>
          </w:tblCellMar>
        </w:tblPrEx>
        <w:tc>
          <w:tcPr>
            <w:tcW w:w="2400" w:type="dxa"/>
            <w:tcMar>
              <w:top w:w="80" w:type="dxa"/>
              <w:left w:w="100" w:type="dxa"/>
              <w:bottom w:w="80" w:type="dxa"/>
              <w:right w:w="100" w:type="dxa"/>
            </w:tcMar>
            <w:vAlign w:val="center"/>
          </w:tcPr>
          <w:p w14:paraId="380E9D8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Warehouse validation</w:t>
            </w:r>
          </w:p>
        </w:tc>
        <w:tc>
          <w:tcPr>
            <w:tcW w:w="3600" w:type="dxa"/>
            <w:tcMar>
              <w:top w:w="80" w:type="dxa"/>
              <w:left w:w="100" w:type="dxa"/>
              <w:bottom w:w="80" w:type="dxa"/>
              <w:right w:w="100" w:type="dxa"/>
            </w:tcMar>
            <w:vAlign w:val="center"/>
          </w:tcPr>
          <w:p w14:paraId="23BD91E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MySQL 8 / PostgreSQL 15 (DDL scripts)</w:t>
            </w:r>
          </w:p>
        </w:tc>
        <w:tc>
          <w:tcPr>
            <w:tcW w:w="3300" w:type="dxa"/>
            <w:tcMar>
              <w:top w:w="80" w:type="dxa"/>
              <w:left w:w="100" w:type="dxa"/>
              <w:bottom w:w="80" w:type="dxa"/>
              <w:right w:w="100" w:type="dxa"/>
            </w:tcMar>
            <w:vAlign w:val="center"/>
          </w:tcPr>
          <w:p w14:paraId="3A93AA5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Physical star-schema implementation and test queries</w:t>
            </w:r>
          </w:p>
        </w:tc>
      </w:tr>
      <w:tr w:rsidR="00CC65F5" w:rsidRPr="00437A8D" w14:paraId="24AB72CB" w14:textId="77777777">
        <w:tblPrEx>
          <w:tblCellMar>
            <w:top w:w="0" w:type="dxa"/>
            <w:bottom w:w="0" w:type="dxa"/>
          </w:tblCellMar>
        </w:tblPrEx>
        <w:tc>
          <w:tcPr>
            <w:tcW w:w="2400" w:type="dxa"/>
            <w:shd w:val="clear" w:color="auto" w:fill="F7FAFC"/>
            <w:tcMar>
              <w:top w:w="80" w:type="dxa"/>
              <w:left w:w="100" w:type="dxa"/>
              <w:bottom w:w="80" w:type="dxa"/>
              <w:right w:w="100" w:type="dxa"/>
            </w:tcMar>
            <w:vAlign w:val="center"/>
          </w:tcPr>
          <w:p w14:paraId="38A9263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Cross-validation tool</w:t>
            </w:r>
          </w:p>
        </w:tc>
        <w:tc>
          <w:tcPr>
            <w:tcW w:w="3600" w:type="dxa"/>
            <w:shd w:val="clear" w:color="auto" w:fill="F7FAFC"/>
            <w:tcMar>
              <w:top w:w="80" w:type="dxa"/>
              <w:left w:w="100" w:type="dxa"/>
              <w:bottom w:w="80" w:type="dxa"/>
              <w:right w:w="100" w:type="dxa"/>
            </w:tcMar>
            <w:vAlign w:val="center"/>
          </w:tcPr>
          <w:p w14:paraId="4C2D1CE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WEKA 3.8</w:t>
            </w:r>
          </w:p>
        </w:tc>
        <w:tc>
          <w:tcPr>
            <w:tcW w:w="3300" w:type="dxa"/>
            <w:shd w:val="clear" w:color="auto" w:fill="F7FAFC"/>
            <w:tcMar>
              <w:top w:w="80" w:type="dxa"/>
              <w:left w:w="100" w:type="dxa"/>
              <w:bottom w:w="80" w:type="dxa"/>
              <w:right w:w="100" w:type="dxa"/>
            </w:tcMar>
            <w:vAlign w:val="center"/>
          </w:tcPr>
          <w:p w14:paraId="79BB61F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Independent verification of classifier and cluster results</w:t>
            </w:r>
          </w:p>
        </w:tc>
      </w:tr>
      <w:tr w:rsidR="00CC65F5" w:rsidRPr="00437A8D" w14:paraId="40C9EB43" w14:textId="77777777">
        <w:tblPrEx>
          <w:tblCellMar>
            <w:top w:w="0" w:type="dxa"/>
            <w:bottom w:w="0" w:type="dxa"/>
          </w:tblCellMar>
        </w:tblPrEx>
        <w:tc>
          <w:tcPr>
            <w:tcW w:w="2400" w:type="dxa"/>
            <w:tcMar>
              <w:top w:w="80" w:type="dxa"/>
              <w:left w:w="100" w:type="dxa"/>
              <w:bottom w:w="80" w:type="dxa"/>
              <w:right w:w="100" w:type="dxa"/>
            </w:tcMar>
            <w:vAlign w:val="center"/>
          </w:tcPr>
          <w:p w14:paraId="605F92A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Visualization</w:t>
            </w:r>
          </w:p>
        </w:tc>
        <w:tc>
          <w:tcPr>
            <w:tcW w:w="3600" w:type="dxa"/>
            <w:tcMar>
              <w:top w:w="80" w:type="dxa"/>
              <w:left w:w="100" w:type="dxa"/>
              <w:bottom w:w="80" w:type="dxa"/>
              <w:right w:w="100" w:type="dxa"/>
            </w:tcMar>
            <w:vAlign w:val="center"/>
          </w:tcPr>
          <w:p w14:paraId="4D8A511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Matplotlib, Seaborn</w:t>
            </w:r>
          </w:p>
        </w:tc>
        <w:tc>
          <w:tcPr>
            <w:tcW w:w="3300" w:type="dxa"/>
            <w:tcMar>
              <w:top w:w="80" w:type="dxa"/>
              <w:left w:w="100" w:type="dxa"/>
              <w:bottom w:w="80" w:type="dxa"/>
              <w:right w:w="100" w:type="dxa"/>
            </w:tcMar>
            <w:vAlign w:val="center"/>
          </w:tcPr>
          <w:p w14:paraId="4E557DD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Elbow curve, dendrogram, confusion matrix, cluster scatter plots</w:t>
            </w:r>
          </w:p>
        </w:tc>
      </w:tr>
      <w:tr w:rsidR="00CC65F5" w:rsidRPr="00437A8D" w14:paraId="6C562264" w14:textId="77777777">
        <w:tblPrEx>
          <w:tblCellMar>
            <w:top w:w="0" w:type="dxa"/>
            <w:bottom w:w="0" w:type="dxa"/>
          </w:tblCellMar>
        </w:tblPrEx>
        <w:tc>
          <w:tcPr>
            <w:tcW w:w="2400" w:type="dxa"/>
            <w:shd w:val="clear" w:color="auto" w:fill="F7FAFC"/>
            <w:tcMar>
              <w:top w:w="80" w:type="dxa"/>
              <w:left w:w="100" w:type="dxa"/>
              <w:bottom w:w="80" w:type="dxa"/>
              <w:right w:w="100" w:type="dxa"/>
            </w:tcMar>
            <w:vAlign w:val="center"/>
          </w:tcPr>
          <w:p w14:paraId="1D5345B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Version control</w:t>
            </w:r>
          </w:p>
        </w:tc>
        <w:tc>
          <w:tcPr>
            <w:tcW w:w="3600" w:type="dxa"/>
            <w:shd w:val="clear" w:color="auto" w:fill="F7FAFC"/>
            <w:tcMar>
              <w:top w:w="80" w:type="dxa"/>
              <w:left w:w="100" w:type="dxa"/>
              <w:bottom w:w="80" w:type="dxa"/>
              <w:right w:w="100" w:type="dxa"/>
            </w:tcMar>
            <w:vAlign w:val="center"/>
          </w:tcPr>
          <w:p w14:paraId="1EA6C8F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Git / GitHub</w:t>
            </w:r>
          </w:p>
        </w:tc>
        <w:tc>
          <w:tcPr>
            <w:tcW w:w="3300" w:type="dxa"/>
            <w:shd w:val="clear" w:color="auto" w:fill="F7FAFC"/>
            <w:tcMar>
              <w:top w:w="80" w:type="dxa"/>
              <w:left w:w="100" w:type="dxa"/>
              <w:bottom w:w="80" w:type="dxa"/>
              <w:right w:w="100" w:type="dxa"/>
            </w:tcMar>
            <w:vAlign w:val="center"/>
          </w:tcPr>
          <w:p w14:paraId="7F79524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Source code, notebooks and report versioning</w:t>
            </w:r>
          </w:p>
        </w:tc>
      </w:tr>
      <w:tr w:rsidR="00CC65F5" w:rsidRPr="00437A8D" w14:paraId="5573E3DC" w14:textId="77777777">
        <w:tblPrEx>
          <w:tblCellMar>
            <w:top w:w="0" w:type="dxa"/>
            <w:bottom w:w="0" w:type="dxa"/>
          </w:tblCellMar>
        </w:tblPrEx>
        <w:tc>
          <w:tcPr>
            <w:tcW w:w="2400" w:type="dxa"/>
            <w:tcMar>
              <w:top w:w="80" w:type="dxa"/>
              <w:left w:w="100" w:type="dxa"/>
              <w:bottom w:w="80" w:type="dxa"/>
              <w:right w:w="100" w:type="dxa"/>
            </w:tcMar>
            <w:vAlign w:val="center"/>
          </w:tcPr>
          <w:p w14:paraId="3F7243F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Documentation / Report</w:t>
            </w:r>
          </w:p>
        </w:tc>
        <w:tc>
          <w:tcPr>
            <w:tcW w:w="3600" w:type="dxa"/>
            <w:tcMar>
              <w:top w:w="80" w:type="dxa"/>
              <w:left w:w="100" w:type="dxa"/>
              <w:bottom w:w="80" w:type="dxa"/>
              <w:right w:w="100" w:type="dxa"/>
            </w:tcMar>
            <w:vAlign w:val="center"/>
          </w:tcPr>
          <w:p w14:paraId="1DA5913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Microsoft Word, Jupyter Notebook (exported)</w:t>
            </w:r>
          </w:p>
        </w:tc>
        <w:tc>
          <w:tcPr>
            <w:tcW w:w="3300" w:type="dxa"/>
            <w:tcMar>
              <w:top w:w="80" w:type="dxa"/>
              <w:left w:w="100" w:type="dxa"/>
              <w:bottom w:w="80" w:type="dxa"/>
              <w:right w:w="100" w:type="dxa"/>
            </w:tcMar>
            <w:vAlign w:val="center"/>
          </w:tcPr>
          <w:p w14:paraId="73C130A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Final report and reproducible analysis notebooks</w:t>
            </w:r>
          </w:p>
        </w:tc>
      </w:tr>
    </w:tbl>
    <w:p w14:paraId="59F9587F" w14:textId="77777777" w:rsidR="00CC65F5"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All code is organized in the GitHub repository as: /data (raw and processed extracts), /</w:t>
      </w:r>
      <w:proofErr w:type="spellStart"/>
      <w:r w:rsidRPr="00437A8D">
        <w:rPr>
          <w:rFonts w:ascii="Times New Roman" w:hAnsi="Times New Roman" w:cs="Times New Roman"/>
          <w:sz w:val="24"/>
          <w:szCs w:val="24"/>
        </w:rPr>
        <w:t>etl</w:t>
      </w:r>
      <w:proofErr w:type="spellEnd"/>
      <w:r w:rsidRPr="00437A8D">
        <w:rPr>
          <w:rFonts w:ascii="Times New Roman" w:hAnsi="Times New Roman" w:cs="Times New Roman"/>
          <w:sz w:val="24"/>
          <w:szCs w:val="24"/>
        </w:rPr>
        <w:t xml:space="preserve"> (warehouse load scripts), /notebooks (preprocessing, classification, clustering, ARM), /</w:t>
      </w:r>
      <w:proofErr w:type="spellStart"/>
      <w:r w:rsidRPr="00437A8D">
        <w:rPr>
          <w:rFonts w:ascii="Times New Roman" w:hAnsi="Times New Roman" w:cs="Times New Roman"/>
          <w:sz w:val="24"/>
          <w:szCs w:val="24"/>
        </w:rPr>
        <w:t>sql</w:t>
      </w:r>
      <w:proofErr w:type="spellEnd"/>
      <w:r w:rsidRPr="00437A8D">
        <w:rPr>
          <w:rFonts w:ascii="Times New Roman" w:hAnsi="Times New Roman" w:cs="Times New Roman"/>
          <w:sz w:val="24"/>
          <w:szCs w:val="24"/>
        </w:rPr>
        <w:t xml:space="preserve"> (DDL for the star schema), and /report (this document and supporting figures).</w:t>
      </w:r>
    </w:p>
    <w:p w14:paraId="67EB9F2D" w14:textId="77777777" w:rsidR="001C7D94" w:rsidRDefault="001C7D94" w:rsidP="001C7D94">
      <w:pPr>
        <w:spacing w:after="160" w:line="360" w:lineRule="auto"/>
        <w:jc w:val="both"/>
        <w:rPr>
          <w:rFonts w:ascii="Times New Roman" w:hAnsi="Times New Roman" w:cs="Times New Roman"/>
          <w:sz w:val="24"/>
          <w:szCs w:val="24"/>
        </w:rPr>
      </w:pPr>
    </w:p>
    <w:p w14:paraId="0841A54F" w14:textId="77777777" w:rsidR="001C7D94" w:rsidRDefault="001C7D94" w:rsidP="001C7D94">
      <w:pPr>
        <w:spacing w:after="160" w:line="360" w:lineRule="auto"/>
        <w:jc w:val="both"/>
        <w:rPr>
          <w:rFonts w:ascii="Times New Roman" w:hAnsi="Times New Roman" w:cs="Times New Roman"/>
          <w:sz w:val="24"/>
          <w:szCs w:val="24"/>
        </w:rPr>
      </w:pPr>
    </w:p>
    <w:p w14:paraId="26DD879D" w14:textId="77777777" w:rsidR="001C7D94" w:rsidRDefault="001C7D94" w:rsidP="001C7D94">
      <w:pPr>
        <w:spacing w:after="160" w:line="360" w:lineRule="auto"/>
        <w:jc w:val="both"/>
        <w:rPr>
          <w:rFonts w:ascii="Times New Roman" w:hAnsi="Times New Roman" w:cs="Times New Roman"/>
          <w:sz w:val="24"/>
          <w:szCs w:val="24"/>
        </w:rPr>
      </w:pPr>
    </w:p>
    <w:p w14:paraId="24A1802F" w14:textId="77777777" w:rsidR="001C7D94" w:rsidRDefault="001C7D94" w:rsidP="001C7D94">
      <w:pPr>
        <w:spacing w:after="160" w:line="360" w:lineRule="auto"/>
        <w:jc w:val="both"/>
        <w:rPr>
          <w:rFonts w:ascii="Times New Roman" w:hAnsi="Times New Roman" w:cs="Times New Roman"/>
          <w:sz w:val="24"/>
          <w:szCs w:val="24"/>
        </w:rPr>
      </w:pPr>
    </w:p>
    <w:p w14:paraId="5DE957BB" w14:textId="77777777" w:rsidR="001C7D94" w:rsidRDefault="001C7D94" w:rsidP="001C7D94">
      <w:pPr>
        <w:spacing w:after="160" w:line="360" w:lineRule="auto"/>
        <w:jc w:val="both"/>
        <w:rPr>
          <w:rFonts w:ascii="Times New Roman" w:hAnsi="Times New Roman" w:cs="Times New Roman"/>
          <w:sz w:val="24"/>
          <w:szCs w:val="24"/>
        </w:rPr>
      </w:pPr>
    </w:p>
    <w:p w14:paraId="74AD6E2D" w14:textId="77777777" w:rsidR="001C7D94" w:rsidRPr="00437A8D" w:rsidRDefault="001C7D94" w:rsidP="001C7D94">
      <w:pPr>
        <w:spacing w:after="160" w:line="360" w:lineRule="auto"/>
        <w:jc w:val="both"/>
        <w:rPr>
          <w:rFonts w:ascii="Times New Roman" w:hAnsi="Times New Roman" w:cs="Times New Roman"/>
          <w:sz w:val="24"/>
          <w:szCs w:val="24"/>
        </w:rPr>
      </w:pPr>
    </w:p>
    <w:p w14:paraId="4DC4D75A" w14:textId="77777777" w:rsidR="00CC65F5"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lastRenderedPageBreak/>
        <w:t>13. Test Cases and Expected/Actual Results</w:t>
      </w:r>
    </w:p>
    <w:p w14:paraId="05AEDD37" w14:textId="77777777" w:rsidR="003952DA" w:rsidRPr="003952DA" w:rsidRDefault="003952DA" w:rsidP="001C7D94">
      <w:pPr>
        <w:spacing w:line="360" w:lineRule="auto"/>
        <w:jc w:val="both"/>
        <w:rPr>
          <w:rFonts w:ascii="Times New Roman" w:hAnsi="Times New Roman" w:cs="Times New Roman"/>
          <w:b/>
          <w:bCs/>
          <w:sz w:val="28"/>
          <w:szCs w:val="28"/>
        </w:rPr>
      </w:pPr>
    </w:p>
    <w:tbl>
      <w:tblPr>
        <w:tblW w:w="11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2564"/>
        <w:gridCol w:w="2480"/>
        <w:gridCol w:w="2387"/>
        <w:gridCol w:w="2079"/>
        <w:gridCol w:w="995"/>
      </w:tblGrid>
      <w:tr w:rsidR="00CC65F5" w:rsidRPr="00437A8D" w14:paraId="3E35909B" w14:textId="77777777">
        <w:tblPrEx>
          <w:tblCellMar>
            <w:top w:w="0" w:type="dxa"/>
            <w:bottom w:w="0" w:type="dxa"/>
          </w:tblCellMar>
        </w:tblPrEx>
        <w:trPr>
          <w:tblHeader/>
        </w:trPr>
        <w:tc>
          <w:tcPr>
            <w:tcW w:w="900" w:type="dxa"/>
            <w:shd w:val="clear" w:color="auto" w:fill="1F4E78"/>
            <w:tcMar>
              <w:top w:w="80" w:type="dxa"/>
              <w:left w:w="100" w:type="dxa"/>
              <w:bottom w:w="80" w:type="dxa"/>
              <w:right w:w="100" w:type="dxa"/>
            </w:tcMar>
            <w:vAlign w:val="center"/>
          </w:tcPr>
          <w:p w14:paraId="1386820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Test ID</w:t>
            </w:r>
          </w:p>
        </w:tc>
        <w:tc>
          <w:tcPr>
            <w:tcW w:w="2600" w:type="dxa"/>
            <w:shd w:val="clear" w:color="auto" w:fill="1F4E78"/>
            <w:tcMar>
              <w:top w:w="80" w:type="dxa"/>
              <w:left w:w="100" w:type="dxa"/>
              <w:bottom w:w="80" w:type="dxa"/>
              <w:right w:w="100" w:type="dxa"/>
            </w:tcMar>
            <w:vAlign w:val="center"/>
          </w:tcPr>
          <w:p w14:paraId="2A36C9F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Test Description</w:t>
            </w:r>
          </w:p>
        </w:tc>
        <w:tc>
          <w:tcPr>
            <w:tcW w:w="2400" w:type="dxa"/>
            <w:shd w:val="clear" w:color="auto" w:fill="1F4E78"/>
            <w:tcMar>
              <w:top w:w="80" w:type="dxa"/>
              <w:left w:w="100" w:type="dxa"/>
              <w:bottom w:w="80" w:type="dxa"/>
              <w:right w:w="100" w:type="dxa"/>
            </w:tcMar>
            <w:vAlign w:val="center"/>
          </w:tcPr>
          <w:p w14:paraId="12EFD66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Input</w:t>
            </w:r>
          </w:p>
        </w:tc>
        <w:tc>
          <w:tcPr>
            <w:tcW w:w="2400" w:type="dxa"/>
            <w:shd w:val="clear" w:color="auto" w:fill="1F4E78"/>
            <w:tcMar>
              <w:top w:w="80" w:type="dxa"/>
              <w:left w:w="100" w:type="dxa"/>
              <w:bottom w:w="80" w:type="dxa"/>
              <w:right w:w="100" w:type="dxa"/>
            </w:tcMar>
            <w:vAlign w:val="center"/>
          </w:tcPr>
          <w:p w14:paraId="160067E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Expected Result</w:t>
            </w:r>
          </w:p>
        </w:tc>
        <w:tc>
          <w:tcPr>
            <w:tcW w:w="2100" w:type="dxa"/>
            <w:shd w:val="clear" w:color="auto" w:fill="1F4E78"/>
            <w:tcMar>
              <w:top w:w="80" w:type="dxa"/>
              <w:left w:w="100" w:type="dxa"/>
              <w:bottom w:w="80" w:type="dxa"/>
              <w:right w:w="100" w:type="dxa"/>
            </w:tcMar>
            <w:vAlign w:val="center"/>
          </w:tcPr>
          <w:p w14:paraId="289E33B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Actual Result</w:t>
            </w:r>
          </w:p>
        </w:tc>
        <w:tc>
          <w:tcPr>
            <w:tcW w:w="1000" w:type="dxa"/>
            <w:shd w:val="clear" w:color="auto" w:fill="1F4E78"/>
            <w:tcMar>
              <w:top w:w="80" w:type="dxa"/>
              <w:left w:w="100" w:type="dxa"/>
              <w:bottom w:w="80" w:type="dxa"/>
              <w:right w:w="100" w:type="dxa"/>
            </w:tcMar>
            <w:vAlign w:val="center"/>
          </w:tcPr>
          <w:p w14:paraId="58332C4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Status</w:t>
            </w:r>
          </w:p>
        </w:tc>
      </w:tr>
      <w:tr w:rsidR="00CC65F5" w:rsidRPr="00437A8D" w14:paraId="268266D8" w14:textId="77777777">
        <w:tblPrEx>
          <w:tblCellMar>
            <w:top w:w="0" w:type="dxa"/>
            <w:bottom w:w="0" w:type="dxa"/>
          </w:tblCellMar>
        </w:tblPrEx>
        <w:tc>
          <w:tcPr>
            <w:tcW w:w="900" w:type="dxa"/>
            <w:tcMar>
              <w:top w:w="80" w:type="dxa"/>
              <w:left w:w="100" w:type="dxa"/>
              <w:bottom w:w="80" w:type="dxa"/>
              <w:right w:w="100" w:type="dxa"/>
            </w:tcMar>
            <w:vAlign w:val="center"/>
          </w:tcPr>
          <w:p w14:paraId="27F95FB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TC01</w:t>
            </w:r>
          </w:p>
        </w:tc>
        <w:tc>
          <w:tcPr>
            <w:tcW w:w="2600" w:type="dxa"/>
            <w:tcMar>
              <w:top w:w="80" w:type="dxa"/>
              <w:left w:w="100" w:type="dxa"/>
              <w:bottom w:w="80" w:type="dxa"/>
              <w:right w:w="100" w:type="dxa"/>
            </w:tcMar>
            <w:vAlign w:val="center"/>
          </w:tcPr>
          <w:p w14:paraId="24DA3F1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Missing value imputation</w:t>
            </w:r>
          </w:p>
        </w:tc>
        <w:tc>
          <w:tcPr>
            <w:tcW w:w="2400" w:type="dxa"/>
            <w:tcMar>
              <w:top w:w="80" w:type="dxa"/>
              <w:left w:w="100" w:type="dxa"/>
              <w:bottom w:w="80" w:type="dxa"/>
              <w:right w:w="100" w:type="dxa"/>
            </w:tcMar>
            <w:vAlign w:val="center"/>
          </w:tcPr>
          <w:p w14:paraId="63B3D52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Record with null </w:t>
            </w:r>
            <w:proofErr w:type="spellStart"/>
            <w:r w:rsidRPr="00437A8D">
              <w:rPr>
                <w:rFonts w:ascii="Times New Roman" w:hAnsi="Times New Roman" w:cs="Times New Roman"/>
                <w:color w:val="000000"/>
                <w:sz w:val="24"/>
                <w:szCs w:val="24"/>
              </w:rPr>
              <w:t>energy_consumed_kwh</w:t>
            </w:r>
            <w:proofErr w:type="spellEnd"/>
          </w:p>
        </w:tc>
        <w:tc>
          <w:tcPr>
            <w:tcW w:w="2400" w:type="dxa"/>
            <w:tcMar>
              <w:top w:w="80" w:type="dxa"/>
              <w:left w:w="100" w:type="dxa"/>
              <w:bottom w:w="80" w:type="dxa"/>
              <w:right w:w="100" w:type="dxa"/>
            </w:tcMar>
            <w:vAlign w:val="center"/>
          </w:tcPr>
          <w:p w14:paraId="0505646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Value imputed with zone median</w:t>
            </w:r>
          </w:p>
        </w:tc>
        <w:tc>
          <w:tcPr>
            <w:tcW w:w="2100" w:type="dxa"/>
            <w:tcMar>
              <w:top w:w="80" w:type="dxa"/>
              <w:left w:w="100" w:type="dxa"/>
              <w:bottom w:w="80" w:type="dxa"/>
              <w:right w:w="100" w:type="dxa"/>
            </w:tcMar>
            <w:vAlign w:val="center"/>
          </w:tcPr>
          <w:p w14:paraId="3AE8B8F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Imputed correctly</w:t>
            </w:r>
          </w:p>
        </w:tc>
        <w:tc>
          <w:tcPr>
            <w:tcW w:w="1000" w:type="dxa"/>
            <w:tcMar>
              <w:top w:w="80" w:type="dxa"/>
              <w:left w:w="100" w:type="dxa"/>
              <w:bottom w:w="80" w:type="dxa"/>
              <w:right w:w="100" w:type="dxa"/>
            </w:tcMar>
            <w:vAlign w:val="center"/>
          </w:tcPr>
          <w:p w14:paraId="0D0C28B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Pass</w:t>
            </w:r>
          </w:p>
        </w:tc>
      </w:tr>
      <w:tr w:rsidR="00CC65F5" w:rsidRPr="00437A8D" w14:paraId="3FC69154" w14:textId="77777777">
        <w:tblPrEx>
          <w:tblCellMar>
            <w:top w:w="0" w:type="dxa"/>
            <w:bottom w:w="0" w:type="dxa"/>
          </w:tblCellMar>
        </w:tblPrEx>
        <w:tc>
          <w:tcPr>
            <w:tcW w:w="900" w:type="dxa"/>
            <w:shd w:val="clear" w:color="auto" w:fill="F7FAFC"/>
            <w:tcMar>
              <w:top w:w="80" w:type="dxa"/>
              <w:left w:w="100" w:type="dxa"/>
              <w:bottom w:w="80" w:type="dxa"/>
              <w:right w:w="100" w:type="dxa"/>
            </w:tcMar>
            <w:vAlign w:val="center"/>
          </w:tcPr>
          <w:p w14:paraId="73B0440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TC02</w:t>
            </w:r>
          </w:p>
        </w:tc>
        <w:tc>
          <w:tcPr>
            <w:tcW w:w="2600" w:type="dxa"/>
            <w:shd w:val="clear" w:color="auto" w:fill="F7FAFC"/>
            <w:tcMar>
              <w:top w:w="80" w:type="dxa"/>
              <w:left w:w="100" w:type="dxa"/>
              <w:bottom w:w="80" w:type="dxa"/>
              <w:right w:w="100" w:type="dxa"/>
            </w:tcMar>
            <w:vAlign w:val="center"/>
          </w:tcPr>
          <w:p w14:paraId="4C2FDA4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Duplicate removal</w:t>
            </w:r>
          </w:p>
        </w:tc>
        <w:tc>
          <w:tcPr>
            <w:tcW w:w="2400" w:type="dxa"/>
            <w:shd w:val="clear" w:color="auto" w:fill="F7FAFC"/>
            <w:tcMar>
              <w:top w:w="80" w:type="dxa"/>
              <w:left w:w="100" w:type="dxa"/>
              <w:bottom w:w="80" w:type="dxa"/>
              <w:right w:w="100" w:type="dxa"/>
            </w:tcMar>
            <w:vAlign w:val="center"/>
          </w:tcPr>
          <w:p w14:paraId="62D4AB2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Two identical consumer-activity-date rows</w:t>
            </w:r>
          </w:p>
        </w:tc>
        <w:tc>
          <w:tcPr>
            <w:tcW w:w="2400" w:type="dxa"/>
            <w:shd w:val="clear" w:color="auto" w:fill="F7FAFC"/>
            <w:tcMar>
              <w:top w:w="80" w:type="dxa"/>
              <w:left w:w="100" w:type="dxa"/>
              <w:bottom w:w="80" w:type="dxa"/>
              <w:right w:w="100" w:type="dxa"/>
            </w:tcMar>
            <w:vAlign w:val="center"/>
          </w:tcPr>
          <w:p w14:paraId="13B7ED1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One row retained</w:t>
            </w:r>
          </w:p>
        </w:tc>
        <w:tc>
          <w:tcPr>
            <w:tcW w:w="2100" w:type="dxa"/>
            <w:shd w:val="clear" w:color="auto" w:fill="F7FAFC"/>
            <w:tcMar>
              <w:top w:w="80" w:type="dxa"/>
              <w:left w:w="100" w:type="dxa"/>
              <w:bottom w:w="80" w:type="dxa"/>
              <w:right w:w="100" w:type="dxa"/>
            </w:tcMar>
            <w:vAlign w:val="center"/>
          </w:tcPr>
          <w:p w14:paraId="120E412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187 duplicates removed</w:t>
            </w:r>
          </w:p>
        </w:tc>
        <w:tc>
          <w:tcPr>
            <w:tcW w:w="1000" w:type="dxa"/>
            <w:shd w:val="clear" w:color="auto" w:fill="F7FAFC"/>
            <w:tcMar>
              <w:top w:w="80" w:type="dxa"/>
              <w:left w:w="100" w:type="dxa"/>
              <w:bottom w:w="80" w:type="dxa"/>
              <w:right w:w="100" w:type="dxa"/>
            </w:tcMar>
            <w:vAlign w:val="center"/>
          </w:tcPr>
          <w:p w14:paraId="47E538F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Pass</w:t>
            </w:r>
          </w:p>
        </w:tc>
      </w:tr>
      <w:tr w:rsidR="00CC65F5" w:rsidRPr="00437A8D" w14:paraId="71DD62D4" w14:textId="77777777">
        <w:tblPrEx>
          <w:tblCellMar>
            <w:top w:w="0" w:type="dxa"/>
            <w:bottom w:w="0" w:type="dxa"/>
          </w:tblCellMar>
        </w:tblPrEx>
        <w:tc>
          <w:tcPr>
            <w:tcW w:w="900" w:type="dxa"/>
            <w:tcMar>
              <w:top w:w="80" w:type="dxa"/>
              <w:left w:w="100" w:type="dxa"/>
              <w:bottom w:w="80" w:type="dxa"/>
              <w:right w:w="100" w:type="dxa"/>
            </w:tcMar>
            <w:vAlign w:val="center"/>
          </w:tcPr>
          <w:p w14:paraId="3FC20F3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TC03</w:t>
            </w:r>
          </w:p>
        </w:tc>
        <w:tc>
          <w:tcPr>
            <w:tcW w:w="2600" w:type="dxa"/>
            <w:tcMar>
              <w:top w:w="80" w:type="dxa"/>
              <w:left w:w="100" w:type="dxa"/>
              <w:bottom w:w="80" w:type="dxa"/>
              <w:right w:w="100" w:type="dxa"/>
            </w:tcMar>
            <w:vAlign w:val="center"/>
          </w:tcPr>
          <w:p w14:paraId="12CDB62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Outlier capping</w:t>
            </w:r>
          </w:p>
        </w:tc>
        <w:tc>
          <w:tcPr>
            <w:tcW w:w="2400" w:type="dxa"/>
            <w:tcMar>
              <w:top w:w="80" w:type="dxa"/>
              <w:left w:w="100" w:type="dxa"/>
              <w:bottom w:w="80" w:type="dxa"/>
              <w:right w:w="100" w:type="dxa"/>
            </w:tcMar>
            <w:vAlign w:val="center"/>
          </w:tcPr>
          <w:p w14:paraId="78D29AF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Reading &gt; Q3 + 1.5*IQR</w:t>
            </w:r>
          </w:p>
        </w:tc>
        <w:tc>
          <w:tcPr>
            <w:tcW w:w="2400" w:type="dxa"/>
            <w:tcMar>
              <w:top w:w="80" w:type="dxa"/>
              <w:left w:w="100" w:type="dxa"/>
              <w:bottom w:w="80" w:type="dxa"/>
              <w:right w:w="100" w:type="dxa"/>
            </w:tcMar>
            <w:vAlign w:val="center"/>
          </w:tcPr>
          <w:p w14:paraId="4290B00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Value capped at upper bound</w:t>
            </w:r>
          </w:p>
        </w:tc>
        <w:tc>
          <w:tcPr>
            <w:tcW w:w="2100" w:type="dxa"/>
            <w:tcMar>
              <w:top w:w="80" w:type="dxa"/>
              <w:left w:w="100" w:type="dxa"/>
              <w:bottom w:w="80" w:type="dxa"/>
              <w:right w:w="100" w:type="dxa"/>
            </w:tcMar>
            <w:vAlign w:val="center"/>
          </w:tcPr>
          <w:p w14:paraId="43BEE25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Capped as expected</w:t>
            </w:r>
          </w:p>
        </w:tc>
        <w:tc>
          <w:tcPr>
            <w:tcW w:w="1000" w:type="dxa"/>
            <w:tcMar>
              <w:top w:w="80" w:type="dxa"/>
              <w:left w:w="100" w:type="dxa"/>
              <w:bottom w:w="80" w:type="dxa"/>
              <w:right w:w="100" w:type="dxa"/>
            </w:tcMar>
            <w:vAlign w:val="center"/>
          </w:tcPr>
          <w:p w14:paraId="0CFD70C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Pass</w:t>
            </w:r>
          </w:p>
        </w:tc>
      </w:tr>
      <w:tr w:rsidR="00CC65F5" w:rsidRPr="00437A8D" w14:paraId="31207699" w14:textId="77777777">
        <w:tblPrEx>
          <w:tblCellMar>
            <w:top w:w="0" w:type="dxa"/>
            <w:bottom w:w="0" w:type="dxa"/>
          </w:tblCellMar>
        </w:tblPrEx>
        <w:tc>
          <w:tcPr>
            <w:tcW w:w="900" w:type="dxa"/>
            <w:shd w:val="clear" w:color="auto" w:fill="F7FAFC"/>
            <w:tcMar>
              <w:top w:w="80" w:type="dxa"/>
              <w:left w:w="100" w:type="dxa"/>
              <w:bottom w:w="80" w:type="dxa"/>
              <w:right w:w="100" w:type="dxa"/>
            </w:tcMar>
            <w:vAlign w:val="center"/>
          </w:tcPr>
          <w:p w14:paraId="5525509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TC04</w:t>
            </w:r>
          </w:p>
        </w:tc>
        <w:tc>
          <w:tcPr>
            <w:tcW w:w="2600" w:type="dxa"/>
            <w:shd w:val="clear" w:color="auto" w:fill="F7FAFC"/>
            <w:tcMar>
              <w:top w:w="80" w:type="dxa"/>
              <w:left w:w="100" w:type="dxa"/>
              <w:bottom w:w="80" w:type="dxa"/>
              <w:right w:w="100" w:type="dxa"/>
            </w:tcMar>
            <w:vAlign w:val="center"/>
          </w:tcPr>
          <w:p w14:paraId="1392323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Star-schema referential integrity</w:t>
            </w:r>
          </w:p>
        </w:tc>
        <w:tc>
          <w:tcPr>
            <w:tcW w:w="2400" w:type="dxa"/>
            <w:shd w:val="clear" w:color="auto" w:fill="F7FAFC"/>
            <w:tcMar>
              <w:top w:w="80" w:type="dxa"/>
              <w:left w:w="100" w:type="dxa"/>
              <w:bottom w:w="80" w:type="dxa"/>
              <w:right w:w="100" w:type="dxa"/>
            </w:tcMar>
            <w:vAlign w:val="center"/>
          </w:tcPr>
          <w:p w14:paraId="6A9DFF2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Fact row with invalid </w:t>
            </w:r>
            <w:proofErr w:type="spellStart"/>
            <w:r w:rsidRPr="00437A8D">
              <w:rPr>
                <w:rFonts w:ascii="Times New Roman" w:hAnsi="Times New Roman" w:cs="Times New Roman"/>
                <w:color w:val="000000"/>
                <w:sz w:val="24"/>
                <w:szCs w:val="24"/>
              </w:rPr>
              <w:t>zone_key</w:t>
            </w:r>
            <w:proofErr w:type="spellEnd"/>
          </w:p>
        </w:tc>
        <w:tc>
          <w:tcPr>
            <w:tcW w:w="2400" w:type="dxa"/>
            <w:shd w:val="clear" w:color="auto" w:fill="F7FAFC"/>
            <w:tcMar>
              <w:top w:w="80" w:type="dxa"/>
              <w:left w:w="100" w:type="dxa"/>
              <w:bottom w:w="80" w:type="dxa"/>
              <w:right w:w="100" w:type="dxa"/>
            </w:tcMar>
            <w:vAlign w:val="center"/>
          </w:tcPr>
          <w:p w14:paraId="4A52C02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FK constraint rejects insert</w:t>
            </w:r>
          </w:p>
        </w:tc>
        <w:tc>
          <w:tcPr>
            <w:tcW w:w="2100" w:type="dxa"/>
            <w:shd w:val="clear" w:color="auto" w:fill="F7FAFC"/>
            <w:tcMar>
              <w:top w:w="80" w:type="dxa"/>
              <w:left w:w="100" w:type="dxa"/>
              <w:bottom w:w="80" w:type="dxa"/>
              <w:right w:w="100" w:type="dxa"/>
            </w:tcMar>
            <w:vAlign w:val="center"/>
          </w:tcPr>
          <w:p w14:paraId="63A2867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Insert rejected</w:t>
            </w:r>
          </w:p>
        </w:tc>
        <w:tc>
          <w:tcPr>
            <w:tcW w:w="1000" w:type="dxa"/>
            <w:shd w:val="clear" w:color="auto" w:fill="F7FAFC"/>
            <w:tcMar>
              <w:top w:w="80" w:type="dxa"/>
              <w:left w:w="100" w:type="dxa"/>
              <w:bottom w:w="80" w:type="dxa"/>
              <w:right w:w="100" w:type="dxa"/>
            </w:tcMar>
            <w:vAlign w:val="center"/>
          </w:tcPr>
          <w:p w14:paraId="6D0D451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Pass</w:t>
            </w:r>
          </w:p>
        </w:tc>
      </w:tr>
      <w:tr w:rsidR="00CC65F5" w:rsidRPr="00437A8D" w14:paraId="55489D9E" w14:textId="77777777">
        <w:tblPrEx>
          <w:tblCellMar>
            <w:top w:w="0" w:type="dxa"/>
            <w:bottom w:w="0" w:type="dxa"/>
          </w:tblCellMar>
        </w:tblPrEx>
        <w:tc>
          <w:tcPr>
            <w:tcW w:w="900" w:type="dxa"/>
            <w:tcMar>
              <w:top w:w="80" w:type="dxa"/>
              <w:left w:w="100" w:type="dxa"/>
              <w:bottom w:w="80" w:type="dxa"/>
              <w:right w:w="100" w:type="dxa"/>
            </w:tcMar>
            <w:vAlign w:val="center"/>
          </w:tcPr>
          <w:p w14:paraId="45728D2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TC05</w:t>
            </w:r>
          </w:p>
        </w:tc>
        <w:tc>
          <w:tcPr>
            <w:tcW w:w="2600" w:type="dxa"/>
            <w:tcMar>
              <w:top w:w="80" w:type="dxa"/>
              <w:left w:w="100" w:type="dxa"/>
              <w:bottom w:w="80" w:type="dxa"/>
              <w:right w:w="100" w:type="dxa"/>
            </w:tcMar>
            <w:vAlign w:val="center"/>
          </w:tcPr>
          <w:p w14:paraId="569D9BC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Classifier prediction sanity</w:t>
            </w:r>
          </w:p>
        </w:tc>
        <w:tc>
          <w:tcPr>
            <w:tcW w:w="2400" w:type="dxa"/>
            <w:tcMar>
              <w:top w:w="80" w:type="dxa"/>
              <w:left w:w="100" w:type="dxa"/>
              <w:bottom w:w="80" w:type="dxa"/>
              <w:right w:w="100" w:type="dxa"/>
            </w:tcMar>
            <w:vAlign w:val="center"/>
          </w:tcPr>
          <w:p w14:paraId="776F261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Known high-consumption profile record</w:t>
            </w:r>
          </w:p>
        </w:tc>
        <w:tc>
          <w:tcPr>
            <w:tcW w:w="2400" w:type="dxa"/>
            <w:tcMar>
              <w:top w:w="80" w:type="dxa"/>
              <w:left w:w="100" w:type="dxa"/>
              <w:bottom w:w="80" w:type="dxa"/>
              <w:right w:w="100" w:type="dxa"/>
            </w:tcMar>
            <w:vAlign w:val="center"/>
          </w:tcPr>
          <w:p w14:paraId="7E155502"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is_high_consumer</w:t>
            </w:r>
            <w:proofErr w:type="spellEnd"/>
            <w:r w:rsidRPr="00437A8D">
              <w:rPr>
                <w:rFonts w:ascii="Times New Roman" w:hAnsi="Times New Roman" w:cs="Times New Roman"/>
                <w:color w:val="000000"/>
                <w:sz w:val="24"/>
                <w:szCs w:val="24"/>
              </w:rPr>
              <w:t xml:space="preserve"> predicted = 1</w:t>
            </w:r>
          </w:p>
        </w:tc>
        <w:tc>
          <w:tcPr>
            <w:tcW w:w="2100" w:type="dxa"/>
            <w:tcMar>
              <w:top w:w="80" w:type="dxa"/>
              <w:left w:w="100" w:type="dxa"/>
              <w:bottom w:w="80" w:type="dxa"/>
              <w:right w:w="100" w:type="dxa"/>
            </w:tcMar>
            <w:vAlign w:val="center"/>
          </w:tcPr>
          <w:p w14:paraId="136B3C5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Predicted = 1 (prob 0.88)</w:t>
            </w:r>
          </w:p>
        </w:tc>
        <w:tc>
          <w:tcPr>
            <w:tcW w:w="1000" w:type="dxa"/>
            <w:tcMar>
              <w:top w:w="80" w:type="dxa"/>
              <w:left w:w="100" w:type="dxa"/>
              <w:bottom w:w="80" w:type="dxa"/>
              <w:right w:w="100" w:type="dxa"/>
            </w:tcMar>
            <w:vAlign w:val="center"/>
          </w:tcPr>
          <w:p w14:paraId="13F5BC6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Pass</w:t>
            </w:r>
          </w:p>
        </w:tc>
      </w:tr>
      <w:tr w:rsidR="00CC65F5" w:rsidRPr="00437A8D" w14:paraId="33A952F7" w14:textId="77777777">
        <w:tblPrEx>
          <w:tblCellMar>
            <w:top w:w="0" w:type="dxa"/>
            <w:bottom w:w="0" w:type="dxa"/>
          </w:tblCellMar>
        </w:tblPrEx>
        <w:tc>
          <w:tcPr>
            <w:tcW w:w="900" w:type="dxa"/>
            <w:shd w:val="clear" w:color="auto" w:fill="F7FAFC"/>
            <w:tcMar>
              <w:top w:w="80" w:type="dxa"/>
              <w:left w:w="100" w:type="dxa"/>
              <w:bottom w:w="80" w:type="dxa"/>
              <w:right w:w="100" w:type="dxa"/>
            </w:tcMar>
            <w:vAlign w:val="center"/>
          </w:tcPr>
          <w:p w14:paraId="5DD3A21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TC06</w:t>
            </w:r>
          </w:p>
        </w:tc>
        <w:tc>
          <w:tcPr>
            <w:tcW w:w="2600" w:type="dxa"/>
            <w:shd w:val="clear" w:color="auto" w:fill="F7FAFC"/>
            <w:tcMar>
              <w:top w:w="80" w:type="dxa"/>
              <w:left w:w="100" w:type="dxa"/>
              <w:bottom w:w="80" w:type="dxa"/>
              <w:right w:w="100" w:type="dxa"/>
            </w:tcMar>
            <w:vAlign w:val="center"/>
          </w:tcPr>
          <w:p w14:paraId="1AFD670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Cluster assignment stability</w:t>
            </w:r>
          </w:p>
        </w:tc>
        <w:tc>
          <w:tcPr>
            <w:tcW w:w="2400" w:type="dxa"/>
            <w:shd w:val="clear" w:color="auto" w:fill="F7FAFC"/>
            <w:tcMar>
              <w:top w:w="80" w:type="dxa"/>
              <w:left w:w="100" w:type="dxa"/>
              <w:bottom w:w="80" w:type="dxa"/>
              <w:right w:w="100" w:type="dxa"/>
            </w:tcMar>
            <w:vAlign w:val="center"/>
          </w:tcPr>
          <w:p w14:paraId="066747C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Same input, two K-Means runs (</w:t>
            </w:r>
            <w:proofErr w:type="spellStart"/>
            <w:r w:rsidRPr="00437A8D">
              <w:rPr>
                <w:rFonts w:ascii="Times New Roman" w:hAnsi="Times New Roman" w:cs="Times New Roman"/>
                <w:color w:val="000000"/>
                <w:sz w:val="24"/>
                <w:szCs w:val="24"/>
              </w:rPr>
              <w:t>n_init</w:t>
            </w:r>
            <w:proofErr w:type="spellEnd"/>
            <w:r w:rsidRPr="00437A8D">
              <w:rPr>
                <w:rFonts w:ascii="Times New Roman" w:hAnsi="Times New Roman" w:cs="Times New Roman"/>
                <w:color w:val="000000"/>
                <w:sz w:val="24"/>
                <w:szCs w:val="24"/>
              </w:rPr>
              <w:t>=10)</w:t>
            </w:r>
          </w:p>
        </w:tc>
        <w:tc>
          <w:tcPr>
            <w:tcW w:w="2400" w:type="dxa"/>
            <w:shd w:val="clear" w:color="auto" w:fill="F7FAFC"/>
            <w:tcMar>
              <w:top w:w="80" w:type="dxa"/>
              <w:left w:w="100" w:type="dxa"/>
              <w:bottom w:w="80" w:type="dxa"/>
              <w:right w:w="100" w:type="dxa"/>
            </w:tcMar>
            <w:vAlign w:val="center"/>
          </w:tcPr>
          <w:p w14:paraId="4338450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Identical cluster labels (up to </w:t>
            </w:r>
            <w:proofErr w:type="spellStart"/>
            <w:r w:rsidRPr="00437A8D">
              <w:rPr>
                <w:rFonts w:ascii="Times New Roman" w:hAnsi="Times New Roman" w:cs="Times New Roman"/>
                <w:color w:val="000000"/>
                <w:sz w:val="24"/>
                <w:szCs w:val="24"/>
              </w:rPr>
              <w:t>relabeling</w:t>
            </w:r>
            <w:proofErr w:type="spellEnd"/>
            <w:r w:rsidRPr="00437A8D">
              <w:rPr>
                <w:rFonts w:ascii="Times New Roman" w:hAnsi="Times New Roman" w:cs="Times New Roman"/>
                <w:color w:val="000000"/>
                <w:sz w:val="24"/>
                <w:szCs w:val="24"/>
              </w:rPr>
              <w:t>)</w:t>
            </w:r>
          </w:p>
        </w:tc>
        <w:tc>
          <w:tcPr>
            <w:tcW w:w="2100" w:type="dxa"/>
            <w:shd w:val="clear" w:color="auto" w:fill="F7FAFC"/>
            <w:tcMar>
              <w:top w:w="80" w:type="dxa"/>
              <w:left w:w="100" w:type="dxa"/>
              <w:bottom w:w="80" w:type="dxa"/>
              <w:right w:w="100" w:type="dxa"/>
            </w:tcMar>
            <w:vAlign w:val="center"/>
          </w:tcPr>
          <w:p w14:paraId="60BDD55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Matched after label alignment</w:t>
            </w:r>
          </w:p>
        </w:tc>
        <w:tc>
          <w:tcPr>
            <w:tcW w:w="1000" w:type="dxa"/>
            <w:shd w:val="clear" w:color="auto" w:fill="F7FAFC"/>
            <w:tcMar>
              <w:top w:w="80" w:type="dxa"/>
              <w:left w:w="100" w:type="dxa"/>
              <w:bottom w:w="80" w:type="dxa"/>
              <w:right w:w="100" w:type="dxa"/>
            </w:tcMar>
            <w:vAlign w:val="center"/>
          </w:tcPr>
          <w:p w14:paraId="6DAD7D3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Pass</w:t>
            </w:r>
          </w:p>
        </w:tc>
      </w:tr>
      <w:tr w:rsidR="00CC65F5" w:rsidRPr="00437A8D" w14:paraId="6EB81619" w14:textId="77777777">
        <w:tblPrEx>
          <w:tblCellMar>
            <w:top w:w="0" w:type="dxa"/>
            <w:bottom w:w="0" w:type="dxa"/>
          </w:tblCellMar>
        </w:tblPrEx>
        <w:tc>
          <w:tcPr>
            <w:tcW w:w="900" w:type="dxa"/>
            <w:tcMar>
              <w:top w:w="80" w:type="dxa"/>
              <w:left w:w="100" w:type="dxa"/>
              <w:bottom w:w="80" w:type="dxa"/>
              <w:right w:w="100" w:type="dxa"/>
            </w:tcMar>
            <w:vAlign w:val="center"/>
          </w:tcPr>
          <w:p w14:paraId="01E0993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TC07</w:t>
            </w:r>
          </w:p>
        </w:tc>
        <w:tc>
          <w:tcPr>
            <w:tcW w:w="2600" w:type="dxa"/>
            <w:tcMar>
              <w:top w:w="80" w:type="dxa"/>
              <w:left w:w="100" w:type="dxa"/>
              <w:bottom w:w="80" w:type="dxa"/>
              <w:right w:w="100" w:type="dxa"/>
            </w:tcMar>
            <w:vAlign w:val="center"/>
          </w:tcPr>
          <w:p w14:paraId="2061768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ARM rule threshold filter</w:t>
            </w:r>
          </w:p>
        </w:tc>
        <w:tc>
          <w:tcPr>
            <w:tcW w:w="2400" w:type="dxa"/>
            <w:tcMar>
              <w:top w:w="80" w:type="dxa"/>
              <w:left w:w="100" w:type="dxa"/>
              <w:bottom w:w="80" w:type="dxa"/>
              <w:right w:w="100" w:type="dxa"/>
            </w:tcMar>
            <w:vAlign w:val="center"/>
          </w:tcPr>
          <w:p w14:paraId="560D7D8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Rule with confidence 0.55 (below 0.60 threshold)</w:t>
            </w:r>
          </w:p>
        </w:tc>
        <w:tc>
          <w:tcPr>
            <w:tcW w:w="2400" w:type="dxa"/>
            <w:tcMar>
              <w:top w:w="80" w:type="dxa"/>
              <w:left w:w="100" w:type="dxa"/>
              <w:bottom w:w="80" w:type="dxa"/>
              <w:right w:w="100" w:type="dxa"/>
            </w:tcMar>
            <w:vAlign w:val="center"/>
          </w:tcPr>
          <w:p w14:paraId="5E94818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Rule excluded from output</w:t>
            </w:r>
          </w:p>
        </w:tc>
        <w:tc>
          <w:tcPr>
            <w:tcW w:w="2100" w:type="dxa"/>
            <w:tcMar>
              <w:top w:w="80" w:type="dxa"/>
              <w:left w:w="100" w:type="dxa"/>
              <w:bottom w:w="80" w:type="dxa"/>
              <w:right w:w="100" w:type="dxa"/>
            </w:tcMar>
            <w:vAlign w:val="center"/>
          </w:tcPr>
          <w:p w14:paraId="0239CC5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Excluded</w:t>
            </w:r>
          </w:p>
        </w:tc>
        <w:tc>
          <w:tcPr>
            <w:tcW w:w="1000" w:type="dxa"/>
            <w:tcMar>
              <w:top w:w="80" w:type="dxa"/>
              <w:left w:w="100" w:type="dxa"/>
              <w:bottom w:w="80" w:type="dxa"/>
              <w:right w:w="100" w:type="dxa"/>
            </w:tcMar>
            <w:vAlign w:val="center"/>
          </w:tcPr>
          <w:p w14:paraId="7E611D9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Pass</w:t>
            </w:r>
          </w:p>
        </w:tc>
      </w:tr>
      <w:tr w:rsidR="00CC65F5" w:rsidRPr="00437A8D" w14:paraId="7C73E853" w14:textId="77777777">
        <w:tblPrEx>
          <w:tblCellMar>
            <w:top w:w="0" w:type="dxa"/>
            <w:bottom w:w="0" w:type="dxa"/>
          </w:tblCellMar>
        </w:tblPrEx>
        <w:tc>
          <w:tcPr>
            <w:tcW w:w="900" w:type="dxa"/>
            <w:shd w:val="clear" w:color="auto" w:fill="F7FAFC"/>
            <w:tcMar>
              <w:top w:w="80" w:type="dxa"/>
              <w:left w:w="100" w:type="dxa"/>
              <w:bottom w:w="80" w:type="dxa"/>
              <w:right w:w="100" w:type="dxa"/>
            </w:tcMar>
            <w:vAlign w:val="center"/>
          </w:tcPr>
          <w:p w14:paraId="2734A68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TC08</w:t>
            </w:r>
          </w:p>
        </w:tc>
        <w:tc>
          <w:tcPr>
            <w:tcW w:w="2600" w:type="dxa"/>
            <w:shd w:val="clear" w:color="auto" w:fill="F7FAFC"/>
            <w:tcMar>
              <w:top w:w="80" w:type="dxa"/>
              <w:left w:w="100" w:type="dxa"/>
              <w:bottom w:w="80" w:type="dxa"/>
              <w:right w:w="100" w:type="dxa"/>
            </w:tcMar>
            <w:vAlign w:val="center"/>
          </w:tcPr>
          <w:p w14:paraId="29E49295"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Apriori</w:t>
            </w:r>
            <w:proofErr w:type="spellEnd"/>
            <w:r w:rsidRPr="00437A8D">
              <w:rPr>
                <w:rFonts w:ascii="Times New Roman" w:hAnsi="Times New Roman" w:cs="Times New Roman"/>
                <w:color w:val="000000"/>
                <w:sz w:val="24"/>
                <w:szCs w:val="24"/>
              </w:rPr>
              <w:t xml:space="preserve"> vs FP-Growth equivalence</w:t>
            </w:r>
          </w:p>
        </w:tc>
        <w:tc>
          <w:tcPr>
            <w:tcW w:w="2400" w:type="dxa"/>
            <w:shd w:val="clear" w:color="auto" w:fill="F7FAFC"/>
            <w:tcMar>
              <w:top w:w="80" w:type="dxa"/>
              <w:left w:w="100" w:type="dxa"/>
              <w:bottom w:w="80" w:type="dxa"/>
              <w:right w:w="100" w:type="dxa"/>
            </w:tcMar>
            <w:vAlign w:val="center"/>
          </w:tcPr>
          <w:p w14:paraId="40D8314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Same transactions, </w:t>
            </w:r>
            <w:proofErr w:type="spellStart"/>
            <w:r w:rsidRPr="00437A8D">
              <w:rPr>
                <w:rFonts w:ascii="Times New Roman" w:hAnsi="Times New Roman" w:cs="Times New Roman"/>
                <w:color w:val="000000"/>
                <w:sz w:val="24"/>
                <w:szCs w:val="24"/>
              </w:rPr>
              <w:t>min_support</w:t>
            </w:r>
            <w:proofErr w:type="spellEnd"/>
            <w:r w:rsidRPr="00437A8D">
              <w:rPr>
                <w:rFonts w:ascii="Times New Roman" w:hAnsi="Times New Roman" w:cs="Times New Roman"/>
                <w:color w:val="000000"/>
                <w:sz w:val="24"/>
                <w:szCs w:val="24"/>
              </w:rPr>
              <w:t>=0.10</w:t>
            </w:r>
          </w:p>
        </w:tc>
        <w:tc>
          <w:tcPr>
            <w:tcW w:w="2400" w:type="dxa"/>
            <w:shd w:val="clear" w:color="auto" w:fill="F7FAFC"/>
            <w:tcMar>
              <w:top w:w="80" w:type="dxa"/>
              <w:left w:w="100" w:type="dxa"/>
              <w:bottom w:w="80" w:type="dxa"/>
              <w:right w:w="100" w:type="dxa"/>
            </w:tcMar>
            <w:vAlign w:val="center"/>
          </w:tcPr>
          <w:p w14:paraId="40E8224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Identical frequent </w:t>
            </w:r>
            <w:proofErr w:type="spellStart"/>
            <w:r w:rsidRPr="00437A8D">
              <w:rPr>
                <w:rFonts w:ascii="Times New Roman" w:hAnsi="Times New Roman" w:cs="Times New Roman"/>
                <w:color w:val="000000"/>
                <w:sz w:val="24"/>
                <w:szCs w:val="24"/>
              </w:rPr>
              <w:t>itemsets</w:t>
            </w:r>
            <w:proofErr w:type="spellEnd"/>
          </w:p>
        </w:tc>
        <w:tc>
          <w:tcPr>
            <w:tcW w:w="2100" w:type="dxa"/>
            <w:shd w:val="clear" w:color="auto" w:fill="F7FAFC"/>
            <w:tcMar>
              <w:top w:w="80" w:type="dxa"/>
              <w:left w:w="100" w:type="dxa"/>
              <w:bottom w:w="80" w:type="dxa"/>
              <w:right w:w="100" w:type="dxa"/>
            </w:tcMar>
            <w:vAlign w:val="center"/>
          </w:tcPr>
          <w:p w14:paraId="2477C65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Identical (verified by set comparison)</w:t>
            </w:r>
          </w:p>
        </w:tc>
        <w:tc>
          <w:tcPr>
            <w:tcW w:w="1000" w:type="dxa"/>
            <w:shd w:val="clear" w:color="auto" w:fill="F7FAFC"/>
            <w:tcMar>
              <w:top w:w="80" w:type="dxa"/>
              <w:left w:w="100" w:type="dxa"/>
              <w:bottom w:w="80" w:type="dxa"/>
              <w:right w:w="100" w:type="dxa"/>
            </w:tcMar>
            <w:vAlign w:val="center"/>
          </w:tcPr>
          <w:p w14:paraId="2200316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Pass</w:t>
            </w:r>
          </w:p>
        </w:tc>
      </w:tr>
    </w:tbl>
    <w:p w14:paraId="6A4E30F6" w14:textId="77777777" w:rsidR="003952DA" w:rsidRDefault="003952DA" w:rsidP="001C7D94">
      <w:pPr>
        <w:spacing w:line="360" w:lineRule="auto"/>
        <w:jc w:val="both"/>
        <w:rPr>
          <w:rFonts w:ascii="Times New Roman" w:hAnsi="Times New Roman" w:cs="Times New Roman"/>
          <w:b/>
          <w:bCs/>
          <w:sz w:val="28"/>
          <w:szCs w:val="28"/>
        </w:rPr>
      </w:pPr>
    </w:p>
    <w:p w14:paraId="05A4A2EE" w14:textId="5C8EB8A3" w:rsidR="00CC65F5"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t>14. Results and Validation</w:t>
      </w:r>
    </w:p>
    <w:p w14:paraId="5F4720BC" w14:textId="77777777" w:rsidR="003952DA" w:rsidRPr="003952DA" w:rsidRDefault="003952DA" w:rsidP="001C7D94">
      <w:pPr>
        <w:spacing w:line="360" w:lineRule="auto"/>
        <w:jc w:val="both"/>
        <w:rPr>
          <w:rFonts w:ascii="Times New Roman" w:hAnsi="Times New Roman" w:cs="Times New Roman"/>
          <w:b/>
          <w:bCs/>
          <w:sz w:val="28"/>
          <w:szCs w:val="28"/>
        </w:rPr>
      </w:pPr>
    </w:p>
    <w:p w14:paraId="180B31CC"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The three mining components were cross-validated against WEKA outputs to guard against implementation-specific bias. Classification results in WEKA (J48 decision tree, Naive Bayes and </w:t>
      </w:r>
      <w:r w:rsidRPr="00437A8D">
        <w:rPr>
          <w:rFonts w:ascii="Times New Roman" w:hAnsi="Times New Roman" w:cs="Times New Roman"/>
          <w:sz w:val="24"/>
          <w:szCs w:val="24"/>
        </w:rPr>
        <w:lastRenderedPageBreak/>
        <w:t xml:space="preserve">Random Forest with default parameters) were within 2 percentage points of the scikit-learn results reported in Section 9, confirming the results are not an artefact of a single toolchain. Clustering was validated by comparing K-Means (k=4) cluster assignments against WEKA's </w:t>
      </w:r>
      <w:proofErr w:type="spellStart"/>
      <w:r w:rsidRPr="00437A8D">
        <w:rPr>
          <w:rFonts w:ascii="Times New Roman" w:hAnsi="Times New Roman" w:cs="Times New Roman"/>
          <w:sz w:val="24"/>
          <w:szCs w:val="24"/>
        </w:rPr>
        <w:t>SimpleKMeans</w:t>
      </w:r>
      <w:proofErr w:type="spellEnd"/>
      <w:r w:rsidRPr="00437A8D">
        <w:rPr>
          <w:rFonts w:ascii="Times New Roman" w:hAnsi="Times New Roman" w:cs="Times New Roman"/>
          <w:sz w:val="24"/>
          <w:szCs w:val="24"/>
        </w:rPr>
        <w:t>, yielding 93% label agreement after alignment. Association rules were validated by manually re-deriving the two strongest rules from the raw contingency counts.</w:t>
      </w:r>
    </w:p>
    <w:p w14:paraId="00820E78"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14.1 Consolidated Summary of Key Findings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4000"/>
      </w:tblGrid>
      <w:tr w:rsidR="00CC65F5" w:rsidRPr="00437A8D" w14:paraId="22EACC0D" w14:textId="77777777">
        <w:tblPrEx>
          <w:tblCellMar>
            <w:top w:w="0" w:type="dxa"/>
            <w:bottom w:w="0" w:type="dxa"/>
          </w:tblCellMar>
        </w:tblPrEx>
        <w:trPr>
          <w:tblHeader/>
        </w:trPr>
        <w:tc>
          <w:tcPr>
            <w:tcW w:w="2500" w:type="dxa"/>
            <w:shd w:val="clear" w:color="auto" w:fill="1F4E78"/>
            <w:tcMar>
              <w:top w:w="80" w:type="dxa"/>
              <w:left w:w="100" w:type="dxa"/>
              <w:bottom w:w="80" w:type="dxa"/>
              <w:right w:w="100" w:type="dxa"/>
            </w:tcMar>
            <w:vAlign w:val="center"/>
          </w:tcPr>
          <w:p w14:paraId="1871BD4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Business Question</w:t>
            </w:r>
          </w:p>
        </w:tc>
        <w:tc>
          <w:tcPr>
            <w:tcW w:w="2300" w:type="dxa"/>
            <w:shd w:val="clear" w:color="auto" w:fill="1F4E78"/>
            <w:tcMar>
              <w:top w:w="80" w:type="dxa"/>
              <w:left w:w="100" w:type="dxa"/>
              <w:bottom w:w="80" w:type="dxa"/>
              <w:right w:w="100" w:type="dxa"/>
            </w:tcMar>
            <w:vAlign w:val="center"/>
          </w:tcPr>
          <w:p w14:paraId="5E7722A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Technique Used</w:t>
            </w:r>
          </w:p>
        </w:tc>
        <w:tc>
          <w:tcPr>
            <w:tcW w:w="4000" w:type="dxa"/>
            <w:shd w:val="clear" w:color="auto" w:fill="1F4E78"/>
            <w:tcMar>
              <w:top w:w="80" w:type="dxa"/>
              <w:left w:w="100" w:type="dxa"/>
              <w:bottom w:w="80" w:type="dxa"/>
              <w:right w:w="100" w:type="dxa"/>
            </w:tcMar>
            <w:vAlign w:val="center"/>
          </w:tcPr>
          <w:p w14:paraId="1B7998E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Key Finding</w:t>
            </w:r>
          </w:p>
        </w:tc>
      </w:tr>
      <w:tr w:rsidR="00CC65F5" w:rsidRPr="00437A8D" w14:paraId="50592FB4" w14:textId="77777777">
        <w:tblPrEx>
          <w:tblCellMar>
            <w:top w:w="0" w:type="dxa"/>
            <w:bottom w:w="0" w:type="dxa"/>
          </w:tblCellMar>
        </w:tblPrEx>
        <w:tc>
          <w:tcPr>
            <w:tcW w:w="2500" w:type="dxa"/>
            <w:tcMar>
              <w:top w:w="80" w:type="dxa"/>
              <w:left w:w="100" w:type="dxa"/>
              <w:bottom w:w="80" w:type="dxa"/>
              <w:right w:w="100" w:type="dxa"/>
            </w:tcMar>
            <w:vAlign w:val="center"/>
          </w:tcPr>
          <w:p w14:paraId="24A2E02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Which zones consume excessively?</w:t>
            </w:r>
          </w:p>
        </w:tc>
        <w:tc>
          <w:tcPr>
            <w:tcW w:w="2300" w:type="dxa"/>
            <w:tcMar>
              <w:top w:w="80" w:type="dxa"/>
              <w:left w:w="100" w:type="dxa"/>
              <w:bottom w:w="80" w:type="dxa"/>
              <w:right w:w="100" w:type="dxa"/>
            </w:tcMar>
            <w:vAlign w:val="center"/>
          </w:tcPr>
          <w:p w14:paraId="177EBC7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Classification + descriptive stats</w:t>
            </w:r>
          </w:p>
        </w:tc>
        <w:tc>
          <w:tcPr>
            <w:tcW w:w="4000" w:type="dxa"/>
            <w:tcMar>
              <w:top w:w="80" w:type="dxa"/>
              <w:left w:w="100" w:type="dxa"/>
              <w:bottom w:w="80" w:type="dxa"/>
              <w:right w:w="100" w:type="dxa"/>
            </w:tcMar>
            <w:vAlign w:val="center"/>
          </w:tcPr>
          <w:p w14:paraId="7411222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Campus and commercial zones with low solar penetration are 2.3x more likely to be flagged 'High'</w:t>
            </w:r>
          </w:p>
        </w:tc>
      </w:tr>
      <w:tr w:rsidR="00CC65F5" w:rsidRPr="00437A8D" w14:paraId="223609D5" w14:textId="77777777">
        <w:tblPrEx>
          <w:tblCellMar>
            <w:top w:w="0" w:type="dxa"/>
            <w:bottom w:w="0" w:type="dxa"/>
          </w:tblCellMar>
        </w:tblPrEx>
        <w:tc>
          <w:tcPr>
            <w:tcW w:w="2500" w:type="dxa"/>
            <w:shd w:val="clear" w:color="auto" w:fill="F7FAFC"/>
            <w:tcMar>
              <w:top w:w="80" w:type="dxa"/>
              <w:left w:w="100" w:type="dxa"/>
              <w:bottom w:w="80" w:type="dxa"/>
              <w:right w:w="100" w:type="dxa"/>
            </w:tcMar>
            <w:vAlign w:val="center"/>
          </w:tcPr>
          <w:p w14:paraId="0887E2F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Who will become a high-energy consumer?</w:t>
            </w:r>
          </w:p>
        </w:tc>
        <w:tc>
          <w:tcPr>
            <w:tcW w:w="2300" w:type="dxa"/>
            <w:shd w:val="clear" w:color="auto" w:fill="F7FAFC"/>
            <w:tcMar>
              <w:top w:w="80" w:type="dxa"/>
              <w:left w:w="100" w:type="dxa"/>
              <w:bottom w:w="80" w:type="dxa"/>
              <w:right w:w="100" w:type="dxa"/>
            </w:tcMar>
            <w:vAlign w:val="center"/>
          </w:tcPr>
          <w:p w14:paraId="6019BCC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Random Forest classification</w:t>
            </w:r>
          </w:p>
        </w:tc>
        <w:tc>
          <w:tcPr>
            <w:tcW w:w="4000" w:type="dxa"/>
            <w:shd w:val="clear" w:color="auto" w:fill="F7FAFC"/>
            <w:tcMar>
              <w:top w:w="80" w:type="dxa"/>
              <w:left w:w="100" w:type="dxa"/>
              <w:bottom w:w="80" w:type="dxa"/>
              <w:right w:w="100" w:type="dxa"/>
            </w:tcMar>
            <w:vAlign w:val="center"/>
          </w:tcPr>
          <w:p w14:paraId="566CAD0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 xml:space="preserve">91% accuracy; </w:t>
            </w:r>
            <w:proofErr w:type="spellStart"/>
            <w:r w:rsidRPr="00437A8D">
              <w:rPr>
                <w:rFonts w:ascii="Times New Roman" w:hAnsi="Times New Roman" w:cs="Times New Roman"/>
                <w:color w:val="000000"/>
                <w:sz w:val="24"/>
                <w:szCs w:val="24"/>
              </w:rPr>
              <w:t>building_area</w:t>
            </w:r>
            <w:proofErr w:type="spellEnd"/>
            <w:r w:rsidRPr="00437A8D">
              <w:rPr>
                <w:rFonts w:ascii="Times New Roman" w:hAnsi="Times New Roman" w:cs="Times New Roman"/>
                <w:color w:val="000000"/>
                <w:sz w:val="24"/>
                <w:szCs w:val="24"/>
              </w:rPr>
              <w:t>, EV-charging ratio and solar status are top predictors</w:t>
            </w:r>
          </w:p>
        </w:tc>
      </w:tr>
      <w:tr w:rsidR="00CC65F5" w:rsidRPr="00437A8D" w14:paraId="26F08CA2" w14:textId="77777777">
        <w:tblPrEx>
          <w:tblCellMar>
            <w:top w:w="0" w:type="dxa"/>
            <w:bottom w:w="0" w:type="dxa"/>
          </w:tblCellMar>
        </w:tblPrEx>
        <w:tc>
          <w:tcPr>
            <w:tcW w:w="2500" w:type="dxa"/>
            <w:tcMar>
              <w:top w:w="80" w:type="dxa"/>
              <w:left w:w="100" w:type="dxa"/>
              <w:bottom w:w="80" w:type="dxa"/>
              <w:right w:w="100" w:type="dxa"/>
            </w:tcMar>
            <w:vAlign w:val="center"/>
          </w:tcPr>
          <w:p w14:paraId="0E23FDA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Which areas are behaviourally similar?</w:t>
            </w:r>
          </w:p>
        </w:tc>
        <w:tc>
          <w:tcPr>
            <w:tcW w:w="2300" w:type="dxa"/>
            <w:tcMar>
              <w:top w:w="80" w:type="dxa"/>
              <w:left w:w="100" w:type="dxa"/>
              <w:bottom w:w="80" w:type="dxa"/>
              <w:right w:w="100" w:type="dxa"/>
            </w:tcMar>
            <w:vAlign w:val="center"/>
          </w:tcPr>
          <w:p w14:paraId="15C5EDB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K-Means clustering (k=4)</w:t>
            </w:r>
          </w:p>
        </w:tc>
        <w:tc>
          <w:tcPr>
            <w:tcW w:w="4000" w:type="dxa"/>
            <w:tcMar>
              <w:top w:w="80" w:type="dxa"/>
              <w:left w:w="100" w:type="dxa"/>
              <w:bottom w:w="80" w:type="dxa"/>
              <w:right w:w="100" w:type="dxa"/>
            </w:tcMar>
            <w:vAlign w:val="center"/>
          </w:tcPr>
          <w:p w14:paraId="653E6D3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Four clear archetypes identified, from 'Efficient Green Zones' to 'High-Consumption Campuses'</w:t>
            </w:r>
          </w:p>
        </w:tc>
      </w:tr>
      <w:tr w:rsidR="00CC65F5" w:rsidRPr="00437A8D" w14:paraId="73C890A8" w14:textId="77777777">
        <w:tblPrEx>
          <w:tblCellMar>
            <w:top w:w="0" w:type="dxa"/>
            <w:bottom w:w="0" w:type="dxa"/>
          </w:tblCellMar>
        </w:tblPrEx>
        <w:tc>
          <w:tcPr>
            <w:tcW w:w="2500" w:type="dxa"/>
            <w:shd w:val="clear" w:color="auto" w:fill="F7FAFC"/>
            <w:tcMar>
              <w:top w:w="80" w:type="dxa"/>
              <w:left w:w="100" w:type="dxa"/>
              <w:bottom w:w="80" w:type="dxa"/>
              <w:right w:w="100" w:type="dxa"/>
            </w:tcMar>
            <w:vAlign w:val="center"/>
          </w:tcPr>
          <w:p w14:paraId="754FD86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Which activities co-occur?</w:t>
            </w:r>
          </w:p>
        </w:tc>
        <w:tc>
          <w:tcPr>
            <w:tcW w:w="2300" w:type="dxa"/>
            <w:shd w:val="clear" w:color="auto" w:fill="F7FAFC"/>
            <w:tcMar>
              <w:top w:w="80" w:type="dxa"/>
              <w:left w:w="100" w:type="dxa"/>
              <w:bottom w:w="80" w:type="dxa"/>
              <w:right w:w="100" w:type="dxa"/>
            </w:tcMar>
            <w:vAlign w:val="center"/>
          </w:tcPr>
          <w:p w14:paraId="132EA292"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color w:val="000000"/>
                <w:sz w:val="24"/>
                <w:szCs w:val="24"/>
              </w:rPr>
              <w:t>Apriori</w:t>
            </w:r>
            <w:proofErr w:type="spellEnd"/>
            <w:r w:rsidRPr="00437A8D">
              <w:rPr>
                <w:rFonts w:ascii="Times New Roman" w:hAnsi="Times New Roman" w:cs="Times New Roman"/>
                <w:color w:val="000000"/>
                <w:sz w:val="24"/>
                <w:szCs w:val="24"/>
              </w:rPr>
              <w:t xml:space="preserve"> / FP-Growth</w:t>
            </w:r>
          </w:p>
        </w:tc>
        <w:tc>
          <w:tcPr>
            <w:tcW w:w="4000" w:type="dxa"/>
            <w:shd w:val="clear" w:color="auto" w:fill="F7FAFC"/>
            <w:tcMar>
              <w:top w:w="80" w:type="dxa"/>
              <w:left w:w="100" w:type="dxa"/>
              <w:bottom w:w="80" w:type="dxa"/>
              <w:right w:w="100" w:type="dxa"/>
            </w:tcMar>
            <w:vAlign w:val="center"/>
          </w:tcPr>
          <w:p w14:paraId="7F1F6DE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EV-Charging strongly co-occurs with HVAC (lift 1.62)</w:t>
            </w:r>
          </w:p>
        </w:tc>
      </w:tr>
      <w:tr w:rsidR="00CC65F5" w:rsidRPr="00437A8D" w14:paraId="7606081F" w14:textId="77777777">
        <w:tblPrEx>
          <w:tblCellMar>
            <w:top w:w="0" w:type="dxa"/>
            <w:bottom w:w="0" w:type="dxa"/>
          </w:tblCellMar>
        </w:tblPrEx>
        <w:tc>
          <w:tcPr>
            <w:tcW w:w="2500" w:type="dxa"/>
            <w:tcMar>
              <w:top w:w="80" w:type="dxa"/>
              <w:left w:w="100" w:type="dxa"/>
              <w:bottom w:w="80" w:type="dxa"/>
              <w:right w:w="100" w:type="dxa"/>
            </w:tcMar>
            <w:vAlign w:val="center"/>
          </w:tcPr>
          <w:p w14:paraId="7062778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Where to prioritize investment?</w:t>
            </w:r>
          </w:p>
        </w:tc>
        <w:tc>
          <w:tcPr>
            <w:tcW w:w="2300" w:type="dxa"/>
            <w:tcMar>
              <w:top w:w="80" w:type="dxa"/>
              <w:left w:w="100" w:type="dxa"/>
              <w:bottom w:w="80" w:type="dxa"/>
              <w:right w:w="100" w:type="dxa"/>
            </w:tcMar>
            <w:vAlign w:val="center"/>
          </w:tcPr>
          <w:p w14:paraId="0C90C26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Combined cluster + rule insight</w:t>
            </w:r>
          </w:p>
        </w:tc>
        <w:tc>
          <w:tcPr>
            <w:tcW w:w="4000" w:type="dxa"/>
            <w:tcMar>
              <w:top w:w="80" w:type="dxa"/>
              <w:left w:w="100" w:type="dxa"/>
              <w:bottom w:w="80" w:type="dxa"/>
              <w:right w:w="100" w:type="dxa"/>
            </w:tcMar>
            <w:vAlign w:val="center"/>
          </w:tcPr>
          <w:p w14:paraId="287D9D3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Cluster C1 (High-Consumption Campuses) + the EV-Charging-HVAC rule jointly justify prioritizing campus solar + smart EV scheduling</w:t>
            </w:r>
          </w:p>
        </w:tc>
      </w:tr>
    </w:tbl>
    <w:p w14:paraId="41835C51" w14:textId="77777777" w:rsidR="003952DA" w:rsidRDefault="003952DA" w:rsidP="001C7D94">
      <w:pPr>
        <w:pStyle w:val="Heading1"/>
        <w:pBdr>
          <w:bottom w:val="single" w:sz="6" w:space="4" w:color="1F4E78"/>
        </w:pBdr>
        <w:spacing w:before="360" w:after="180" w:line="360" w:lineRule="auto"/>
        <w:jc w:val="both"/>
        <w:rPr>
          <w:rFonts w:ascii="Times New Roman" w:hAnsi="Times New Roman" w:cs="Times New Roman"/>
          <w:b/>
          <w:bCs/>
          <w:color w:val="1F4E78"/>
          <w:sz w:val="24"/>
          <w:szCs w:val="24"/>
        </w:rPr>
      </w:pPr>
    </w:p>
    <w:p w14:paraId="35DCBBDC" w14:textId="77777777" w:rsidR="003952DA" w:rsidRDefault="003952DA" w:rsidP="001C7D94">
      <w:pPr>
        <w:spacing w:line="360" w:lineRule="auto"/>
        <w:jc w:val="both"/>
        <w:rPr>
          <w:rFonts w:ascii="Times New Roman" w:hAnsi="Times New Roman" w:cs="Times New Roman"/>
          <w:b/>
          <w:bCs/>
          <w:sz w:val="28"/>
          <w:szCs w:val="28"/>
        </w:rPr>
      </w:pPr>
    </w:p>
    <w:p w14:paraId="60727ABB" w14:textId="34A4EB1E" w:rsidR="00CC65F5" w:rsidRPr="003952DA"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t>15. Analysis, Comparison, Trade-offs and Justification of the Final Solution</w:t>
      </w:r>
    </w:p>
    <w:p w14:paraId="22DB4050"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Across all three mining tasks, the more complex/ensemble or density-aware techniques (Random Forest, K-Means validated by DBSCAN, FP-Growth) outperformed simpler baselines, but each trade-off was made deliberately rather than by default:</w:t>
      </w:r>
    </w:p>
    <w:p w14:paraId="503EF183"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lastRenderedPageBreak/>
        <w:t>Classification: Random Forest's ~5-7 point accuracy gain over Decision Tree came at the cost of direct interpretability; this was mitigated by retaining the Decision Tree as a companion explainable model and by extracting Random Forest feature importances for stakeholder communication.</w:t>
      </w:r>
    </w:p>
    <w:p w14:paraId="19C40E20"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Clustering: K-Means was preferred over DBSCAN as the primary segmentation model despite DBSCAN's noise-handling advantage, because CESA's programme-design use case needs every zone assigned to an actionable segment; DBSCAN's noise points were instead used as a secondary 'flag for manual review' output.</w:t>
      </w:r>
    </w:p>
    <w:p w14:paraId="115EABCF"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Association Rule Mining: </w:t>
      </w:r>
      <w:proofErr w:type="spellStart"/>
      <w:r w:rsidRPr="00437A8D">
        <w:rPr>
          <w:rFonts w:ascii="Times New Roman" w:hAnsi="Times New Roman" w:cs="Times New Roman"/>
          <w:sz w:val="24"/>
          <w:szCs w:val="24"/>
        </w:rPr>
        <w:t>Apriori</w:t>
      </w:r>
      <w:proofErr w:type="spellEnd"/>
      <w:r w:rsidRPr="00437A8D">
        <w:rPr>
          <w:rFonts w:ascii="Times New Roman" w:hAnsi="Times New Roman" w:cs="Times New Roman"/>
          <w:sz w:val="24"/>
          <w:szCs w:val="24"/>
        </w:rPr>
        <w:t xml:space="preserve"> and FP-Growth produced identical rules, so the choice between them is a pure performance/scalability decision (FP-Growth) rather than an accuracy trade-off.</w:t>
      </w:r>
    </w:p>
    <w:p w14:paraId="77F1D0EE"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Data reduction (dropping </w:t>
      </w:r>
      <w:proofErr w:type="spellStart"/>
      <w:r w:rsidRPr="00437A8D">
        <w:rPr>
          <w:rFonts w:ascii="Times New Roman" w:hAnsi="Times New Roman" w:cs="Times New Roman"/>
          <w:sz w:val="24"/>
          <w:szCs w:val="24"/>
        </w:rPr>
        <w:t>connection_load_kw</w:t>
      </w:r>
      <w:proofErr w:type="spellEnd"/>
      <w:r w:rsidRPr="00437A8D">
        <w:rPr>
          <w:rFonts w:ascii="Times New Roman" w:hAnsi="Times New Roman" w:cs="Times New Roman"/>
          <w:sz w:val="24"/>
          <w:szCs w:val="24"/>
        </w:rPr>
        <w:t>) traded a small amount of raw information for a meaningful reduction in multicollinearity, improving model stability without materially affecting predictive performance.</w:t>
      </w:r>
    </w:p>
    <w:p w14:paraId="12E92529"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15.1 Distinguishing Data-Mining Results from Business Recommendations</w:t>
      </w:r>
    </w:p>
    <w:p w14:paraId="1543628D"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Per the assignment constraint, this report keeps the two explicitly separate: Sections 9–11 report only what the data and algorithms show (accuracy figures, cluster centroids, support/confidence/lift), while Sections 10.4, 11.3 and 16 translate those results into CESA-facing sustainability recommendations, clearly labelled as recommendations rather than as mined facts.</w:t>
      </w:r>
    </w:p>
    <w:p w14:paraId="4AF6DEB4" w14:textId="77777777" w:rsidR="003952DA" w:rsidRDefault="003952DA" w:rsidP="001C7D94">
      <w:pPr>
        <w:spacing w:line="360" w:lineRule="auto"/>
        <w:jc w:val="both"/>
        <w:rPr>
          <w:rFonts w:ascii="Times New Roman" w:hAnsi="Times New Roman" w:cs="Times New Roman"/>
          <w:b/>
          <w:bCs/>
          <w:sz w:val="28"/>
          <w:szCs w:val="28"/>
        </w:rPr>
      </w:pPr>
    </w:p>
    <w:p w14:paraId="552867BB" w14:textId="43025154" w:rsidR="00CC65F5" w:rsidRPr="003952DA"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t>16. Broader Considerations / SDG Relevance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CC65F5" w:rsidRPr="00437A8D" w14:paraId="05431A3E" w14:textId="77777777">
        <w:tblPrEx>
          <w:tblCellMar>
            <w:top w:w="0" w:type="dxa"/>
            <w:bottom w:w="0" w:type="dxa"/>
          </w:tblCellMar>
        </w:tblPrEx>
        <w:trPr>
          <w:tblHeader/>
        </w:trPr>
        <w:tc>
          <w:tcPr>
            <w:tcW w:w="3200" w:type="dxa"/>
            <w:shd w:val="clear" w:color="auto" w:fill="1F4E78"/>
            <w:tcMar>
              <w:top w:w="80" w:type="dxa"/>
              <w:left w:w="100" w:type="dxa"/>
              <w:bottom w:w="80" w:type="dxa"/>
              <w:right w:w="100" w:type="dxa"/>
            </w:tcMar>
            <w:vAlign w:val="center"/>
          </w:tcPr>
          <w:p w14:paraId="0A2046B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SDG</w:t>
            </w:r>
          </w:p>
        </w:tc>
        <w:tc>
          <w:tcPr>
            <w:tcW w:w="6300" w:type="dxa"/>
            <w:shd w:val="clear" w:color="auto" w:fill="1F4E78"/>
            <w:tcMar>
              <w:top w:w="80" w:type="dxa"/>
              <w:left w:w="100" w:type="dxa"/>
              <w:bottom w:w="80" w:type="dxa"/>
              <w:right w:w="100" w:type="dxa"/>
            </w:tcMar>
            <w:vAlign w:val="center"/>
          </w:tcPr>
          <w:p w14:paraId="1346269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How SSEIP Contributes</w:t>
            </w:r>
          </w:p>
        </w:tc>
      </w:tr>
      <w:tr w:rsidR="00CC65F5" w:rsidRPr="00437A8D" w14:paraId="472C7970" w14:textId="77777777">
        <w:tblPrEx>
          <w:tblCellMar>
            <w:top w:w="0" w:type="dxa"/>
            <w:bottom w:w="0" w:type="dxa"/>
          </w:tblCellMar>
        </w:tblPrEx>
        <w:tc>
          <w:tcPr>
            <w:tcW w:w="3200" w:type="dxa"/>
            <w:tcMar>
              <w:top w:w="80" w:type="dxa"/>
              <w:left w:w="100" w:type="dxa"/>
              <w:bottom w:w="80" w:type="dxa"/>
              <w:right w:w="100" w:type="dxa"/>
            </w:tcMar>
            <w:vAlign w:val="center"/>
          </w:tcPr>
          <w:p w14:paraId="7A52768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SDG 7 - Affordable and Clean Energy</w:t>
            </w:r>
          </w:p>
        </w:tc>
        <w:tc>
          <w:tcPr>
            <w:tcW w:w="6300" w:type="dxa"/>
            <w:tcMar>
              <w:top w:w="80" w:type="dxa"/>
              <w:left w:w="100" w:type="dxa"/>
              <w:bottom w:w="80" w:type="dxa"/>
              <w:right w:w="100" w:type="dxa"/>
            </w:tcMar>
            <w:vAlign w:val="center"/>
          </w:tcPr>
          <w:p w14:paraId="4899966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Cluster-based prioritization directs rooftop-solar investment to zones with the lowest solar offset (Clusters C1, C2), and the EV-Charging/HVAC association rule enables demand-response scheduling that reduces peak-load reliance on non-renewable grid supply.</w:t>
            </w:r>
          </w:p>
        </w:tc>
      </w:tr>
      <w:tr w:rsidR="00CC65F5" w:rsidRPr="00437A8D" w14:paraId="63FAB211" w14:textId="77777777">
        <w:tblPrEx>
          <w:tblCellMar>
            <w:top w:w="0" w:type="dxa"/>
            <w:bottom w:w="0" w:type="dxa"/>
          </w:tblCellMar>
        </w:tblPrEx>
        <w:tc>
          <w:tcPr>
            <w:tcW w:w="3200" w:type="dxa"/>
            <w:shd w:val="clear" w:color="auto" w:fill="F7FAFC"/>
            <w:tcMar>
              <w:top w:w="80" w:type="dxa"/>
              <w:left w:w="100" w:type="dxa"/>
              <w:bottom w:w="80" w:type="dxa"/>
              <w:right w:w="100" w:type="dxa"/>
            </w:tcMar>
            <w:vAlign w:val="center"/>
          </w:tcPr>
          <w:p w14:paraId="103B8D1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SDG 11 - Sustainable Cities and Communities</w:t>
            </w:r>
          </w:p>
        </w:tc>
        <w:tc>
          <w:tcPr>
            <w:tcW w:w="6300" w:type="dxa"/>
            <w:shd w:val="clear" w:color="auto" w:fill="F7FAFC"/>
            <w:tcMar>
              <w:top w:w="80" w:type="dxa"/>
              <w:left w:w="100" w:type="dxa"/>
              <w:bottom w:w="80" w:type="dxa"/>
              <w:right w:w="100" w:type="dxa"/>
            </w:tcMar>
            <w:vAlign w:val="center"/>
          </w:tcPr>
          <w:p w14:paraId="57A159B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The dimensional model gives CESA a repeatable, city-wide view (by zone, time and activity) needed for sustainable urban energy planning, including Smart Campus EV Charging infrastructure placement.</w:t>
            </w:r>
          </w:p>
        </w:tc>
      </w:tr>
      <w:tr w:rsidR="00CC65F5" w:rsidRPr="00437A8D" w14:paraId="1D0A0CFE" w14:textId="77777777">
        <w:tblPrEx>
          <w:tblCellMar>
            <w:top w:w="0" w:type="dxa"/>
            <w:bottom w:w="0" w:type="dxa"/>
          </w:tblCellMar>
        </w:tblPrEx>
        <w:tc>
          <w:tcPr>
            <w:tcW w:w="3200" w:type="dxa"/>
            <w:tcMar>
              <w:top w:w="80" w:type="dxa"/>
              <w:left w:w="100" w:type="dxa"/>
              <w:bottom w:w="80" w:type="dxa"/>
              <w:right w:w="100" w:type="dxa"/>
            </w:tcMar>
            <w:vAlign w:val="center"/>
          </w:tcPr>
          <w:p w14:paraId="238E1D0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lastRenderedPageBreak/>
              <w:t>SDG 12 - Responsible Consumption and Production</w:t>
            </w:r>
          </w:p>
        </w:tc>
        <w:tc>
          <w:tcPr>
            <w:tcW w:w="6300" w:type="dxa"/>
            <w:tcMar>
              <w:top w:w="80" w:type="dxa"/>
              <w:left w:w="100" w:type="dxa"/>
              <w:bottom w:w="80" w:type="dxa"/>
              <w:right w:w="100" w:type="dxa"/>
            </w:tcMar>
            <w:vAlign w:val="center"/>
          </w:tcPr>
          <w:p w14:paraId="1DFD64A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Classification-based early identification of likely high-energy consumers enables proactive efficiency outreach before waste of energy/resources occurs, and Cluster C3 findings link excessive consumption with excessive waste generation, supporting combined-programme design.</w:t>
            </w:r>
          </w:p>
        </w:tc>
      </w:tr>
    </w:tbl>
    <w:p w14:paraId="25A12EF6"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These SDG links are recommendations derived from the mining results, not SDG claims embedded in the algorithms themselves; CESA would need to track post-intervention consumption and waste metrics to validate real-world SDG impact.</w:t>
      </w:r>
    </w:p>
    <w:p w14:paraId="3393602B" w14:textId="77777777" w:rsidR="00CC65F5" w:rsidRPr="003952DA"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t>17. Conclusion, Limitations and Possible Improvements</w:t>
      </w:r>
    </w:p>
    <w:p w14:paraId="37DD326E"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17.1 Conclusion</w:t>
      </w:r>
    </w:p>
    <w:p w14:paraId="3BE47383"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This assignment designed and implemented an integrated data-warehousing and data-mining solution for CESA's Smart Sustainable City Energy Intelligence Platform, spanning a validated star-schema warehouse, a full preprocessing pipeline, a Random-Forest-based high-consumer classifier (91% accuracy), a four-segment K-Means zone clustering (silhouette 0.58), and an </w:t>
      </w:r>
      <w:proofErr w:type="spellStart"/>
      <w:r w:rsidRPr="00437A8D">
        <w:rPr>
          <w:rFonts w:ascii="Times New Roman" w:hAnsi="Times New Roman" w:cs="Times New Roman"/>
          <w:sz w:val="24"/>
          <w:szCs w:val="24"/>
        </w:rPr>
        <w:t>Apriori</w:t>
      </w:r>
      <w:proofErr w:type="spellEnd"/>
      <w:r w:rsidRPr="00437A8D">
        <w:rPr>
          <w:rFonts w:ascii="Times New Roman" w:hAnsi="Times New Roman" w:cs="Times New Roman"/>
          <w:sz w:val="24"/>
          <w:szCs w:val="24"/>
        </w:rPr>
        <w:t>/FP-Growth association-rule set highlighting the EV-Charging-HVAC co-occurrence pattern. Together these directly answer all six business questions posed in the case study and translate into concrete, SDG-aligned recommendations for solar, EV-charging and efficiency-programme prioritization.</w:t>
      </w:r>
    </w:p>
    <w:p w14:paraId="4630425B"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17.2 Limitations</w:t>
      </w:r>
    </w:p>
    <w:p w14:paraId="446E67C3"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The analytical dataset is synthetic (constructed to reflect realistic distributions), so absolute figures (e.g., 91% accuracy) are illustrative and must be re-validated once real CESA data is available.</w:t>
      </w:r>
    </w:p>
    <w:p w14:paraId="5A8F8159"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The </w:t>
      </w:r>
      <w:proofErr w:type="spellStart"/>
      <w:r w:rsidRPr="00437A8D">
        <w:rPr>
          <w:rFonts w:ascii="Times New Roman" w:hAnsi="Times New Roman" w:cs="Times New Roman"/>
          <w:sz w:val="24"/>
          <w:szCs w:val="24"/>
        </w:rPr>
        <w:t>is_high_consumer</w:t>
      </w:r>
      <w:proofErr w:type="spellEnd"/>
      <w:r w:rsidRPr="00437A8D">
        <w:rPr>
          <w:rFonts w:ascii="Times New Roman" w:hAnsi="Times New Roman" w:cs="Times New Roman"/>
          <w:sz w:val="24"/>
          <w:szCs w:val="24"/>
        </w:rPr>
        <w:t xml:space="preserve"> label is defined via a fixed 75th-percentile rule per </w:t>
      </w:r>
      <w:proofErr w:type="spellStart"/>
      <w:r w:rsidRPr="00437A8D">
        <w:rPr>
          <w:rFonts w:ascii="Times New Roman" w:hAnsi="Times New Roman" w:cs="Times New Roman"/>
          <w:sz w:val="24"/>
          <w:szCs w:val="24"/>
        </w:rPr>
        <w:t>consumer_type</w:t>
      </w:r>
      <w:proofErr w:type="spellEnd"/>
      <w:r w:rsidRPr="00437A8D">
        <w:rPr>
          <w:rFonts w:ascii="Times New Roman" w:hAnsi="Times New Roman" w:cs="Times New Roman"/>
          <w:sz w:val="24"/>
          <w:szCs w:val="24"/>
        </w:rPr>
        <w:t>, which is a simplification of CESA's actual billing-tier policy.</w:t>
      </w:r>
    </w:p>
    <w:p w14:paraId="4E62278C"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Clustering was evaluated only with Euclidean-distance-based algorithms; behaviourally meaningful but non-Euclidean similarity (e.g., time-series shape of consumption) was not explored.</w:t>
      </w:r>
    </w:p>
    <w:p w14:paraId="2693F523"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Association rule mining used a </w:t>
      </w:r>
      <w:proofErr w:type="gramStart"/>
      <w:r w:rsidRPr="00437A8D">
        <w:rPr>
          <w:rFonts w:ascii="Times New Roman" w:hAnsi="Times New Roman" w:cs="Times New Roman"/>
          <w:sz w:val="24"/>
          <w:szCs w:val="24"/>
        </w:rPr>
        <w:t>coarse</w:t>
      </w:r>
      <w:proofErr w:type="gramEnd"/>
      <w:r w:rsidRPr="00437A8D">
        <w:rPr>
          <w:rFonts w:ascii="Times New Roman" w:hAnsi="Times New Roman" w:cs="Times New Roman"/>
          <w:sz w:val="24"/>
          <w:szCs w:val="24"/>
        </w:rPr>
        <w:t xml:space="preserve"> 7-category activity taxonomy; finer-grained activity logging could reveal additional actionable rules.</w:t>
      </w:r>
    </w:p>
    <w:p w14:paraId="152FF9F0"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17.3 Possible Improvements</w:t>
      </w:r>
    </w:p>
    <w:p w14:paraId="6C9424D5"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lastRenderedPageBreak/>
        <w:t>Extend the fact table to hourly grain to support time-of-day demand-response optimization directly (currently a daily-grain limitation).</w:t>
      </w:r>
    </w:p>
    <w:p w14:paraId="0A55E583"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Incorporate time-series/sequential pattern mining (e.g., </w:t>
      </w:r>
      <w:proofErr w:type="spellStart"/>
      <w:r w:rsidRPr="00437A8D">
        <w:rPr>
          <w:rFonts w:ascii="Times New Roman" w:hAnsi="Times New Roman" w:cs="Times New Roman"/>
          <w:sz w:val="24"/>
          <w:szCs w:val="24"/>
        </w:rPr>
        <w:t>PrefixSpan</w:t>
      </w:r>
      <w:proofErr w:type="spellEnd"/>
      <w:r w:rsidRPr="00437A8D">
        <w:rPr>
          <w:rFonts w:ascii="Times New Roman" w:hAnsi="Times New Roman" w:cs="Times New Roman"/>
          <w:sz w:val="24"/>
          <w:szCs w:val="24"/>
        </w:rPr>
        <w:t>) to capture the order in which activities occur, not just co-occurrence.</w:t>
      </w:r>
    </w:p>
    <w:p w14:paraId="1C5275E2"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Deploy the Random Forest classifier as a scheduled monthly batch-scoring job feeding a CESA dashboard, with periodic retraining and drift monitoring.</w:t>
      </w:r>
    </w:p>
    <w:p w14:paraId="228127C9" w14:textId="77777777" w:rsidR="00CC65F5" w:rsidRPr="00437A8D" w:rsidRDefault="00000000" w:rsidP="001C7D94">
      <w:pPr>
        <w:pStyle w:val="ListParagraph"/>
        <w:numPr>
          <w:ilvl w:val="0"/>
          <w:numId w:val="2"/>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Add a feedback loop where programme outcomes (post-intervention consumption change) are logged back into the warehouse to validate SDG impact quantitatively.</w:t>
      </w:r>
    </w:p>
    <w:p w14:paraId="1CBBC886" w14:textId="77777777" w:rsidR="003952DA" w:rsidRDefault="003952DA" w:rsidP="001C7D94">
      <w:pPr>
        <w:spacing w:line="360" w:lineRule="auto"/>
        <w:jc w:val="both"/>
        <w:rPr>
          <w:rFonts w:ascii="Times New Roman" w:hAnsi="Times New Roman" w:cs="Times New Roman"/>
          <w:b/>
          <w:bCs/>
          <w:sz w:val="28"/>
          <w:szCs w:val="28"/>
        </w:rPr>
      </w:pPr>
    </w:p>
    <w:p w14:paraId="4FE004D6" w14:textId="48E538AB" w:rsidR="00CC65F5"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t>18. Individual Contribution of Group Members</w:t>
      </w:r>
    </w:p>
    <w:p w14:paraId="3D30E6CD" w14:textId="77777777" w:rsidR="003952DA" w:rsidRPr="003952DA" w:rsidRDefault="003952DA" w:rsidP="001C7D94">
      <w:pPr>
        <w:spacing w:line="360" w:lineRule="auto"/>
        <w:jc w:val="both"/>
        <w:rPr>
          <w:rFonts w:ascii="Times New Roman" w:hAnsi="Times New Roman" w:cs="Times New Roman"/>
          <w:b/>
          <w:bCs/>
          <w:sz w:val="28"/>
          <w:szCs w:val="28"/>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3"/>
        <w:gridCol w:w="1555"/>
        <w:gridCol w:w="4255"/>
        <w:gridCol w:w="1547"/>
      </w:tblGrid>
      <w:tr w:rsidR="00CC65F5" w:rsidRPr="00437A8D" w14:paraId="105A846A" w14:textId="77777777">
        <w:tblPrEx>
          <w:tblCellMar>
            <w:top w:w="0" w:type="dxa"/>
            <w:bottom w:w="0" w:type="dxa"/>
          </w:tblCellMar>
        </w:tblPrEx>
        <w:trPr>
          <w:tblHeader/>
        </w:trPr>
        <w:tc>
          <w:tcPr>
            <w:tcW w:w="2200" w:type="dxa"/>
            <w:shd w:val="clear" w:color="auto" w:fill="1F4E78"/>
            <w:tcMar>
              <w:top w:w="80" w:type="dxa"/>
              <w:left w:w="100" w:type="dxa"/>
              <w:bottom w:w="80" w:type="dxa"/>
              <w:right w:w="100" w:type="dxa"/>
            </w:tcMar>
            <w:vAlign w:val="center"/>
          </w:tcPr>
          <w:p w14:paraId="6026762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Team Member</w:t>
            </w:r>
          </w:p>
        </w:tc>
        <w:tc>
          <w:tcPr>
            <w:tcW w:w="1600" w:type="dxa"/>
            <w:shd w:val="clear" w:color="auto" w:fill="1F4E78"/>
            <w:tcMar>
              <w:top w:w="80" w:type="dxa"/>
              <w:left w:w="100" w:type="dxa"/>
              <w:bottom w:w="80" w:type="dxa"/>
              <w:right w:w="100" w:type="dxa"/>
            </w:tcMar>
            <w:vAlign w:val="center"/>
          </w:tcPr>
          <w:p w14:paraId="3E8EE1E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Reg. No.</w:t>
            </w:r>
          </w:p>
        </w:tc>
        <w:tc>
          <w:tcPr>
            <w:tcW w:w="4400" w:type="dxa"/>
            <w:shd w:val="clear" w:color="auto" w:fill="1F4E78"/>
            <w:tcMar>
              <w:top w:w="80" w:type="dxa"/>
              <w:left w:w="100" w:type="dxa"/>
              <w:bottom w:w="80" w:type="dxa"/>
              <w:right w:w="100" w:type="dxa"/>
            </w:tcMar>
            <w:vAlign w:val="center"/>
          </w:tcPr>
          <w:p w14:paraId="0A7C1AF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Primary Contribution</w:t>
            </w:r>
          </w:p>
        </w:tc>
        <w:tc>
          <w:tcPr>
            <w:tcW w:w="1300" w:type="dxa"/>
            <w:shd w:val="clear" w:color="auto" w:fill="1F4E78"/>
            <w:tcMar>
              <w:top w:w="80" w:type="dxa"/>
              <w:left w:w="100" w:type="dxa"/>
              <w:bottom w:w="80" w:type="dxa"/>
              <w:right w:w="100" w:type="dxa"/>
            </w:tcMar>
            <w:vAlign w:val="center"/>
          </w:tcPr>
          <w:p w14:paraId="5622CE8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 Contribution</w:t>
            </w:r>
          </w:p>
        </w:tc>
      </w:tr>
      <w:tr w:rsidR="00CC65F5" w:rsidRPr="00437A8D" w14:paraId="67BEB775" w14:textId="77777777">
        <w:tblPrEx>
          <w:tblCellMar>
            <w:top w:w="0" w:type="dxa"/>
            <w:bottom w:w="0" w:type="dxa"/>
          </w:tblCellMar>
        </w:tblPrEx>
        <w:tc>
          <w:tcPr>
            <w:tcW w:w="2200" w:type="dxa"/>
            <w:tcMar>
              <w:top w:w="80" w:type="dxa"/>
              <w:left w:w="100" w:type="dxa"/>
              <w:bottom w:w="80" w:type="dxa"/>
              <w:right w:w="100" w:type="dxa"/>
            </w:tcMar>
            <w:vAlign w:val="center"/>
          </w:tcPr>
          <w:p w14:paraId="7B9688C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[Name 1]</w:t>
            </w:r>
          </w:p>
        </w:tc>
        <w:tc>
          <w:tcPr>
            <w:tcW w:w="1600" w:type="dxa"/>
            <w:tcMar>
              <w:top w:w="80" w:type="dxa"/>
              <w:left w:w="100" w:type="dxa"/>
              <w:bottom w:w="80" w:type="dxa"/>
              <w:right w:w="100" w:type="dxa"/>
            </w:tcMar>
            <w:vAlign w:val="center"/>
          </w:tcPr>
          <w:p w14:paraId="590A5C4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[Reg. No.]</w:t>
            </w:r>
          </w:p>
        </w:tc>
        <w:tc>
          <w:tcPr>
            <w:tcW w:w="4400" w:type="dxa"/>
            <w:tcMar>
              <w:top w:w="80" w:type="dxa"/>
              <w:left w:w="100" w:type="dxa"/>
              <w:bottom w:w="80" w:type="dxa"/>
              <w:right w:w="100" w:type="dxa"/>
            </w:tcMar>
            <w:vAlign w:val="center"/>
          </w:tcPr>
          <w:p w14:paraId="7D8351A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Data warehouse design (Section 6), ETL scripts, data preprocessing (Section 8)</w:t>
            </w:r>
          </w:p>
        </w:tc>
        <w:tc>
          <w:tcPr>
            <w:tcW w:w="1300" w:type="dxa"/>
            <w:tcMar>
              <w:top w:w="80" w:type="dxa"/>
              <w:left w:w="100" w:type="dxa"/>
              <w:bottom w:w="80" w:type="dxa"/>
              <w:right w:w="100" w:type="dxa"/>
            </w:tcMar>
            <w:vAlign w:val="center"/>
          </w:tcPr>
          <w:p w14:paraId="31DF8A0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[__]%</w:t>
            </w:r>
          </w:p>
        </w:tc>
      </w:tr>
      <w:tr w:rsidR="00CC65F5" w:rsidRPr="00437A8D" w14:paraId="58906CC6" w14:textId="77777777">
        <w:tblPrEx>
          <w:tblCellMar>
            <w:top w:w="0" w:type="dxa"/>
            <w:bottom w:w="0" w:type="dxa"/>
          </w:tblCellMar>
        </w:tblPrEx>
        <w:tc>
          <w:tcPr>
            <w:tcW w:w="2200" w:type="dxa"/>
            <w:shd w:val="clear" w:color="auto" w:fill="F7FAFC"/>
            <w:tcMar>
              <w:top w:w="80" w:type="dxa"/>
              <w:left w:w="100" w:type="dxa"/>
              <w:bottom w:w="80" w:type="dxa"/>
              <w:right w:w="100" w:type="dxa"/>
            </w:tcMar>
            <w:vAlign w:val="center"/>
          </w:tcPr>
          <w:p w14:paraId="1A90F4F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[Name 2]</w:t>
            </w:r>
          </w:p>
        </w:tc>
        <w:tc>
          <w:tcPr>
            <w:tcW w:w="1600" w:type="dxa"/>
            <w:shd w:val="clear" w:color="auto" w:fill="F7FAFC"/>
            <w:tcMar>
              <w:top w:w="80" w:type="dxa"/>
              <w:left w:w="100" w:type="dxa"/>
              <w:bottom w:w="80" w:type="dxa"/>
              <w:right w:w="100" w:type="dxa"/>
            </w:tcMar>
            <w:vAlign w:val="center"/>
          </w:tcPr>
          <w:p w14:paraId="4611C1E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[Reg. No.]</w:t>
            </w:r>
          </w:p>
        </w:tc>
        <w:tc>
          <w:tcPr>
            <w:tcW w:w="4400" w:type="dxa"/>
            <w:shd w:val="clear" w:color="auto" w:fill="F7FAFC"/>
            <w:tcMar>
              <w:top w:w="80" w:type="dxa"/>
              <w:left w:w="100" w:type="dxa"/>
              <w:bottom w:w="80" w:type="dxa"/>
              <w:right w:w="100" w:type="dxa"/>
            </w:tcMar>
            <w:vAlign w:val="center"/>
          </w:tcPr>
          <w:p w14:paraId="32489A8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Classification modelling and evaluation (Section 9), report consolidation</w:t>
            </w:r>
          </w:p>
        </w:tc>
        <w:tc>
          <w:tcPr>
            <w:tcW w:w="1300" w:type="dxa"/>
            <w:shd w:val="clear" w:color="auto" w:fill="F7FAFC"/>
            <w:tcMar>
              <w:top w:w="80" w:type="dxa"/>
              <w:left w:w="100" w:type="dxa"/>
              <w:bottom w:w="80" w:type="dxa"/>
              <w:right w:w="100" w:type="dxa"/>
            </w:tcMar>
            <w:vAlign w:val="center"/>
          </w:tcPr>
          <w:p w14:paraId="265CFE3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[__]%</w:t>
            </w:r>
          </w:p>
        </w:tc>
      </w:tr>
      <w:tr w:rsidR="00CC65F5" w:rsidRPr="00437A8D" w14:paraId="66834266" w14:textId="77777777">
        <w:tblPrEx>
          <w:tblCellMar>
            <w:top w:w="0" w:type="dxa"/>
            <w:bottom w:w="0" w:type="dxa"/>
          </w:tblCellMar>
        </w:tblPrEx>
        <w:tc>
          <w:tcPr>
            <w:tcW w:w="2200" w:type="dxa"/>
            <w:tcMar>
              <w:top w:w="80" w:type="dxa"/>
              <w:left w:w="100" w:type="dxa"/>
              <w:bottom w:w="80" w:type="dxa"/>
              <w:right w:w="100" w:type="dxa"/>
            </w:tcMar>
            <w:vAlign w:val="center"/>
          </w:tcPr>
          <w:p w14:paraId="37A9D30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[Name 3]</w:t>
            </w:r>
          </w:p>
        </w:tc>
        <w:tc>
          <w:tcPr>
            <w:tcW w:w="1600" w:type="dxa"/>
            <w:tcMar>
              <w:top w:w="80" w:type="dxa"/>
              <w:left w:w="100" w:type="dxa"/>
              <w:bottom w:w="80" w:type="dxa"/>
              <w:right w:w="100" w:type="dxa"/>
            </w:tcMar>
            <w:vAlign w:val="center"/>
          </w:tcPr>
          <w:p w14:paraId="0910967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[Reg. No.]</w:t>
            </w:r>
          </w:p>
        </w:tc>
        <w:tc>
          <w:tcPr>
            <w:tcW w:w="4400" w:type="dxa"/>
            <w:tcMar>
              <w:top w:w="80" w:type="dxa"/>
              <w:left w:w="100" w:type="dxa"/>
              <w:bottom w:w="80" w:type="dxa"/>
              <w:right w:w="100" w:type="dxa"/>
            </w:tcMar>
            <w:vAlign w:val="center"/>
          </w:tcPr>
          <w:p w14:paraId="5C6A446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Clustering and Association Rule Mining (Sections 10-11), visualizations, testing (Section 13)</w:t>
            </w:r>
          </w:p>
        </w:tc>
        <w:tc>
          <w:tcPr>
            <w:tcW w:w="1300" w:type="dxa"/>
            <w:tcMar>
              <w:top w:w="80" w:type="dxa"/>
              <w:left w:w="100" w:type="dxa"/>
              <w:bottom w:w="80" w:type="dxa"/>
              <w:right w:w="100" w:type="dxa"/>
            </w:tcMar>
            <w:vAlign w:val="center"/>
          </w:tcPr>
          <w:p w14:paraId="73CEFB1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[__]%</w:t>
            </w:r>
          </w:p>
        </w:tc>
      </w:tr>
    </w:tbl>
    <w:p w14:paraId="549720F0"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(To be completed and signed off by all team members prior to submission; percentages should sum to 100% and reflect actual effort.)</w:t>
      </w:r>
    </w:p>
    <w:p w14:paraId="44D787E1" w14:textId="77777777" w:rsidR="00CC65F5" w:rsidRPr="003952DA"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t>19. References</w:t>
      </w:r>
    </w:p>
    <w:p w14:paraId="1B84A3C6"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Han, J., Kamber, M., &amp; Pei, J. (2011). Data Mining: Concepts and Techniques (3rd ed.). Morgan Kaufmann.</w:t>
      </w:r>
    </w:p>
    <w:p w14:paraId="4A8B9F06"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Kimball, R., &amp; Ross, M. (2013). The Data Warehouse Toolkit: The Definitive Guide to Dimensional </w:t>
      </w:r>
      <w:proofErr w:type="spellStart"/>
      <w:r w:rsidRPr="00437A8D">
        <w:rPr>
          <w:rFonts w:ascii="Times New Roman" w:hAnsi="Times New Roman" w:cs="Times New Roman"/>
          <w:sz w:val="24"/>
          <w:szCs w:val="24"/>
        </w:rPr>
        <w:t>Modeling</w:t>
      </w:r>
      <w:proofErr w:type="spellEnd"/>
      <w:r w:rsidRPr="00437A8D">
        <w:rPr>
          <w:rFonts w:ascii="Times New Roman" w:hAnsi="Times New Roman" w:cs="Times New Roman"/>
          <w:sz w:val="24"/>
          <w:szCs w:val="24"/>
        </w:rPr>
        <w:t xml:space="preserve"> (3rd ed.). Wiley.</w:t>
      </w:r>
    </w:p>
    <w:p w14:paraId="69607694"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Pedregosa, F. et al. (2011). Scikit-learn: Machine Learning in Python. Journal of Machine Learning Research, 12, 2825-2830.</w:t>
      </w:r>
    </w:p>
    <w:p w14:paraId="34B1FDF5"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lastRenderedPageBreak/>
        <w:t xml:space="preserve">Raschka, S. (2018). </w:t>
      </w:r>
      <w:proofErr w:type="spellStart"/>
      <w:r w:rsidRPr="00437A8D">
        <w:rPr>
          <w:rFonts w:ascii="Times New Roman" w:hAnsi="Times New Roman" w:cs="Times New Roman"/>
          <w:sz w:val="24"/>
          <w:szCs w:val="24"/>
        </w:rPr>
        <w:t>MLxtend</w:t>
      </w:r>
      <w:proofErr w:type="spellEnd"/>
      <w:r w:rsidRPr="00437A8D">
        <w:rPr>
          <w:rFonts w:ascii="Times New Roman" w:hAnsi="Times New Roman" w:cs="Times New Roman"/>
          <w:sz w:val="24"/>
          <w:szCs w:val="24"/>
        </w:rPr>
        <w:t xml:space="preserve">: Providing machine learning and data science utilities. Journal of </w:t>
      </w:r>
      <w:proofErr w:type="gramStart"/>
      <w:r w:rsidRPr="00437A8D">
        <w:rPr>
          <w:rFonts w:ascii="Times New Roman" w:hAnsi="Times New Roman" w:cs="Times New Roman"/>
          <w:sz w:val="24"/>
          <w:szCs w:val="24"/>
        </w:rPr>
        <w:t>Open Source</w:t>
      </w:r>
      <w:proofErr w:type="gramEnd"/>
      <w:r w:rsidRPr="00437A8D">
        <w:rPr>
          <w:rFonts w:ascii="Times New Roman" w:hAnsi="Times New Roman" w:cs="Times New Roman"/>
          <w:sz w:val="24"/>
          <w:szCs w:val="24"/>
        </w:rPr>
        <w:t xml:space="preserve"> Software.</w:t>
      </w:r>
    </w:p>
    <w:p w14:paraId="2B6872F3"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United Nations. (2015). Transforming our World: The 2030 Agenda for Sustainable Development (SDG 7, 11, 12).</w:t>
      </w:r>
    </w:p>
    <w:p w14:paraId="610EB109"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WEKA 3: Machine Learning Software in Java, University of Waikato. https://www.cs.waikato.ac.nz/ml/weka/</w:t>
      </w:r>
    </w:p>
    <w:p w14:paraId="0BAAA188"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CSA1611 - Data Warehousing and Data Mining, Common Assignment Brief, Department of Computer Science and Engineering (course document supplied for this assignment).</w:t>
      </w:r>
    </w:p>
    <w:p w14:paraId="2C038A2A" w14:textId="77777777" w:rsidR="00CC65F5" w:rsidRPr="00437A8D" w:rsidRDefault="00000000" w:rsidP="001C7D94">
      <w:pPr>
        <w:pStyle w:val="ListParagraph"/>
        <w:numPr>
          <w:ilvl w:val="0"/>
          <w:numId w:val="3"/>
        </w:numPr>
        <w:spacing w:after="100" w:line="360" w:lineRule="auto"/>
        <w:jc w:val="both"/>
        <w:rPr>
          <w:rFonts w:ascii="Times New Roman" w:hAnsi="Times New Roman" w:cs="Times New Roman"/>
          <w:sz w:val="24"/>
          <w:szCs w:val="24"/>
        </w:rPr>
      </w:pPr>
      <w:r w:rsidRPr="00437A8D">
        <w:rPr>
          <w:rFonts w:ascii="Times New Roman" w:hAnsi="Times New Roman" w:cs="Times New Roman"/>
          <w:sz w:val="24"/>
          <w:szCs w:val="24"/>
        </w:rPr>
        <w:t>Dataset: Synthetically constructed sample dataset representing CESA smart-meter, solar, EV-charging, weather, traffic and waste variables (see /data in the GitHub repository).</w:t>
      </w:r>
    </w:p>
    <w:p w14:paraId="1ED84A1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sz w:val="24"/>
          <w:szCs w:val="24"/>
        </w:rPr>
        <w:br w:type="page"/>
      </w:r>
    </w:p>
    <w:p w14:paraId="6A9F5694" w14:textId="77777777" w:rsidR="00CC65F5"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lastRenderedPageBreak/>
        <w:t>Appendix A: Extended Sample Dataset Preview</w:t>
      </w:r>
    </w:p>
    <w:p w14:paraId="5B88AF58" w14:textId="77777777" w:rsidR="003952DA" w:rsidRPr="003952DA" w:rsidRDefault="003952DA" w:rsidP="001C7D94">
      <w:pPr>
        <w:spacing w:line="360" w:lineRule="auto"/>
        <w:jc w:val="both"/>
        <w:rPr>
          <w:rFonts w:ascii="Times New Roman" w:hAnsi="Times New Roman" w:cs="Times New Roman"/>
          <w:b/>
          <w:bCs/>
          <w:sz w:val="28"/>
          <w:szCs w:val="28"/>
        </w:rPr>
      </w:pPr>
    </w:p>
    <w:p w14:paraId="7DC96020"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The table below shows an extended preview of 10 representative rows from the 5,000-row analytical dataset described in Section 7, drawn across all four consumer types and both solar and non-solar sites, to illustrate the diversity the models were trained on.</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0"/>
        <w:gridCol w:w="1399"/>
        <w:gridCol w:w="1760"/>
        <w:gridCol w:w="1578"/>
        <w:gridCol w:w="936"/>
        <w:gridCol w:w="1464"/>
        <w:gridCol w:w="1133"/>
        <w:gridCol w:w="940"/>
      </w:tblGrid>
      <w:tr w:rsidR="00CC65F5" w:rsidRPr="00437A8D" w14:paraId="659319A7" w14:textId="77777777">
        <w:tblPrEx>
          <w:tblCellMar>
            <w:top w:w="0" w:type="dxa"/>
            <w:bottom w:w="0" w:type="dxa"/>
          </w:tblCellMar>
        </w:tblPrEx>
        <w:trPr>
          <w:tblHeader/>
        </w:trPr>
        <w:tc>
          <w:tcPr>
            <w:tcW w:w="1150" w:type="dxa"/>
            <w:shd w:val="clear" w:color="auto" w:fill="1F4E78"/>
            <w:tcMar>
              <w:top w:w="80" w:type="dxa"/>
              <w:left w:w="100" w:type="dxa"/>
              <w:bottom w:w="80" w:type="dxa"/>
              <w:right w:w="100" w:type="dxa"/>
            </w:tcMar>
            <w:vAlign w:val="center"/>
          </w:tcPr>
          <w:p w14:paraId="3179AF33"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b/>
                <w:bCs/>
                <w:color w:val="FFFFFF"/>
                <w:sz w:val="24"/>
                <w:szCs w:val="24"/>
              </w:rPr>
              <w:t>zone_id</w:t>
            </w:r>
            <w:proofErr w:type="spellEnd"/>
          </w:p>
        </w:tc>
        <w:tc>
          <w:tcPr>
            <w:tcW w:w="1400" w:type="dxa"/>
            <w:shd w:val="clear" w:color="auto" w:fill="1F4E78"/>
            <w:tcMar>
              <w:top w:w="80" w:type="dxa"/>
              <w:left w:w="100" w:type="dxa"/>
              <w:bottom w:w="80" w:type="dxa"/>
              <w:right w:w="100" w:type="dxa"/>
            </w:tcMar>
            <w:vAlign w:val="center"/>
          </w:tcPr>
          <w:p w14:paraId="24430FDF"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b/>
                <w:bCs/>
                <w:color w:val="FFFFFF"/>
                <w:sz w:val="24"/>
                <w:szCs w:val="24"/>
              </w:rPr>
              <w:t>area_type</w:t>
            </w:r>
            <w:proofErr w:type="spellEnd"/>
          </w:p>
        </w:tc>
        <w:tc>
          <w:tcPr>
            <w:tcW w:w="1650" w:type="dxa"/>
            <w:shd w:val="clear" w:color="auto" w:fill="1F4E78"/>
            <w:tcMar>
              <w:top w:w="80" w:type="dxa"/>
              <w:left w:w="100" w:type="dxa"/>
              <w:bottom w:w="80" w:type="dxa"/>
              <w:right w:w="100" w:type="dxa"/>
            </w:tcMar>
            <w:vAlign w:val="center"/>
          </w:tcPr>
          <w:p w14:paraId="3BC49768"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b/>
                <w:bCs/>
                <w:color w:val="FFFFFF"/>
                <w:sz w:val="24"/>
                <w:szCs w:val="24"/>
              </w:rPr>
              <w:t>consumer_type</w:t>
            </w:r>
            <w:proofErr w:type="spellEnd"/>
          </w:p>
        </w:tc>
        <w:tc>
          <w:tcPr>
            <w:tcW w:w="1600" w:type="dxa"/>
            <w:shd w:val="clear" w:color="auto" w:fill="1F4E78"/>
            <w:tcMar>
              <w:top w:w="80" w:type="dxa"/>
              <w:left w:w="100" w:type="dxa"/>
              <w:bottom w:w="80" w:type="dxa"/>
              <w:right w:w="100" w:type="dxa"/>
            </w:tcMar>
            <w:vAlign w:val="center"/>
          </w:tcPr>
          <w:p w14:paraId="7FF14FDD" w14:textId="77777777" w:rsidR="00CC65F5" w:rsidRPr="00437A8D" w:rsidRDefault="00000000" w:rsidP="001C7D94">
            <w:pPr>
              <w:spacing w:line="360" w:lineRule="auto"/>
              <w:jc w:val="both"/>
              <w:rPr>
                <w:rFonts w:ascii="Times New Roman" w:hAnsi="Times New Roman" w:cs="Times New Roman"/>
                <w:sz w:val="24"/>
                <w:szCs w:val="24"/>
              </w:rPr>
            </w:pPr>
            <w:proofErr w:type="spellStart"/>
            <w:r w:rsidRPr="00437A8D">
              <w:rPr>
                <w:rFonts w:ascii="Times New Roman" w:hAnsi="Times New Roman" w:cs="Times New Roman"/>
                <w:b/>
                <w:bCs/>
                <w:color w:val="FFFFFF"/>
                <w:sz w:val="24"/>
                <w:szCs w:val="24"/>
              </w:rPr>
              <w:t>bldg_area</w:t>
            </w:r>
            <w:proofErr w:type="spellEnd"/>
            <w:r w:rsidRPr="00437A8D">
              <w:rPr>
                <w:rFonts w:ascii="Times New Roman" w:hAnsi="Times New Roman" w:cs="Times New Roman"/>
                <w:b/>
                <w:bCs/>
                <w:color w:val="FFFFFF"/>
                <w:sz w:val="24"/>
                <w:szCs w:val="24"/>
              </w:rPr>
              <w:t xml:space="preserve"> (sqm)</w:t>
            </w:r>
          </w:p>
        </w:tc>
        <w:tc>
          <w:tcPr>
            <w:tcW w:w="950" w:type="dxa"/>
            <w:shd w:val="clear" w:color="auto" w:fill="1F4E78"/>
            <w:tcMar>
              <w:top w:w="80" w:type="dxa"/>
              <w:left w:w="100" w:type="dxa"/>
              <w:bottom w:w="80" w:type="dxa"/>
              <w:right w:w="100" w:type="dxa"/>
            </w:tcMar>
            <w:vAlign w:val="center"/>
          </w:tcPr>
          <w:p w14:paraId="6791BE6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solar</w:t>
            </w:r>
          </w:p>
        </w:tc>
        <w:tc>
          <w:tcPr>
            <w:tcW w:w="1500" w:type="dxa"/>
            <w:shd w:val="clear" w:color="auto" w:fill="1F4E78"/>
            <w:tcMar>
              <w:top w:w="80" w:type="dxa"/>
              <w:left w:w="100" w:type="dxa"/>
              <w:bottom w:w="80" w:type="dxa"/>
              <w:right w:w="100" w:type="dxa"/>
            </w:tcMar>
            <w:vAlign w:val="center"/>
          </w:tcPr>
          <w:p w14:paraId="5D417B0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energy (kWh)</w:t>
            </w:r>
          </w:p>
        </w:tc>
        <w:tc>
          <w:tcPr>
            <w:tcW w:w="1150" w:type="dxa"/>
            <w:shd w:val="clear" w:color="auto" w:fill="1F4E78"/>
            <w:tcMar>
              <w:top w:w="80" w:type="dxa"/>
              <w:left w:w="100" w:type="dxa"/>
              <w:bottom w:w="80" w:type="dxa"/>
              <w:right w:w="100" w:type="dxa"/>
            </w:tcMar>
            <w:vAlign w:val="center"/>
          </w:tcPr>
          <w:p w14:paraId="341AD6E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EV (kWh)</w:t>
            </w:r>
          </w:p>
        </w:tc>
        <w:tc>
          <w:tcPr>
            <w:tcW w:w="950" w:type="dxa"/>
            <w:shd w:val="clear" w:color="auto" w:fill="1F4E78"/>
            <w:tcMar>
              <w:top w:w="80" w:type="dxa"/>
              <w:left w:w="100" w:type="dxa"/>
              <w:bottom w:w="80" w:type="dxa"/>
              <w:right w:w="100" w:type="dxa"/>
            </w:tcMar>
            <w:vAlign w:val="center"/>
          </w:tcPr>
          <w:p w14:paraId="04B3175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b/>
                <w:bCs/>
                <w:color w:val="FFFFFF"/>
                <w:sz w:val="24"/>
                <w:szCs w:val="24"/>
              </w:rPr>
              <w:t>high?</w:t>
            </w:r>
          </w:p>
        </w:tc>
      </w:tr>
      <w:tr w:rsidR="00CC65F5" w:rsidRPr="00437A8D" w14:paraId="53EF34C8" w14:textId="77777777">
        <w:tblPrEx>
          <w:tblCellMar>
            <w:top w:w="0" w:type="dxa"/>
            <w:bottom w:w="0" w:type="dxa"/>
          </w:tblCellMar>
        </w:tblPrEx>
        <w:tc>
          <w:tcPr>
            <w:tcW w:w="1150" w:type="dxa"/>
            <w:tcMar>
              <w:top w:w="80" w:type="dxa"/>
              <w:left w:w="100" w:type="dxa"/>
              <w:bottom w:w="80" w:type="dxa"/>
              <w:right w:w="100" w:type="dxa"/>
            </w:tcMar>
            <w:vAlign w:val="center"/>
          </w:tcPr>
          <w:p w14:paraId="574C0C9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Z002</w:t>
            </w:r>
          </w:p>
        </w:tc>
        <w:tc>
          <w:tcPr>
            <w:tcW w:w="1400" w:type="dxa"/>
            <w:tcMar>
              <w:top w:w="80" w:type="dxa"/>
              <w:left w:w="100" w:type="dxa"/>
              <w:bottom w:w="80" w:type="dxa"/>
              <w:right w:w="100" w:type="dxa"/>
            </w:tcMar>
            <w:vAlign w:val="center"/>
          </w:tcPr>
          <w:p w14:paraId="1B8BA61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Residential</w:t>
            </w:r>
          </w:p>
        </w:tc>
        <w:tc>
          <w:tcPr>
            <w:tcW w:w="1650" w:type="dxa"/>
            <w:tcMar>
              <w:top w:w="80" w:type="dxa"/>
              <w:left w:w="100" w:type="dxa"/>
              <w:bottom w:w="80" w:type="dxa"/>
              <w:right w:w="100" w:type="dxa"/>
            </w:tcMar>
            <w:vAlign w:val="center"/>
          </w:tcPr>
          <w:p w14:paraId="576EB04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Residential</w:t>
            </w:r>
          </w:p>
        </w:tc>
        <w:tc>
          <w:tcPr>
            <w:tcW w:w="1600" w:type="dxa"/>
            <w:tcMar>
              <w:top w:w="80" w:type="dxa"/>
              <w:left w:w="100" w:type="dxa"/>
              <w:bottom w:w="80" w:type="dxa"/>
              <w:right w:w="100" w:type="dxa"/>
            </w:tcMar>
            <w:vAlign w:val="center"/>
          </w:tcPr>
          <w:p w14:paraId="4C6D1597"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180</w:t>
            </w:r>
          </w:p>
        </w:tc>
        <w:tc>
          <w:tcPr>
            <w:tcW w:w="950" w:type="dxa"/>
            <w:tcMar>
              <w:top w:w="80" w:type="dxa"/>
              <w:left w:w="100" w:type="dxa"/>
              <w:bottom w:w="80" w:type="dxa"/>
              <w:right w:w="100" w:type="dxa"/>
            </w:tcMar>
            <w:vAlign w:val="center"/>
          </w:tcPr>
          <w:p w14:paraId="0FE2297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c>
          <w:tcPr>
            <w:tcW w:w="1500" w:type="dxa"/>
            <w:tcMar>
              <w:top w:w="80" w:type="dxa"/>
              <w:left w:w="100" w:type="dxa"/>
              <w:bottom w:w="80" w:type="dxa"/>
              <w:right w:w="100" w:type="dxa"/>
            </w:tcMar>
            <w:vAlign w:val="center"/>
          </w:tcPr>
          <w:p w14:paraId="725E358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142.5</w:t>
            </w:r>
          </w:p>
        </w:tc>
        <w:tc>
          <w:tcPr>
            <w:tcW w:w="1150" w:type="dxa"/>
            <w:tcMar>
              <w:top w:w="80" w:type="dxa"/>
              <w:left w:w="100" w:type="dxa"/>
              <w:bottom w:w="80" w:type="dxa"/>
              <w:right w:w="100" w:type="dxa"/>
            </w:tcMar>
            <w:vAlign w:val="center"/>
          </w:tcPr>
          <w:p w14:paraId="2338D18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0.0</w:t>
            </w:r>
          </w:p>
        </w:tc>
        <w:tc>
          <w:tcPr>
            <w:tcW w:w="950" w:type="dxa"/>
            <w:tcMar>
              <w:top w:w="80" w:type="dxa"/>
              <w:left w:w="100" w:type="dxa"/>
              <w:bottom w:w="80" w:type="dxa"/>
              <w:right w:w="100" w:type="dxa"/>
            </w:tcMar>
            <w:vAlign w:val="center"/>
          </w:tcPr>
          <w:p w14:paraId="55CA7B7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r>
      <w:tr w:rsidR="00CC65F5" w:rsidRPr="00437A8D" w14:paraId="360AD984" w14:textId="77777777">
        <w:tblPrEx>
          <w:tblCellMar>
            <w:top w:w="0" w:type="dxa"/>
            <w:bottom w:w="0" w:type="dxa"/>
          </w:tblCellMar>
        </w:tblPrEx>
        <w:tc>
          <w:tcPr>
            <w:tcW w:w="1150" w:type="dxa"/>
            <w:shd w:val="clear" w:color="auto" w:fill="F7FAFC"/>
            <w:tcMar>
              <w:top w:w="80" w:type="dxa"/>
              <w:left w:w="100" w:type="dxa"/>
              <w:bottom w:w="80" w:type="dxa"/>
              <w:right w:w="100" w:type="dxa"/>
            </w:tcMar>
            <w:vAlign w:val="center"/>
          </w:tcPr>
          <w:p w14:paraId="1AC8D17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Z014</w:t>
            </w:r>
          </w:p>
        </w:tc>
        <w:tc>
          <w:tcPr>
            <w:tcW w:w="1400" w:type="dxa"/>
            <w:shd w:val="clear" w:color="auto" w:fill="F7FAFC"/>
            <w:tcMar>
              <w:top w:w="80" w:type="dxa"/>
              <w:left w:w="100" w:type="dxa"/>
              <w:bottom w:w="80" w:type="dxa"/>
              <w:right w:w="100" w:type="dxa"/>
            </w:tcMar>
            <w:vAlign w:val="center"/>
          </w:tcPr>
          <w:p w14:paraId="2518C94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Campus</w:t>
            </w:r>
          </w:p>
        </w:tc>
        <w:tc>
          <w:tcPr>
            <w:tcW w:w="1650" w:type="dxa"/>
            <w:shd w:val="clear" w:color="auto" w:fill="F7FAFC"/>
            <w:tcMar>
              <w:top w:w="80" w:type="dxa"/>
              <w:left w:w="100" w:type="dxa"/>
              <w:bottom w:w="80" w:type="dxa"/>
              <w:right w:w="100" w:type="dxa"/>
            </w:tcMar>
            <w:vAlign w:val="center"/>
          </w:tcPr>
          <w:p w14:paraId="42ED823A"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Public-Building</w:t>
            </w:r>
          </w:p>
        </w:tc>
        <w:tc>
          <w:tcPr>
            <w:tcW w:w="1600" w:type="dxa"/>
            <w:shd w:val="clear" w:color="auto" w:fill="F7FAFC"/>
            <w:tcMar>
              <w:top w:w="80" w:type="dxa"/>
              <w:left w:w="100" w:type="dxa"/>
              <w:bottom w:w="80" w:type="dxa"/>
              <w:right w:w="100" w:type="dxa"/>
            </w:tcMar>
            <w:vAlign w:val="center"/>
          </w:tcPr>
          <w:p w14:paraId="2CA9CD1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3200</w:t>
            </w:r>
          </w:p>
        </w:tc>
        <w:tc>
          <w:tcPr>
            <w:tcW w:w="950" w:type="dxa"/>
            <w:shd w:val="clear" w:color="auto" w:fill="F7FAFC"/>
            <w:tcMar>
              <w:top w:w="80" w:type="dxa"/>
              <w:left w:w="100" w:type="dxa"/>
              <w:bottom w:w="80" w:type="dxa"/>
              <w:right w:w="100" w:type="dxa"/>
            </w:tcMar>
            <w:vAlign w:val="center"/>
          </w:tcPr>
          <w:p w14:paraId="092D423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c>
          <w:tcPr>
            <w:tcW w:w="1500" w:type="dxa"/>
            <w:shd w:val="clear" w:color="auto" w:fill="F7FAFC"/>
            <w:tcMar>
              <w:top w:w="80" w:type="dxa"/>
              <w:left w:w="100" w:type="dxa"/>
              <w:bottom w:w="80" w:type="dxa"/>
              <w:right w:w="100" w:type="dxa"/>
            </w:tcMar>
            <w:vAlign w:val="center"/>
          </w:tcPr>
          <w:p w14:paraId="285242E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812.4</w:t>
            </w:r>
          </w:p>
        </w:tc>
        <w:tc>
          <w:tcPr>
            <w:tcW w:w="1150" w:type="dxa"/>
            <w:shd w:val="clear" w:color="auto" w:fill="F7FAFC"/>
            <w:tcMar>
              <w:top w:w="80" w:type="dxa"/>
              <w:left w:w="100" w:type="dxa"/>
              <w:bottom w:w="80" w:type="dxa"/>
              <w:right w:w="100" w:type="dxa"/>
            </w:tcMar>
            <w:vAlign w:val="center"/>
          </w:tcPr>
          <w:p w14:paraId="76DD424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145.0</w:t>
            </w:r>
          </w:p>
        </w:tc>
        <w:tc>
          <w:tcPr>
            <w:tcW w:w="950" w:type="dxa"/>
            <w:shd w:val="clear" w:color="auto" w:fill="F7FAFC"/>
            <w:tcMar>
              <w:top w:w="80" w:type="dxa"/>
              <w:left w:w="100" w:type="dxa"/>
              <w:bottom w:w="80" w:type="dxa"/>
              <w:right w:w="100" w:type="dxa"/>
            </w:tcMar>
            <w:vAlign w:val="center"/>
          </w:tcPr>
          <w:p w14:paraId="2143832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Y</w:t>
            </w:r>
          </w:p>
        </w:tc>
      </w:tr>
      <w:tr w:rsidR="00CC65F5" w:rsidRPr="00437A8D" w14:paraId="1C421123" w14:textId="77777777">
        <w:tblPrEx>
          <w:tblCellMar>
            <w:top w:w="0" w:type="dxa"/>
            <w:bottom w:w="0" w:type="dxa"/>
          </w:tblCellMar>
        </w:tblPrEx>
        <w:tc>
          <w:tcPr>
            <w:tcW w:w="1150" w:type="dxa"/>
            <w:tcMar>
              <w:top w:w="80" w:type="dxa"/>
              <w:left w:w="100" w:type="dxa"/>
              <w:bottom w:w="80" w:type="dxa"/>
              <w:right w:w="100" w:type="dxa"/>
            </w:tcMar>
            <w:vAlign w:val="center"/>
          </w:tcPr>
          <w:p w14:paraId="594763D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Z014</w:t>
            </w:r>
          </w:p>
        </w:tc>
        <w:tc>
          <w:tcPr>
            <w:tcW w:w="1400" w:type="dxa"/>
            <w:tcMar>
              <w:top w:w="80" w:type="dxa"/>
              <w:left w:w="100" w:type="dxa"/>
              <w:bottom w:w="80" w:type="dxa"/>
              <w:right w:w="100" w:type="dxa"/>
            </w:tcMar>
            <w:vAlign w:val="center"/>
          </w:tcPr>
          <w:p w14:paraId="22CDDC2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Campus</w:t>
            </w:r>
          </w:p>
        </w:tc>
        <w:tc>
          <w:tcPr>
            <w:tcW w:w="1650" w:type="dxa"/>
            <w:tcMar>
              <w:top w:w="80" w:type="dxa"/>
              <w:left w:w="100" w:type="dxa"/>
              <w:bottom w:w="80" w:type="dxa"/>
              <w:right w:w="100" w:type="dxa"/>
            </w:tcMar>
            <w:vAlign w:val="center"/>
          </w:tcPr>
          <w:p w14:paraId="4E830AE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Public-Building</w:t>
            </w:r>
          </w:p>
        </w:tc>
        <w:tc>
          <w:tcPr>
            <w:tcW w:w="1600" w:type="dxa"/>
            <w:tcMar>
              <w:top w:w="80" w:type="dxa"/>
              <w:left w:w="100" w:type="dxa"/>
              <w:bottom w:w="80" w:type="dxa"/>
              <w:right w:w="100" w:type="dxa"/>
            </w:tcMar>
            <w:vAlign w:val="center"/>
          </w:tcPr>
          <w:p w14:paraId="1446E24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3050</w:t>
            </w:r>
          </w:p>
        </w:tc>
        <w:tc>
          <w:tcPr>
            <w:tcW w:w="950" w:type="dxa"/>
            <w:tcMar>
              <w:top w:w="80" w:type="dxa"/>
              <w:left w:w="100" w:type="dxa"/>
              <w:bottom w:w="80" w:type="dxa"/>
              <w:right w:w="100" w:type="dxa"/>
            </w:tcMar>
            <w:vAlign w:val="center"/>
          </w:tcPr>
          <w:p w14:paraId="7E631F1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Y</w:t>
            </w:r>
          </w:p>
        </w:tc>
        <w:tc>
          <w:tcPr>
            <w:tcW w:w="1500" w:type="dxa"/>
            <w:tcMar>
              <w:top w:w="80" w:type="dxa"/>
              <w:left w:w="100" w:type="dxa"/>
              <w:bottom w:w="80" w:type="dxa"/>
              <w:right w:w="100" w:type="dxa"/>
            </w:tcMar>
            <w:vAlign w:val="center"/>
          </w:tcPr>
          <w:p w14:paraId="3BABE39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540.2</w:t>
            </w:r>
          </w:p>
        </w:tc>
        <w:tc>
          <w:tcPr>
            <w:tcW w:w="1150" w:type="dxa"/>
            <w:tcMar>
              <w:top w:w="80" w:type="dxa"/>
              <w:left w:w="100" w:type="dxa"/>
              <w:bottom w:w="80" w:type="dxa"/>
              <w:right w:w="100" w:type="dxa"/>
            </w:tcMar>
            <w:vAlign w:val="center"/>
          </w:tcPr>
          <w:p w14:paraId="4C47AB1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98.0</w:t>
            </w:r>
          </w:p>
        </w:tc>
        <w:tc>
          <w:tcPr>
            <w:tcW w:w="950" w:type="dxa"/>
            <w:tcMar>
              <w:top w:w="80" w:type="dxa"/>
              <w:left w:w="100" w:type="dxa"/>
              <w:bottom w:w="80" w:type="dxa"/>
              <w:right w:w="100" w:type="dxa"/>
            </w:tcMar>
            <w:vAlign w:val="center"/>
          </w:tcPr>
          <w:p w14:paraId="747A8B6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r>
      <w:tr w:rsidR="00CC65F5" w:rsidRPr="00437A8D" w14:paraId="61F018CC" w14:textId="77777777">
        <w:tblPrEx>
          <w:tblCellMar>
            <w:top w:w="0" w:type="dxa"/>
            <w:bottom w:w="0" w:type="dxa"/>
          </w:tblCellMar>
        </w:tblPrEx>
        <w:tc>
          <w:tcPr>
            <w:tcW w:w="1150" w:type="dxa"/>
            <w:shd w:val="clear" w:color="auto" w:fill="F7FAFC"/>
            <w:tcMar>
              <w:top w:w="80" w:type="dxa"/>
              <w:left w:w="100" w:type="dxa"/>
              <w:bottom w:w="80" w:type="dxa"/>
              <w:right w:w="100" w:type="dxa"/>
            </w:tcMar>
            <w:vAlign w:val="center"/>
          </w:tcPr>
          <w:p w14:paraId="2D9819C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Z027</w:t>
            </w:r>
          </w:p>
        </w:tc>
        <w:tc>
          <w:tcPr>
            <w:tcW w:w="1400" w:type="dxa"/>
            <w:shd w:val="clear" w:color="auto" w:fill="F7FAFC"/>
            <w:tcMar>
              <w:top w:w="80" w:type="dxa"/>
              <w:left w:w="100" w:type="dxa"/>
              <w:bottom w:w="80" w:type="dxa"/>
              <w:right w:w="100" w:type="dxa"/>
            </w:tcMar>
            <w:vAlign w:val="center"/>
          </w:tcPr>
          <w:p w14:paraId="3F2275C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Commercial</w:t>
            </w:r>
          </w:p>
        </w:tc>
        <w:tc>
          <w:tcPr>
            <w:tcW w:w="1650" w:type="dxa"/>
            <w:shd w:val="clear" w:color="auto" w:fill="F7FAFC"/>
            <w:tcMar>
              <w:top w:w="80" w:type="dxa"/>
              <w:left w:w="100" w:type="dxa"/>
              <w:bottom w:w="80" w:type="dxa"/>
              <w:right w:w="100" w:type="dxa"/>
            </w:tcMar>
            <w:vAlign w:val="center"/>
          </w:tcPr>
          <w:p w14:paraId="280D6F3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Commercial</w:t>
            </w:r>
          </w:p>
        </w:tc>
        <w:tc>
          <w:tcPr>
            <w:tcW w:w="1600" w:type="dxa"/>
            <w:shd w:val="clear" w:color="auto" w:fill="F7FAFC"/>
            <w:tcMar>
              <w:top w:w="80" w:type="dxa"/>
              <w:left w:w="100" w:type="dxa"/>
              <w:bottom w:w="80" w:type="dxa"/>
              <w:right w:w="100" w:type="dxa"/>
            </w:tcMar>
            <w:vAlign w:val="center"/>
          </w:tcPr>
          <w:p w14:paraId="267090F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1450</w:t>
            </w:r>
          </w:p>
        </w:tc>
        <w:tc>
          <w:tcPr>
            <w:tcW w:w="950" w:type="dxa"/>
            <w:shd w:val="clear" w:color="auto" w:fill="F7FAFC"/>
            <w:tcMar>
              <w:top w:w="80" w:type="dxa"/>
              <w:left w:w="100" w:type="dxa"/>
              <w:bottom w:w="80" w:type="dxa"/>
              <w:right w:w="100" w:type="dxa"/>
            </w:tcMar>
            <w:vAlign w:val="center"/>
          </w:tcPr>
          <w:p w14:paraId="4775EA2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c>
          <w:tcPr>
            <w:tcW w:w="1500" w:type="dxa"/>
            <w:shd w:val="clear" w:color="auto" w:fill="F7FAFC"/>
            <w:tcMar>
              <w:top w:w="80" w:type="dxa"/>
              <w:left w:w="100" w:type="dxa"/>
              <w:bottom w:w="80" w:type="dxa"/>
              <w:right w:w="100" w:type="dxa"/>
            </w:tcMar>
            <w:vAlign w:val="center"/>
          </w:tcPr>
          <w:p w14:paraId="11A4001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690.7</w:t>
            </w:r>
          </w:p>
        </w:tc>
        <w:tc>
          <w:tcPr>
            <w:tcW w:w="1150" w:type="dxa"/>
            <w:shd w:val="clear" w:color="auto" w:fill="F7FAFC"/>
            <w:tcMar>
              <w:top w:w="80" w:type="dxa"/>
              <w:left w:w="100" w:type="dxa"/>
              <w:bottom w:w="80" w:type="dxa"/>
              <w:right w:w="100" w:type="dxa"/>
            </w:tcMar>
            <w:vAlign w:val="center"/>
          </w:tcPr>
          <w:p w14:paraId="5BA4D8E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0.0</w:t>
            </w:r>
          </w:p>
        </w:tc>
        <w:tc>
          <w:tcPr>
            <w:tcW w:w="950" w:type="dxa"/>
            <w:shd w:val="clear" w:color="auto" w:fill="F7FAFC"/>
            <w:tcMar>
              <w:top w:w="80" w:type="dxa"/>
              <w:left w:w="100" w:type="dxa"/>
              <w:bottom w:w="80" w:type="dxa"/>
              <w:right w:w="100" w:type="dxa"/>
            </w:tcMar>
            <w:vAlign w:val="center"/>
          </w:tcPr>
          <w:p w14:paraId="5E2238F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Y</w:t>
            </w:r>
          </w:p>
        </w:tc>
      </w:tr>
      <w:tr w:rsidR="00CC65F5" w:rsidRPr="00437A8D" w14:paraId="5D3D5DB8" w14:textId="77777777">
        <w:tblPrEx>
          <w:tblCellMar>
            <w:top w:w="0" w:type="dxa"/>
            <w:bottom w:w="0" w:type="dxa"/>
          </w:tblCellMar>
        </w:tblPrEx>
        <w:tc>
          <w:tcPr>
            <w:tcW w:w="1150" w:type="dxa"/>
            <w:tcMar>
              <w:top w:w="80" w:type="dxa"/>
              <w:left w:w="100" w:type="dxa"/>
              <w:bottom w:w="80" w:type="dxa"/>
              <w:right w:w="100" w:type="dxa"/>
            </w:tcMar>
            <w:vAlign w:val="center"/>
          </w:tcPr>
          <w:p w14:paraId="52F4255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Z027</w:t>
            </w:r>
          </w:p>
        </w:tc>
        <w:tc>
          <w:tcPr>
            <w:tcW w:w="1400" w:type="dxa"/>
            <w:tcMar>
              <w:top w:w="80" w:type="dxa"/>
              <w:left w:w="100" w:type="dxa"/>
              <w:bottom w:w="80" w:type="dxa"/>
              <w:right w:w="100" w:type="dxa"/>
            </w:tcMar>
            <w:vAlign w:val="center"/>
          </w:tcPr>
          <w:p w14:paraId="7B4A907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Commercial</w:t>
            </w:r>
          </w:p>
        </w:tc>
        <w:tc>
          <w:tcPr>
            <w:tcW w:w="1650" w:type="dxa"/>
            <w:tcMar>
              <w:top w:w="80" w:type="dxa"/>
              <w:left w:w="100" w:type="dxa"/>
              <w:bottom w:w="80" w:type="dxa"/>
              <w:right w:w="100" w:type="dxa"/>
            </w:tcMar>
            <w:vAlign w:val="center"/>
          </w:tcPr>
          <w:p w14:paraId="7696099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Commercial</w:t>
            </w:r>
          </w:p>
        </w:tc>
        <w:tc>
          <w:tcPr>
            <w:tcW w:w="1600" w:type="dxa"/>
            <w:tcMar>
              <w:top w:w="80" w:type="dxa"/>
              <w:left w:w="100" w:type="dxa"/>
              <w:bottom w:w="80" w:type="dxa"/>
              <w:right w:w="100" w:type="dxa"/>
            </w:tcMar>
            <w:vAlign w:val="center"/>
          </w:tcPr>
          <w:p w14:paraId="74FABB3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1600</w:t>
            </w:r>
          </w:p>
        </w:tc>
        <w:tc>
          <w:tcPr>
            <w:tcW w:w="950" w:type="dxa"/>
            <w:tcMar>
              <w:top w:w="80" w:type="dxa"/>
              <w:left w:w="100" w:type="dxa"/>
              <w:bottom w:w="80" w:type="dxa"/>
              <w:right w:w="100" w:type="dxa"/>
            </w:tcMar>
            <w:vAlign w:val="center"/>
          </w:tcPr>
          <w:p w14:paraId="51EC692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Y</w:t>
            </w:r>
          </w:p>
        </w:tc>
        <w:tc>
          <w:tcPr>
            <w:tcW w:w="1500" w:type="dxa"/>
            <w:tcMar>
              <w:top w:w="80" w:type="dxa"/>
              <w:left w:w="100" w:type="dxa"/>
              <w:bottom w:w="80" w:type="dxa"/>
              <w:right w:w="100" w:type="dxa"/>
            </w:tcMar>
            <w:vAlign w:val="center"/>
          </w:tcPr>
          <w:p w14:paraId="758B882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410.3</w:t>
            </w:r>
          </w:p>
        </w:tc>
        <w:tc>
          <w:tcPr>
            <w:tcW w:w="1150" w:type="dxa"/>
            <w:tcMar>
              <w:top w:w="80" w:type="dxa"/>
              <w:left w:w="100" w:type="dxa"/>
              <w:bottom w:w="80" w:type="dxa"/>
              <w:right w:w="100" w:type="dxa"/>
            </w:tcMar>
            <w:vAlign w:val="center"/>
          </w:tcPr>
          <w:p w14:paraId="04F287A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0.0</w:t>
            </w:r>
          </w:p>
        </w:tc>
        <w:tc>
          <w:tcPr>
            <w:tcW w:w="950" w:type="dxa"/>
            <w:tcMar>
              <w:top w:w="80" w:type="dxa"/>
              <w:left w:w="100" w:type="dxa"/>
              <w:bottom w:w="80" w:type="dxa"/>
              <w:right w:w="100" w:type="dxa"/>
            </w:tcMar>
            <w:vAlign w:val="center"/>
          </w:tcPr>
          <w:p w14:paraId="674BAD1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r>
      <w:tr w:rsidR="00CC65F5" w:rsidRPr="00437A8D" w14:paraId="4964B107" w14:textId="77777777">
        <w:tblPrEx>
          <w:tblCellMar>
            <w:top w:w="0" w:type="dxa"/>
            <w:bottom w:w="0" w:type="dxa"/>
          </w:tblCellMar>
        </w:tblPrEx>
        <w:tc>
          <w:tcPr>
            <w:tcW w:w="1150" w:type="dxa"/>
            <w:shd w:val="clear" w:color="auto" w:fill="F7FAFC"/>
            <w:tcMar>
              <w:top w:w="80" w:type="dxa"/>
              <w:left w:w="100" w:type="dxa"/>
              <w:bottom w:w="80" w:type="dxa"/>
              <w:right w:w="100" w:type="dxa"/>
            </w:tcMar>
            <w:vAlign w:val="center"/>
          </w:tcPr>
          <w:p w14:paraId="1641456C"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Z033</w:t>
            </w:r>
          </w:p>
        </w:tc>
        <w:tc>
          <w:tcPr>
            <w:tcW w:w="1400" w:type="dxa"/>
            <w:shd w:val="clear" w:color="auto" w:fill="F7FAFC"/>
            <w:tcMar>
              <w:top w:w="80" w:type="dxa"/>
              <w:left w:w="100" w:type="dxa"/>
              <w:bottom w:w="80" w:type="dxa"/>
              <w:right w:w="100" w:type="dxa"/>
            </w:tcMar>
            <w:vAlign w:val="center"/>
          </w:tcPr>
          <w:p w14:paraId="6110F11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Residential</w:t>
            </w:r>
          </w:p>
        </w:tc>
        <w:tc>
          <w:tcPr>
            <w:tcW w:w="1650" w:type="dxa"/>
            <w:shd w:val="clear" w:color="auto" w:fill="F7FAFC"/>
            <w:tcMar>
              <w:top w:w="80" w:type="dxa"/>
              <w:left w:w="100" w:type="dxa"/>
              <w:bottom w:w="80" w:type="dxa"/>
              <w:right w:w="100" w:type="dxa"/>
            </w:tcMar>
            <w:vAlign w:val="center"/>
          </w:tcPr>
          <w:p w14:paraId="61FDC35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Residential</w:t>
            </w:r>
          </w:p>
        </w:tc>
        <w:tc>
          <w:tcPr>
            <w:tcW w:w="1600" w:type="dxa"/>
            <w:shd w:val="clear" w:color="auto" w:fill="F7FAFC"/>
            <w:tcMar>
              <w:top w:w="80" w:type="dxa"/>
              <w:left w:w="100" w:type="dxa"/>
              <w:bottom w:w="80" w:type="dxa"/>
              <w:right w:w="100" w:type="dxa"/>
            </w:tcMar>
            <w:vAlign w:val="center"/>
          </w:tcPr>
          <w:p w14:paraId="5F3ACA9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220</w:t>
            </w:r>
          </w:p>
        </w:tc>
        <w:tc>
          <w:tcPr>
            <w:tcW w:w="950" w:type="dxa"/>
            <w:shd w:val="clear" w:color="auto" w:fill="F7FAFC"/>
            <w:tcMar>
              <w:top w:w="80" w:type="dxa"/>
              <w:left w:w="100" w:type="dxa"/>
              <w:bottom w:w="80" w:type="dxa"/>
              <w:right w:w="100" w:type="dxa"/>
            </w:tcMar>
            <w:vAlign w:val="center"/>
          </w:tcPr>
          <w:p w14:paraId="6D7B370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Y</w:t>
            </w:r>
          </w:p>
        </w:tc>
        <w:tc>
          <w:tcPr>
            <w:tcW w:w="1500" w:type="dxa"/>
            <w:shd w:val="clear" w:color="auto" w:fill="F7FAFC"/>
            <w:tcMar>
              <w:top w:w="80" w:type="dxa"/>
              <w:left w:w="100" w:type="dxa"/>
              <w:bottom w:w="80" w:type="dxa"/>
              <w:right w:w="100" w:type="dxa"/>
            </w:tcMar>
            <w:vAlign w:val="center"/>
          </w:tcPr>
          <w:p w14:paraId="2AFC0E5F"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88.1</w:t>
            </w:r>
          </w:p>
        </w:tc>
        <w:tc>
          <w:tcPr>
            <w:tcW w:w="1150" w:type="dxa"/>
            <w:shd w:val="clear" w:color="auto" w:fill="F7FAFC"/>
            <w:tcMar>
              <w:top w:w="80" w:type="dxa"/>
              <w:left w:w="100" w:type="dxa"/>
              <w:bottom w:w="80" w:type="dxa"/>
              <w:right w:w="100" w:type="dxa"/>
            </w:tcMar>
            <w:vAlign w:val="center"/>
          </w:tcPr>
          <w:p w14:paraId="22C016C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22.0</w:t>
            </w:r>
          </w:p>
        </w:tc>
        <w:tc>
          <w:tcPr>
            <w:tcW w:w="950" w:type="dxa"/>
            <w:shd w:val="clear" w:color="auto" w:fill="F7FAFC"/>
            <w:tcMar>
              <w:top w:w="80" w:type="dxa"/>
              <w:left w:w="100" w:type="dxa"/>
              <w:bottom w:w="80" w:type="dxa"/>
              <w:right w:w="100" w:type="dxa"/>
            </w:tcMar>
            <w:vAlign w:val="center"/>
          </w:tcPr>
          <w:p w14:paraId="3E366F9D"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r>
      <w:tr w:rsidR="00CC65F5" w:rsidRPr="00437A8D" w14:paraId="65261715" w14:textId="77777777">
        <w:tblPrEx>
          <w:tblCellMar>
            <w:top w:w="0" w:type="dxa"/>
            <w:bottom w:w="0" w:type="dxa"/>
          </w:tblCellMar>
        </w:tblPrEx>
        <w:tc>
          <w:tcPr>
            <w:tcW w:w="1150" w:type="dxa"/>
            <w:tcMar>
              <w:top w:w="80" w:type="dxa"/>
              <w:left w:w="100" w:type="dxa"/>
              <w:bottom w:w="80" w:type="dxa"/>
              <w:right w:w="100" w:type="dxa"/>
            </w:tcMar>
            <w:vAlign w:val="center"/>
          </w:tcPr>
          <w:p w14:paraId="36E82EF6"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Z041</w:t>
            </w:r>
          </w:p>
        </w:tc>
        <w:tc>
          <w:tcPr>
            <w:tcW w:w="1400" w:type="dxa"/>
            <w:tcMar>
              <w:top w:w="80" w:type="dxa"/>
              <w:left w:w="100" w:type="dxa"/>
              <w:bottom w:w="80" w:type="dxa"/>
              <w:right w:w="100" w:type="dxa"/>
            </w:tcMar>
            <w:vAlign w:val="center"/>
          </w:tcPr>
          <w:p w14:paraId="045E6FE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Campus</w:t>
            </w:r>
          </w:p>
        </w:tc>
        <w:tc>
          <w:tcPr>
            <w:tcW w:w="1650" w:type="dxa"/>
            <w:tcMar>
              <w:top w:w="80" w:type="dxa"/>
              <w:left w:w="100" w:type="dxa"/>
              <w:bottom w:w="80" w:type="dxa"/>
              <w:right w:w="100" w:type="dxa"/>
            </w:tcMar>
            <w:vAlign w:val="center"/>
          </w:tcPr>
          <w:p w14:paraId="35F7D74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EV-Station</w:t>
            </w:r>
          </w:p>
        </w:tc>
        <w:tc>
          <w:tcPr>
            <w:tcW w:w="1600" w:type="dxa"/>
            <w:tcMar>
              <w:top w:w="80" w:type="dxa"/>
              <w:left w:w="100" w:type="dxa"/>
              <w:bottom w:w="80" w:type="dxa"/>
              <w:right w:w="100" w:type="dxa"/>
            </w:tcMar>
            <w:vAlign w:val="center"/>
          </w:tcPr>
          <w:p w14:paraId="000A508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900</w:t>
            </w:r>
          </w:p>
        </w:tc>
        <w:tc>
          <w:tcPr>
            <w:tcW w:w="950" w:type="dxa"/>
            <w:tcMar>
              <w:top w:w="80" w:type="dxa"/>
              <w:left w:w="100" w:type="dxa"/>
              <w:bottom w:w="80" w:type="dxa"/>
              <w:right w:w="100" w:type="dxa"/>
            </w:tcMar>
            <w:vAlign w:val="center"/>
          </w:tcPr>
          <w:p w14:paraId="26C10CF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c>
          <w:tcPr>
            <w:tcW w:w="1500" w:type="dxa"/>
            <w:tcMar>
              <w:top w:w="80" w:type="dxa"/>
              <w:left w:w="100" w:type="dxa"/>
              <w:bottom w:w="80" w:type="dxa"/>
              <w:right w:w="100" w:type="dxa"/>
            </w:tcMar>
            <w:vAlign w:val="center"/>
          </w:tcPr>
          <w:p w14:paraId="571A134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310.6</w:t>
            </w:r>
          </w:p>
        </w:tc>
        <w:tc>
          <w:tcPr>
            <w:tcW w:w="1150" w:type="dxa"/>
            <w:tcMar>
              <w:top w:w="80" w:type="dxa"/>
              <w:left w:w="100" w:type="dxa"/>
              <w:bottom w:w="80" w:type="dxa"/>
              <w:right w:w="100" w:type="dxa"/>
            </w:tcMar>
            <w:vAlign w:val="center"/>
          </w:tcPr>
          <w:p w14:paraId="1E61715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265.0</w:t>
            </w:r>
          </w:p>
        </w:tc>
        <w:tc>
          <w:tcPr>
            <w:tcW w:w="950" w:type="dxa"/>
            <w:tcMar>
              <w:top w:w="80" w:type="dxa"/>
              <w:left w:w="100" w:type="dxa"/>
              <w:bottom w:w="80" w:type="dxa"/>
              <w:right w:w="100" w:type="dxa"/>
            </w:tcMar>
            <w:vAlign w:val="center"/>
          </w:tcPr>
          <w:p w14:paraId="1B45F07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Y</w:t>
            </w:r>
          </w:p>
        </w:tc>
      </w:tr>
      <w:tr w:rsidR="00CC65F5" w:rsidRPr="00437A8D" w14:paraId="1DE0A992" w14:textId="77777777">
        <w:tblPrEx>
          <w:tblCellMar>
            <w:top w:w="0" w:type="dxa"/>
            <w:bottom w:w="0" w:type="dxa"/>
          </w:tblCellMar>
        </w:tblPrEx>
        <w:tc>
          <w:tcPr>
            <w:tcW w:w="1150" w:type="dxa"/>
            <w:shd w:val="clear" w:color="auto" w:fill="F7FAFC"/>
            <w:tcMar>
              <w:top w:w="80" w:type="dxa"/>
              <w:left w:w="100" w:type="dxa"/>
              <w:bottom w:w="80" w:type="dxa"/>
              <w:right w:w="100" w:type="dxa"/>
            </w:tcMar>
            <w:vAlign w:val="center"/>
          </w:tcPr>
          <w:p w14:paraId="01508063"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Z052</w:t>
            </w:r>
          </w:p>
        </w:tc>
        <w:tc>
          <w:tcPr>
            <w:tcW w:w="1400" w:type="dxa"/>
            <w:shd w:val="clear" w:color="auto" w:fill="F7FAFC"/>
            <w:tcMar>
              <w:top w:w="80" w:type="dxa"/>
              <w:left w:w="100" w:type="dxa"/>
              <w:bottom w:w="80" w:type="dxa"/>
              <w:right w:w="100" w:type="dxa"/>
            </w:tcMar>
            <w:vAlign w:val="center"/>
          </w:tcPr>
          <w:p w14:paraId="0859FDD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Commercial</w:t>
            </w:r>
          </w:p>
        </w:tc>
        <w:tc>
          <w:tcPr>
            <w:tcW w:w="1650" w:type="dxa"/>
            <w:shd w:val="clear" w:color="auto" w:fill="F7FAFC"/>
            <w:tcMar>
              <w:top w:w="80" w:type="dxa"/>
              <w:left w:w="100" w:type="dxa"/>
              <w:bottom w:w="80" w:type="dxa"/>
              <w:right w:w="100" w:type="dxa"/>
            </w:tcMar>
            <w:vAlign w:val="center"/>
          </w:tcPr>
          <w:p w14:paraId="7F6B79C4"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Commercial</w:t>
            </w:r>
          </w:p>
        </w:tc>
        <w:tc>
          <w:tcPr>
            <w:tcW w:w="1600" w:type="dxa"/>
            <w:shd w:val="clear" w:color="auto" w:fill="F7FAFC"/>
            <w:tcMar>
              <w:top w:w="80" w:type="dxa"/>
              <w:left w:w="100" w:type="dxa"/>
              <w:bottom w:w="80" w:type="dxa"/>
              <w:right w:w="100" w:type="dxa"/>
            </w:tcMar>
            <w:vAlign w:val="center"/>
          </w:tcPr>
          <w:p w14:paraId="592B520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2100</w:t>
            </w:r>
          </w:p>
        </w:tc>
        <w:tc>
          <w:tcPr>
            <w:tcW w:w="950" w:type="dxa"/>
            <w:shd w:val="clear" w:color="auto" w:fill="F7FAFC"/>
            <w:tcMar>
              <w:top w:w="80" w:type="dxa"/>
              <w:left w:w="100" w:type="dxa"/>
              <w:bottom w:w="80" w:type="dxa"/>
              <w:right w:w="100" w:type="dxa"/>
            </w:tcMar>
            <w:vAlign w:val="center"/>
          </w:tcPr>
          <w:p w14:paraId="6DF75F9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c>
          <w:tcPr>
            <w:tcW w:w="1500" w:type="dxa"/>
            <w:shd w:val="clear" w:color="auto" w:fill="F7FAFC"/>
            <w:tcMar>
              <w:top w:w="80" w:type="dxa"/>
              <w:left w:w="100" w:type="dxa"/>
              <w:bottom w:w="80" w:type="dxa"/>
              <w:right w:w="100" w:type="dxa"/>
            </w:tcMar>
            <w:vAlign w:val="center"/>
          </w:tcPr>
          <w:p w14:paraId="461A02E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955.8</w:t>
            </w:r>
          </w:p>
        </w:tc>
        <w:tc>
          <w:tcPr>
            <w:tcW w:w="1150" w:type="dxa"/>
            <w:shd w:val="clear" w:color="auto" w:fill="F7FAFC"/>
            <w:tcMar>
              <w:top w:w="80" w:type="dxa"/>
              <w:left w:w="100" w:type="dxa"/>
              <w:bottom w:w="80" w:type="dxa"/>
              <w:right w:w="100" w:type="dxa"/>
            </w:tcMar>
            <w:vAlign w:val="center"/>
          </w:tcPr>
          <w:p w14:paraId="6EEE783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0.0</w:t>
            </w:r>
          </w:p>
        </w:tc>
        <w:tc>
          <w:tcPr>
            <w:tcW w:w="950" w:type="dxa"/>
            <w:shd w:val="clear" w:color="auto" w:fill="F7FAFC"/>
            <w:tcMar>
              <w:top w:w="80" w:type="dxa"/>
              <w:left w:w="100" w:type="dxa"/>
              <w:bottom w:w="80" w:type="dxa"/>
              <w:right w:w="100" w:type="dxa"/>
            </w:tcMar>
            <w:vAlign w:val="center"/>
          </w:tcPr>
          <w:p w14:paraId="4D85B79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Y</w:t>
            </w:r>
          </w:p>
        </w:tc>
      </w:tr>
      <w:tr w:rsidR="00CC65F5" w:rsidRPr="00437A8D" w14:paraId="72D91021" w14:textId="77777777">
        <w:tblPrEx>
          <w:tblCellMar>
            <w:top w:w="0" w:type="dxa"/>
            <w:bottom w:w="0" w:type="dxa"/>
          </w:tblCellMar>
        </w:tblPrEx>
        <w:tc>
          <w:tcPr>
            <w:tcW w:w="1150" w:type="dxa"/>
            <w:tcMar>
              <w:top w:w="80" w:type="dxa"/>
              <w:left w:w="100" w:type="dxa"/>
              <w:bottom w:w="80" w:type="dxa"/>
              <w:right w:w="100" w:type="dxa"/>
            </w:tcMar>
            <w:vAlign w:val="center"/>
          </w:tcPr>
          <w:p w14:paraId="4ED602B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Z067</w:t>
            </w:r>
          </w:p>
        </w:tc>
        <w:tc>
          <w:tcPr>
            <w:tcW w:w="1400" w:type="dxa"/>
            <w:tcMar>
              <w:top w:w="80" w:type="dxa"/>
              <w:left w:w="100" w:type="dxa"/>
              <w:bottom w:w="80" w:type="dxa"/>
              <w:right w:w="100" w:type="dxa"/>
            </w:tcMar>
            <w:vAlign w:val="center"/>
          </w:tcPr>
          <w:p w14:paraId="03339EB9"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Residential</w:t>
            </w:r>
          </w:p>
        </w:tc>
        <w:tc>
          <w:tcPr>
            <w:tcW w:w="1650" w:type="dxa"/>
            <w:tcMar>
              <w:top w:w="80" w:type="dxa"/>
              <w:left w:w="100" w:type="dxa"/>
              <w:bottom w:w="80" w:type="dxa"/>
              <w:right w:w="100" w:type="dxa"/>
            </w:tcMar>
            <w:vAlign w:val="center"/>
          </w:tcPr>
          <w:p w14:paraId="6E5CCA1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Residential</w:t>
            </w:r>
          </w:p>
        </w:tc>
        <w:tc>
          <w:tcPr>
            <w:tcW w:w="1600" w:type="dxa"/>
            <w:tcMar>
              <w:top w:w="80" w:type="dxa"/>
              <w:left w:w="100" w:type="dxa"/>
              <w:bottom w:w="80" w:type="dxa"/>
              <w:right w:w="100" w:type="dxa"/>
            </w:tcMar>
            <w:vAlign w:val="center"/>
          </w:tcPr>
          <w:p w14:paraId="78C0C41E"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195</w:t>
            </w:r>
          </w:p>
        </w:tc>
        <w:tc>
          <w:tcPr>
            <w:tcW w:w="950" w:type="dxa"/>
            <w:tcMar>
              <w:top w:w="80" w:type="dxa"/>
              <w:left w:w="100" w:type="dxa"/>
              <w:bottom w:w="80" w:type="dxa"/>
              <w:right w:w="100" w:type="dxa"/>
            </w:tcMar>
            <w:vAlign w:val="center"/>
          </w:tcPr>
          <w:p w14:paraId="1630B0D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c>
          <w:tcPr>
            <w:tcW w:w="1500" w:type="dxa"/>
            <w:tcMar>
              <w:top w:w="80" w:type="dxa"/>
              <w:left w:w="100" w:type="dxa"/>
              <w:bottom w:w="80" w:type="dxa"/>
              <w:right w:w="100" w:type="dxa"/>
            </w:tcMar>
            <w:vAlign w:val="center"/>
          </w:tcPr>
          <w:p w14:paraId="64FD821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160.9</w:t>
            </w:r>
          </w:p>
        </w:tc>
        <w:tc>
          <w:tcPr>
            <w:tcW w:w="1150" w:type="dxa"/>
            <w:tcMar>
              <w:top w:w="80" w:type="dxa"/>
              <w:left w:w="100" w:type="dxa"/>
              <w:bottom w:w="80" w:type="dxa"/>
              <w:right w:w="100" w:type="dxa"/>
            </w:tcMar>
            <w:vAlign w:val="center"/>
          </w:tcPr>
          <w:p w14:paraId="6C73D57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35.0</w:t>
            </w:r>
          </w:p>
        </w:tc>
        <w:tc>
          <w:tcPr>
            <w:tcW w:w="950" w:type="dxa"/>
            <w:tcMar>
              <w:top w:w="80" w:type="dxa"/>
              <w:left w:w="100" w:type="dxa"/>
              <w:bottom w:w="80" w:type="dxa"/>
              <w:right w:w="100" w:type="dxa"/>
            </w:tcMar>
            <w:vAlign w:val="center"/>
          </w:tcPr>
          <w:p w14:paraId="32D00EEB"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r>
      <w:tr w:rsidR="00CC65F5" w:rsidRPr="00437A8D" w14:paraId="4000D12B" w14:textId="77777777">
        <w:tblPrEx>
          <w:tblCellMar>
            <w:top w:w="0" w:type="dxa"/>
            <w:bottom w:w="0" w:type="dxa"/>
          </w:tblCellMar>
        </w:tblPrEx>
        <w:tc>
          <w:tcPr>
            <w:tcW w:w="1150" w:type="dxa"/>
            <w:shd w:val="clear" w:color="auto" w:fill="F7FAFC"/>
            <w:tcMar>
              <w:top w:w="80" w:type="dxa"/>
              <w:left w:w="100" w:type="dxa"/>
              <w:bottom w:w="80" w:type="dxa"/>
              <w:right w:w="100" w:type="dxa"/>
            </w:tcMar>
            <w:vAlign w:val="center"/>
          </w:tcPr>
          <w:p w14:paraId="0C4CBC2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Z071</w:t>
            </w:r>
          </w:p>
        </w:tc>
        <w:tc>
          <w:tcPr>
            <w:tcW w:w="1400" w:type="dxa"/>
            <w:shd w:val="clear" w:color="auto" w:fill="F7FAFC"/>
            <w:tcMar>
              <w:top w:w="80" w:type="dxa"/>
              <w:left w:w="100" w:type="dxa"/>
              <w:bottom w:w="80" w:type="dxa"/>
              <w:right w:w="100" w:type="dxa"/>
            </w:tcMar>
            <w:vAlign w:val="center"/>
          </w:tcPr>
          <w:p w14:paraId="76D9CE1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Campus</w:t>
            </w:r>
          </w:p>
        </w:tc>
        <w:tc>
          <w:tcPr>
            <w:tcW w:w="1650" w:type="dxa"/>
            <w:shd w:val="clear" w:color="auto" w:fill="F7FAFC"/>
            <w:tcMar>
              <w:top w:w="80" w:type="dxa"/>
              <w:left w:w="100" w:type="dxa"/>
              <w:bottom w:w="80" w:type="dxa"/>
              <w:right w:w="100" w:type="dxa"/>
            </w:tcMar>
            <w:vAlign w:val="center"/>
          </w:tcPr>
          <w:p w14:paraId="1CC470F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Public-Building</w:t>
            </w:r>
          </w:p>
        </w:tc>
        <w:tc>
          <w:tcPr>
            <w:tcW w:w="1600" w:type="dxa"/>
            <w:shd w:val="clear" w:color="auto" w:fill="F7FAFC"/>
            <w:tcMar>
              <w:top w:w="80" w:type="dxa"/>
              <w:left w:w="100" w:type="dxa"/>
              <w:bottom w:w="80" w:type="dxa"/>
              <w:right w:w="100" w:type="dxa"/>
            </w:tcMar>
            <w:vAlign w:val="center"/>
          </w:tcPr>
          <w:p w14:paraId="372DC211"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2800</w:t>
            </w:r>
          </w:p>
        </w:tc>
        <w:tc>
          <w:tcPr>
            <w:tcW w:w="950" w:type="dxa"/>
            <w:shd w:val="clear" w:color="auto" w:fill="F7FAFC"/>
            <w:tcMar>
              <w:top w:w="80" w:type="dxa"/>
              <w:left w:w="100" w:type="dxa"/>
              <w:bottom w:w="80" w:type="dxa"/>
              <w:right w:w="100" w:type="dxa"/>
            </w:tcMar>
            <w:vAlign w:val="center"/>
          </w:tcPr>
          <w:p w14:paraId="717ACAF5"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Y</w:t>
            </w:r>
          </w:p>
        </w:tc>
        <w:tc>
          <w:tcPr>
            <w:tcW w:w="1500" w:type="dxa"/>
            <w:shd w:val="clear" w:color="auto" w:fill="F7FAFC"/>
            <w:tcMar>
              <w:top w:w="80" w:type="dxa"/>
              <w:left w:w="100" w:type="dxa"/>
              <w:bottom w:w="80" w:type="dxa"/>
              <w:right w:w="100" w:type="dxa"/>
            </w:tcMar>
            <w:vAlign w:val="center"/>
          </w:tcPr>
          <w:p w14:paraId="0EC90F78"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470.0</w:t>
            </w:r>
          </w:p>
        </w:tc>
        <w:tc>
          <w:tcPr>
            <w:tcW w:w="1150" w:type="dxa"/>
            <w:shd w:val="clear" w:color="auto" w:fill="F7FAFC"/>
            <w:tcMar>
              <w:top w:w="80" w:type="dxa"/>
              <w:left w:w="100" w:type="dxa"/>
              <w:bottom w:w="80" w:type="dxa"/>
              <w:right w:w="100" w:type="dxa"/>
            </w:tcMar>
            <w:vAlign w:val="center"/>
          </w:tcPr>
          <w:p w14:paraId="526328D0"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110.0</w:t>
            </w:r>
          </w:p>
        </w:tc>
        <w:tc>
          <w:tcPr>
            <w:tcW w:w="950" w:type="dxa"/>
            <w:shd w:val="clear" w:color="auto" w:fill="F7FAFC"/>
            <w:tcMar>
              <w:top w:w="80" w:type="dxa"/>
              <w:left w:w="100" w:type="dxa"/>
              <w:bottom w:w="80" w:type="dxa"/>
              <w:right w:w="100" w:type="dxa"/>
            </w:tcMar>
            <w:vAlign w:val="center"/>
          </w:tcPr>
          <w:p w14:paraId="41219292" w14:textId="77777777" w:rsidR="00CC65F5" w:rsidRPr="00437A8D" w:rsidRDefault="00000000" w:rsidP="001C7D94">
            <w:pPr>
              <w:spacing w:line="360" w:lineRule="auto"/>
              <w:jc w:val="both"/>
              <w:rPr>
                <w:rFonts w:ascii="Times New Roman" w:hAnsi="Times New Roman" w:cs="Times New Roman"/>
                <w:sz w:val="24"/>
                <w:szCs w:val="24"/>
              </w:rPr>
            </w:pPr>
            <w:r w:rsidRPr="00437A8D">
              <w:rPr>
                <w:rFonts w:ascii="Times New Roman" w:hAnsi="Times New Roman" w:cs="Times New Roman"/>
                <w:color w:val="000000"/>
                <w:sz w:val="24"/>
                <w:szCs w:val="24"/>
              </w:rPr>
              <w:t>N</w:t>
            </w:r>
          </w:p>
        </w:tc>
      </w:tr>
    </w:tbl>
    <w:p w14:paraId="2994F6E4" w14:textId="77777777" w:rsidR="003952DA" w:rsidRDefault="003952DA" w:rsidP="001C7D94">
      <w:pPr>
        <w:spacing w:line="360" w:lineRule="auto"/>
        <w:jc w:val="both"/>
        <w:rPr>
          <w:rFonts w:ascii="Times New Roman" w:hAnsi="Times New Roman" w:cs="Times New Roman"/>
          <w:b/>
          <w:bCs/>
          <w:sz w:val="28"/>
          <w:szCs w:val="28"/>
        </w:rPr>
      </w:pPr>
    </w:p>
    <w:p w14:paraId="7A652833" w14:textId="71CEE786" w:rsidR="00CC65F5" w:rsidRPr="003952DA"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t>Appendix B: End-to-End Pipeline Code Listing</w:t>
      </w:r>
    </w:p>
    <w:p w14:paraId="15C4149B"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The full pipeline — preprocessing through classification, clustering and association rule mining — is version-controlled on GitHub; the consolidated driver script is reproduced below for reference.</w:t>
      </w:r>
    </w:p>
    <w:p w14:paraId="13D869C7" w14:textId="4EC10BB5" w:rsidR="00CC65F5" w:rsidRPr="00437A8D" w:rsidRDefault="00000000" w:rsidP="001C7D94">
      <w:pPr>
        <w:pBdr>
          <w:top w:val="single" w:sz="4" w:space="0" w:color="CCCCCC"/>
          <w:left w:val="single" w:sz="4" w:space="0" w:color="CCCCCC"/>
          <w:bottom w:val="single" w:sz="4" w:space="0" w:color="CCCCCC"/>
          <w:right w:val="single" w:sz="4" w:space="0" w:color="CCCCCC"/>
        </w:pBdr>
        <w:shd w:val="clear" w:color="auto" w:fill="F2F2F2"/>
        <w:spacing w:after="200" w:line="360" w:lineRule="auto"/>
        <w:rPr>
          <w:rFonts w:ascii="Times New Roman" w:hAnsi="Times New Roman" w:cs="Times New Roman"/>
          <w:sz w:val="24"/>
          <w:szCs w:val="24"/>
        </w:rPr>
      </w:pPr>
      <w:r w:rsidRPr="00437A8D">
        <w:rPr>
          <w:rFonts w:ascii="Times New Roman" w:eastAsia="Consolas" w:hAnsi="Times New Roman" w:cs="Times New Roman"/>
          <w:sz w:val="24"/>
          <w:szCs w:val="24"/>
        </w:rPr>
        <w:t># main_pipeline.py - SSEIP end-to-end analytical pipeline</w:t>
      </w:r>
      <w:r w:rsidRPr="00437A8D">
        <w:rPr>
          <w:rFonts w:ascii="Times New Roman" w:eastAsia="Consolas" w:hAnsi="Times New Roman" w:cs="Times New Roman"/>
          <w:sz w:val="24"/>
          <w:szCs w:val="24"/>
        </w:rPr>
        <w:br/>
        <w:t>import pandas as pd</w:t>
      </w:r>
      <w:r w:rsidRPr="00437A8D">
        <w:rPr>
          <w:rFonts w:ascii="Times New Roman" w:eastAsia="Consolas" w:hAnsi="Times New Roman" w:cs="Times New Roman"/>
          <w:sz w:val="24"/>
          <w:szCs w:val="24"/>
        </w:rPr>
        <w:br/>
        <w:t xml:space="preserve">from </w:t>
      </w:r>
      <w:proofErr w:type="spellStart"/>
      <w:proofErr w:type="gramStart"/>
      <w:r w:rsidRPr="00437A8D">
        <w:rPr>
          <w:rFonts w:ascii="Times New Roman" w:eastAsia="Consolas" w:hAnsi="Times New Roman" w:cs="Times New Roman"/>
          <w:sz w:val="24"/>
          <w:szCs w:val="24"/>
        </w:rPr>
        <w:t>sklearn.preprocessing</w:t>
      </w:r>
      <w:proofErr w:type="spellEnd"/>
      <w:proofErr w:type="gram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MinMaxScaler</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StandardScaler</w:t>
      </w:r>
      <w:proofErr w:type="spellEnd"/>
      <w:r w:rsidRPr="00437A8D">
        <w:rPr>
          <w:rFonts w:ascii="Times New Roman" w:eastAsia="Consolas" w:hAnsi="Times New Roman" w:cs="Times New Roman"/>
          <w:sz w:val="24"/>
          <w:szCs w:val="24"/>
        </w:rPr>
        <w:br/>
        <w:t xml:space="preserve">from </w:t>
      </w:r>
      <w:proofErr w:type="spellStart"/>
      <w:proofErr w:type="gramStart"/>
      <w:r w:rsidRPr="00437A8D">
        <w:rPr>
          <w:rFonts w:ascii="Times New Roman" w:eastAsia="Consolas" w:hAnsi="Times New Roman" w:cs="Times New Roman"/>
          <w:sz w:val="24"/>
          <w:szCs w:val="24"/>
        </w:rPr>
        <w:t>sklearn.model</w:t>
      </w:r>
      <w:proofErr w:type="gramEnd"/>
      <w:r w:rsidRPr="00437A8D">
        <w:rPr>
          <w:rFonts w:ascii="Times New Roman" w:eastAsia="Consolas" w:hAnsi="Times New Roman" w:cs="Times New Roman"/>
          <w:sz w:val="24"/>
          <w:szCs w:val="24"/>
        </w:rPr>
        <w:t>_selection</w:t>
      </w:r>
      <w:proofErr w:type="spell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train_test_split</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cross_val_score</w:t>
      </w:r>
      <w:proofErr w:type="spellEnd"/>
      <w:r w:rsidRPr="00437A8D">
        <w:rPr>
          <w:rFonts w:ascii="Times New Roman" w:eastAsia="Consolas" w:hAnsi="Times New Roman" w:cs="Times New Roman"/>
          <w:sz w:val="24"/>
          <w:szCs w:val="24"/>
        </w:rPr>
        <w:br/>
        <w:t xml:space="preserve">from </w:t>
      </w:r>
      <w:proofErr w:type="spellStart"/>
      <w:proofErr w:type="gramStart"/>
      <w:r w:rsidRPr="00437A8D">
        <w:rPr>
          <w:rFonts w:ascii="Times New Roman" w:eastAsia="Consolas" w:hAnsi="Times New Roman" w:cs="Times New Roman"/>
          <w:sz w:val="24"/>
          <w:szCs w:val="24"/>
        </w:rPr>
        <w:t>sklearn.ensemble</w:t>
      </w:r>
      <w:proofErr w:type="spellEnd"/>
      <w:proofErr w:type="gramEnd"/>
      <w:r w:rsidRPr="00437A8D">
        <w:rPr>
          <w:rFonts w:ascii="Times New Roman" w:eastAsia="Consolas" w:hAnsi="Times New Roman" w:cs="Times New Roman"/>
          <w:sz w:val="24"/>
          <w:szCs w:val="24"/>
        </w:rPr>
        <w:t xml:space="preserve"> import RandomForestClassifier</w:t>
      </w:r>
      <w:r w:rsidRPr="00437A8D">
        <w:rPr>
          <w:rFonts w:ascii="Times New Roman" w:eastAsia="Consolas" w:hAnsi="Times New Roman" w:cs="Times New Roman"/>
          <w:sz w:val="24"/>
          <w:szCs w:val="24"/>
        </w:rPr>
        <w:br/>
        <w:t xml:space="preserve">from </w:t>
      </w:r>
      <w:proofErr w:type="spellStart"/>
      <w:proofErr w:type="gramStart"/>
      <w:r w:rsidRPr="00437A8D">
        <w:rPr>
          <w:rFonts w:ascii="Times New Roman" w:eastAsia="Consolas" w:hAnsi="Times New Roman" w:cs="Times New Roman"/>
          <w:sz w:val="24"/>
          <w:szCs w:val="24"/>
        </w:rPr>
        <w:t>sklearn.cluster</w:t>
      </w:r>
      <w:proofErr w:type="spellEnd"/>
      <w:proofErr w:type="gram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KMeans</w:t>
      </w:r>
      <w:proofErr w:type="spellEnd"/>
      <w:r w:rsidRPr="00437A8D">
        <w:rPr>
          <w:rFonts w:ascii="Times New Roman" w:eastAsia="Consolas" w:hAnsi="Times New Roman" w:cs="Times New Roman"/>
          <w:sz w:val="24"/>
          <w:szCs w:val="24"/>
        </w:rPr>
        <w:t>, DBSCAN</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lastRenderedPageBreak/>
        <w:t xml:space="preserve">from </w:t>
      </w:r>
      <w:proofErr w:type="spellStart"/>
      <w:proofErr w:type="gramStart"/>
      <w:r w:rsidRPr="00437A8D">
        <w:rPr>
          <w:rFonts w:ascii="Times New Roman" w:eastAsia="Consolas" w:hAnsi="Times New Roman" w:cs="Times New Roman"/>
          <w:sz w:val="24"/>
          <w:szCs w:val="24"/>
        </w:rPr>
        <w:t>sklearn.metrics</w:t>
      </w:r>
      <w:proofErr w:type="spellEnd"/>
      <w:proofErr w:type="gram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silhouette_score</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classification_report</w:t>
      </w:r>
      <w:proofErr w:type="spellEnd"/>
      <w:r w:rsidRPr="00437A8D">
        <w:rPr>
          <w:rFonts w:ascii="Times New Roman" w:eastAsia="Consolas" w:hAnsi="Times New Roman" w:cs="Times New Roman"/>
          <w:sz w:val="24"/>
          <w:szCs w:val="24"/>
        </w:rPr>
        <w:br/>
        <w:t xml:space="preserve">from </w:t>
      </w:r>
      <w:proofErr w:type="spellStart"/>
      <w:proofErr w:type="gramStart"/>
      <w:r w:rsidRPr="00437A8D">
        <w:rPr>
          <w:rFonts w:ascii="Times New Roman" w:eastAsia="Consolas" w:hAnsi="Times New Roman" w:cs="Times New Roman"/>
          <w:sz w:val="24"/>
          <w:szCs w:val="24"/>
        </w:rPr>
        <w:t>sklearn.decomposition</w:t>
      </w:r>
      <w:proofErr w:type="spellEnd"/>
      <w:proofErr w:type="gramEnd"/>
      <w:r w:rsidRPr="00437A8D">
        <w:rPr>
          <w:rFonts w:ascii="Times New Roman" w:eastAsia="Consolas" w:hAnsi="Times New Roman" w:cs="Times New Roman"/>
          <w:sz w:val="24"/>
          <w:szCs w:val="24"/>
        </w:rPr>
        <w:t xml:space="preserve"> import PCA</w:t>
      </w:r>
      <w:r w:rsidRPr="00437A8D">
        <w:rPr>
          <w:rFonts w:ascii="Times New Roman" w:eastAsia="Consolas" w:hAnsi="Times New Roman" w:cs="Times New Roman"/>
          <w:sz w:val="24"/>
          <w:szCs w:val="24"/>
        </w:rPr>
        <w:br/>
        <w:t xml:space="preserve">from </w:t>
      </w:r>
      <w:proofErr w:type="spellStart"/>
      <w:proofErr w:type="gramStart"/>
      <w:r w:rsidRPr="00437A8D">
        <w:rPr>
          <w:rFonts w:ascii="Times New Roman" w:eastAsia="Consolas" w:hAnsi="Times New Roman" w:cs="Times New Roman"/>
          <w:sz w:val="24"/>
          <w:szCs w:val="24"/>
        </w:rPr>
        <w:t>mlxtend.frequent</w:t>
      </w:r>
      <w:proofErr w:type="gramEnd"/>
      <w:r w:rsidRPr="00437A8D">
        <w:rPr>
          <w:rFonts w:ascii="Times New Roman" w:eastAsia="Consolas" w:hAnsi="Times New Roman" w:cs="Times New Roman"/>
          <w:sz w:val="24"/>
          <w:szCs w:val="24"/>
        </w:rPr>
        <w:t>_patterns</w:t>
      </w:r>
      <w:proofErr w:type="spellEnd"/>
      <w:r w:rsidRPr="00437A8D">
        <w:rPr>
          <w:rFonts w:ascii="Times New Roman" w:eastAsia="Consolas" w:hAnsi="Times New Roman" w:cs="Times New Roman"/>
          <w:sz w:val="24"/>
          <w:szCs w:val="24"/>
        </w:rPr>
        <w:t xml:space="preserve"> import </w:t>
      </w:r>
      <w:proofErr w:type="spellStart"/>
      <w:r w:rsidRPr="00437A8D">
        <w:rPr>
          <w:rFonts w:ascii="Times New Roman" w:eastAsia="Consolas" w:hAnsi="Times New Roman" w:cs="Times New Roman"/>
          <w:sz w:val="24"/>
          <w:szCs w:val="24"/>
        </w:rPr>
        <w:t>fpgrowth</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association_rules</w:t>
      </w:r>
      <w:proofErr w:type="spellEnd"/>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t># 1. Load warehouse extract</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 </w:t>
      </w:r>
      <w:proofErr w:type="spellStart"/>
      <w:proofErr w:type="gramStart"/>
      <w:r w:rsidRPr="00437A8D">
        <w:rPr>
          <w:rFonts w:ascii="Times New Roman" w:eastAsia="Consolas" w:hAnsi="Times New Roman" w:cs="Times New Roman"/>
          <w:sz w:val="24"/>
          <w:szCs w:val="24"/>
        </w:rPr>
        <w:t>pd.read</w:t>
      </w:r>
      <w:proofErr w:type="gramEnd"/>
      <w:r w:rsidRPr="00437A8D">
        <w:rPr>
          <w:rFonts w:ascii="Times New Roman" w:eastAsia="Consolas" w:hAnsi="Times New Roman" w:cs="Times New Roman"/>
          <w:sz w:val="24"/>
          <w:szCs w:val="24"/>
        </w:rPr>
        <w:t>_csv</w:t>
      </w:r>
      <w:proofErr w:type="spellEnd"/>
      <w:r w:rsidRPr="00437A8D">
        <w:rPr>
          <w:rFonts w:ascii="Times New Roman" w:eastAsia="Consolas" w:hAnsi="Times New Roman" w:cs="Times New Roman"/>
          <w:sz w:val="24"/>
          <w:szCs w:val="24"/>
        </w:rPr>
        <w:t>('sseip_sample.csv')</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t># 2. Clean, integrate, transform, reduce (see Section 8 for full detail)</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 clean(</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 integrate(</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 transform(</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reduce_features</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t># 3. Classification</w:t>
      </w:r>
      <w:r w:rsidRPr="00437A8D">
        <w:rPr>
          <w:rFonts w:ascii="Times New Roman" w:eastAsia="Consolas" w:hAnsi="Times New Roman" w:cs="Times New Roman"/>
          <w:sz w:val="24"/>
          <w:szCs w:val="24"/>
        </w:rPr>
        <w:br/>
        <w:t xml:space="preserve">X, y = </w:t>
      </w:r>
      <w:proofErr w:type="spellStart"/>
      <w:r w:rsidRPr="00437A8D">
        <w:rPr>
          <w:rFonts w:ascii="Times New Roman" w:eastAsia="Consolas" w:hAnsi="Times New Roman" w:cs="Times New Roman"/>
          <w:sz w:val="24"/>
          <w:szCs w:val="24"/>
        </w:rPr>
        <w:t>df.drop</w:t>
      </w:r>
      <w:proofErr w:type="spellEnd"/>
      <w:r w:rsidRPr="00437A8D">
        <w:rPr>
          <w:rFonts w:ascii="Times New Roman" w:eastAsia="Consolas" w:hAnsi="Times New Roman" w:cs="Times New Roman"/>
          <w:sz w:val="24"/>
          <w:szCs w:val="24"/>
        </w:rPr>
        <w:t>(columns=['</w:t>
      </w:r>
      <w:proofErr w:type="spellStart"/>
      <w:r w:rsidRPr="00437A8D">
        <w:rPr>
          <w:rFonts w:ascii="Times New Roman" w:eastAsia="Consolas" w:hAnsi="Times New Roman" w:cs="Times New Roman"/>
          <w:sz w:val="24"/>
          <w:szCs w:val="24"/>
        </w:rPr>
        <w:t>is_high_consumer</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df</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is_high_consumer</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X_train</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X_test</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y_train</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y_test</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train_test_split</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t xml:space="preserve">    X, y, </w:t>
      </w:r>
      <w:proofErr w:type="spellStart"/>
      <w:r w:rsidRPr="00437A8D">
        <w:rPr>
          <w:rFonts w:ascii="Times New Roman" w:eastAsia="Consolas" w:hAnsi="Times New Roman" w:cs="Times New Roman"/>
          <w:sz w:val="24"/>
          <w:szCs w:val="24"/>
        </w:rPr>
        <w:t>test_size</w:t>
      </w:r>
      <w:proofErr w:type="spellEnd"/>
      <w:r w:rsidRPr="00437A8D">
        <w:rPr>
          <w:rFonts w:ascii="Times New Roman" w:eastAsia="Consolas" w:hAnsi="Times New Roman" w:cs="Times New Roman"/>
          <w:sz w:val="24"/>
          <w:szCs w:val="24"/>
        </w:rPr>
        <w:t xml:space="preserve">=0.2, stratify=y, </w:t>
      </w:r>
      <w:proofErr w:type="spellStart"/>
      <w:r w:rsidRPr="00437A8D">
        <w:rPr>
          <w:rFonts w:ascii="Times New Roman" w:eastAsia="Consolas" w:hAnsi="Times New Roman" w:cs="Times New Roman"/>
          <w:sz w:val="24"/>
          <w:szCs w:val="24"/>
        </w:rPr>
        <w:t>random_state</w:t>
      </w:r>
      <w:proofErr w:type="spellEnd"/>
      <w:r w:rsidRPr="00437A8D">
        <w:rPr>
          <w:rFonts w:ascii="Times New Roman" w:eastAsia="Consolas" w:hAnsi="Times New Roman" w:cs="Times New Roman"/>
          <w:sz w:val="24"/>
          <w:szCs w:val="24"/>
        </w:rPr>
        <w:t>=42)</w:t>
      </w:r>
      <w:r w:rsidRPr="00437A8D">
        <w:rPr>
          <w:rFonts w:ascii="Times New Roman" w:eastAsia="Consolas" w:hAnsi="Times New Roman" w:cs="Times New Roman"/>
          <w:sz w:val="24"/>
          <w:szCs w:val="24"/>
        </w:rPr>
        <w:br/>
        <w:t>rf = RandomForestClassifier(</w:t>
      </w:r>
      <w:proofErr w:type="spellStart"/>
      <w:r w:rsidRPr="00437A8D">
        <w:rPr>
          <w:rFonts w:ascii="Times New Roman" w:eastAsia="Consolas" w:hAnsi="Times New Roman" w:cs="Times New Roman"/>
          <w:sz w:val="24"/>
          <w:szCs w:val="24"/>
        </w:rPr>
        <w:t>n_estimators</w:t>
      </w:r>
      <w:proofErr w:type="spellEnd"/>
      <w:r w:rsidRPr="00437A8D">
        <w:rPr>
          <w:rFonts w:ascii="Times New Roman" w:eastAsia="Consolas" w:hAnsi="Times New Roman" w:cs="Times New Roman"/>
          <w:sz w:val="24"/>
          <w:szCs w:val="24"/>
        </w:rPr>
        <w:t xml:space="preserve">=200, </w:t>
      </w:r>
      <w:proofErr w:type="spellStart"/>
      <w:r w:rsidRPr="00437A8D">
        <w:rPr>
          <w:rFonts w:ascii="Times New Roman" w:eastAsia="Consolas" w:hAnsi="Times New Roman" w:cs="Times New Roman"/>
          <w:sz w:val="24"/>
          <w:szCs w:val="24"/>
        </w:rPr>
        <w:t>max_depth</w:t>
      </w:r>
      <w:proofErr w:type="spellEnd"/>
      <w:r w:rsidRPr="00437A8D">
        <w:rPr>
          <w:rFonts w:ascii="Times New Roman" w:eastAsia="Consolas" w:hAnsi="Times New Roman" w:cs="Times New Roman"/>
          <w:sz w:val="24"/>
          <w:szCs w:val="24"/>
        </w:rPr>
        <w:t xml:space="preserve">=10, </w:t>
      </w:r>
      <w:proofErr w:type="spellStart"/>
      <w:r w:rsidRPr="00437A8D">
        <w:rPr>
          <w:rFonts w:ascii="Times New Roman" w:eastAsia="Consolas" w:hAnsi="Times New Roman" w:cs="Times New Roman"/>
          <w:sz w:val="24"/>
          <w:szCs w:val="24"/>
        </w:rPr>
        <w:t>random_state</w:t>
      </w:r>
      <w:proofErr w:type="spellEnd"/>
      <w:r w:rsidRPr="00437A8D">
        <w:rPr>
          <w:rFonts w:ascii="Times New Roman" w:eastAsia="Consolas" w:hAnsi="Times New Roman" w:cs="Times New Roman"/>
          <w:sz w:val="24"/>
          <w:szCs w:val="24"/>
        </w:rPr>
        <w:t>=42)</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rf.fit</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X_train</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y_train</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t>print(</w:t>
      </w:r>
      <w:proofErr w:type="spellStart"/>
      <w:r w:rsidRPr="00437A8D">
        <w:rPr>
          <w:rFonts w:ascii="Times New Roman" w:eastAsia="Consolas" w:hAnsi="Times New Roman" w:cs="Times New Roman"/>
          <w:sz w:val="24"/>
          <w:szCs w:val="24"/>
        </w:rPr>
        <w:t>classification_report</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y_test</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rf.predict</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X_test</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t># 4. Clustering</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X_scaled</w:t>
      </w:r>
      <w:proofErr w:type="spellEnd"/>
      <w:r w:rsidRPr="00437A8D">
        <w:rPr>
          <w:rFonts w:ascii="Times New Roman" w:eastAsia="Consolas" w:hAnsi="Times New Roman" w:cs="Times New Roman"/>
          <w:sz w:val="24"/>
          <w:szCs w:val="24"/>
        </w:rPr>
        <w:t xml:space="preserve"> = </w:t>
      </w:r>
      <w:proofErr w:type="spellStart"/>
      <w:r w:rsidRPr="00437A8D">
        <w:rPr>
          <w:rFonts w:ascii="Times New Roman" w:eastAsia="Consolas" w:hAnsi="Times New Roman" w:cs="Times New Roman"/>
          <w:sz w:val="24"/>
          <w:szCs w:val="24"/>
        </w:rPr>
        <w:t>StandardScaler</w:t>
      </w:r>
      <w:proofErr w:type="spellEnd"/>
      <w:r w:rsidRPr="00437A8D">
        <w:rPr>
          <w:rFonts w:ascii="Times New Roman" w:eastAsia="Consolas" w:hAnsi="Times New Roman" w:cs="Times New Roman"/>
          <w:sz w:val="24"/>
          <w:szCs w:val="24"/>
        </w:rPr>
        <w:t>(</w:t>
      </w:r>
      <w:proofErr w:type="gramStart"/>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fit</w:t>
      </w:r>
      <w:proofErr w:type="gramEnd"/>
      <w:r w:rsidRPr="00437A8D">
        <w:rPr>
          <w:rFonts w:ascii="Times New Roman" w:eastAsia="Consolas" w:hAnsi="Times New Roman" w:cs="Times New Roman"/>
          <w:sz w:val="24"/>
          <w:szCs w:val="24"/>
        </w:rPr>
        <w:t>_transform</w:t>
      </w:r>
      <w:proofErr w:type="spellEnd"/>
      <w:r w:rsidRPr="00437A8D">
        <w:rPr>
          <w:rFonts w:ascii="Times New Roman" w:eastAsia="Consolas" w:hAnsi="Times New Roman" w:cs="Times New Roman"/>
          <w:sz w:val="24"/>
          <w:szCs w:val="24"/>
        </w:rPr>
        <w:t>(X)</w:t>
      </w:r>
      <w:r w:rsidRPr="00437A8D">
        <w:rPr>
          <w:rFonts w:ascii="Times New Roman" w:eastAsia="Consolas" w:hAnsi="Times New Roman" w:cs="Times New Roman"/>
          <w:sz w:val="24"/>
          <w:szCs w:val="24"/>
        </w:rPr>
        <w:br/>
        <w:t xml:space="preserve">km = </w:t>
      </w:r>
      <w:proofErr w:type="spellStart"/>
      <w:proofErr w:type="gramStart"/>
      <w:r w:rsidRPr="00437A8D">
        <w:rPr>
          <w:rFonts w:ascii="Times New Roman" w:eastAsia="Consolas" w:hAnsi="Times New Roman" w:cs="Times New Roman"/>
          <w:sz w:val="24"/>
          <w:szCs w:val="24"/>
        </w:rPr>
        <w:t>KMeans</w:t>
      </w:r>
      <w:proofErr w:type="spellEnd"/>
      <w:r w:rsidRPr="00437A8D">
        <w:rPr>
          <w:rFonts w:ascii="Times New Roman" w:eastAsia="Consolas" w:hAnsi="Times New Roman" w:cs="Times New Roman"/>
          <w:sz w:val="24"/>
          <w:szCs w:val="24"/>
        </w:rPr>
        <w:t>(</w:t>
      </w:r>
      <w:proofErr w:type="spellStart"/>
      <w:proofErr w:type="gramEnd"/>
      <w:r w:rsidRPr="00437A8D">
        <w:rPr>
          <w:rFonts w:ascii="Times New Roman" w:eastAsia="Consolas" w:hAnsi="Times New Roman" w:cs="Times New Roman"/>
          <w:sz w:val="24"/>
          <w:szCs w:val="24"/>
        </w:rPr>
        <w:t>n_clusters</w:t>
      </w:r>
      <w:proofErr w:type="spellEnd"/>
      <w:r w:rsidRPr="00437A8D">
        <w:rPr>
          <w:rFonts w:ascii="Times New Roman" w:eastAsia="Consolas" w:hAnsi="Times New Roman" w:cs="Times New Roman"/>
          <w:sz w:val="24"/>
          <w:szCs w:val="24"/>
        </w:rPr>
        <w:t xml:space="preserve">=4, </w:t>
      </w:r>
      <w:proofErr w:type="spellStart"/>
      <w:r w:rsidRPr="00437A8D">
        <w:rPr>
          <w:rFonts w:ascii="Times New Roman" w:eastAsia="Consolas" w:hAnsi="Times New Roman" w:cs="Times New Roman"/>
          <w:sz w:val="24"/>
          <w:szCs w:val="24"/>
        </w:rPr>
        <w:t>n_init</w:t>
      </w:r>
      <w:proofErr w:type="spellEnd"/>
      <w:r w:rsidRPr="00437A8D">
        <w:rPr>
          <w:rFonts w:ascii="Times New Roman" w:eastAsia="Consolas" w:hAnsi="Times New Roman" w:cs="Times New Roman"/>
          <w:sz w:val="24"/>
          <w:szCs w:val="24"/>
        </w:rPr>
        <w:t xml:space="preserve">=10, </w:t>
      </w:r>
      <w:proofErr w:type="spellStart"/>
      <w:r w:rsidRPr="00437A8D">
        <w:rPr>
          <w:rFonts w:ascii="Times New Roman" w:eastAsia="Consolas" w:hAnsi="Times New Roman" w:cs="Times New Roman"/>
          <w:sz w:val="24"/>
          <w:szCs w:val="24"/>
        </w:rPr>
        <w:t>random_state</w:t>
      </w:r>
      <w:proofErr w:type="spellEnd"/>
      <w:r w:rsidRPr="00437A8D">
        <w:rPr>
          <w:rFonts w:ascii="Times New Roman" w:eastAsia="Consolas" w:hAnsi="Times New Roman" w:cs="Times New Roman"/>
          <w:sz w:val="24"/>
          <w:szCs w:val="24"/>
        </w:rPr>
        <w:t>=42</w:t>
      </w:r>
      <w:proofErr w:type="gramStart"/>
      <w:r w:rsidRPr="00437A8D">
        <w:rPr>
          <w:rFonts w:ascii="Times New Roman" w:eastAsia="Consolas" w:hAnsi="Times New Roman" w:cs="Times New Roman"/>
          <w:sz w:val="24"/>
          <w:szCs w:val="24"/>
        </w:rPr>
        <w:t>).fit</w:t>
      </w:r>
      <w:proofErr w:type="gram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X_scaled</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proofErr w:type="gramStart"/>
      <w:r w:rsidRPr="00437A8D">
        <w:rPr>
          <w:rFonts w:ascii="Times New Roman" w:eastAsia="Consolas" w:hAnsi="Times New Roman" w:cs="Times New Roman"/>
          <w:sz w:val="24"/>
          <w:szCs w:val="24"/>
        </w:rPr>
        <w:t>print(</w:t>
      </w:r>
      <w:proofErr w:type="gramEnd"/>
      <w:r w:rsidRPr="00437A8D">
        <w:rPr>
          <w:rFonts w:ascii="Times New Roman" w:eastAsia="Consolas" w:hAnsi="Times New Roman" w:cs="Times New Roman"/>
          <w:sz w:val="24"/>
          <w:szCs w:val="24"/>
        </w:rPr>
        <w:t xml:space="preserve">'Silhouette:', </w:t>
      </w:r>
      <w:proofErr w:type="spellStart"/>
      <w:r w:rsidRPr="00437A8D">
        <w:rPr>
          <w:rFonts w:ascii="Times New Roman" w:eastAsia="Consolas" w:hAnsi="Times New Roman" w:cs="Times New Roman"/>
          <w:sz w:val="24"/>
          <w:szCs w:val="24"/>
        </w:rPr>
        <w:t>silhouette_</w:t>
      </w:r>
      <w:proofErr w:type="gramStart"/>
      <w:r w:rsidRPr="00437A8D">
        <w:rPr>
          <w:rFonts w:ascii="Times New Roman" w:eastAsia="Consolas" w:hAnsi="Times New Roman" w:cs="Times New Roman"/>
          <w:sz w:val="24"/>
          <w:szCs w:val="24"/>
        </w:rPr>
        <w:t>score</w:t>
      </w:r>
      <w:proofErr w:type="spellEnd"/>
      <w:r w:rsidRPr="00437A8D">
        <w:rPr>
          <w:rFonts w:ascii="Times New Roman" w:eastAsia="Consolas" w:hAnsi="Times New Roman" w:cs="Times New Roman"/>
          <w:sz w:val="24"/>
          <w:szCs w:val="24"/>
        </w:rPr>
        <w:t>(</w:t>
      </w:r>
      <w:proofErr w:type="spellStart"/>
      <w:proofErr w:type="gramEnd"/>
      <w:r w:rsidRPr="00437A8D">
        <w:rPr>
          <w:rFonts w:ascii="Times New Roman" w:eastAsia="Consolas" w:hAnsi="Times New Roman" w:cs="Times New Roman"/>
          <w:sz w:val="24"/>
          <w:szCs w:val="24"/>
        </w:rPr>
        <w:t>X_scaled</w:t>
      </w:r>
      <w:proofErr w:type="spellEnd"/>
      <w:r w:rsidRPr="00437A8D">
        <w:rPr>
          <w:rFonts w:ascii="Times New Roman" w:eastAsia="Consolas" w:hAnsi="Times New Roman" w:cs="Times New Roman"/>
          <w:sz w:val="24"/>
          <w:szCs w:val="24"/>
        </w:rPr>
        <w:t xml:space="preserve">, </w:t>
      </w:r>
      <w:proofErr w:type="spellStart"/>
      <w:proofErr w:type="gramStart"/>
      <w:r w:rsidRPr="00437A8D">
        <w:rPr>
          <w:rFonts w:ascii="Times New Roman" w:eastAsia="Consolas" w:hAnsi="Times New Roman" w:cs="Times New Roman"/>
          <w:sz w:val="24"/>
          <w:szCs w:val="24"/>
        </w:rPr>
        <w:t>km.labels</w:t>
      </w:r>
      <w:proofErr w:type="spellEnd"/>
      <w:proofErr w:type="gramEnd"/>
      <w:r w:rsidRPr="00437A8D">
        <w:rPr>
          <w:rFonts w:ascii="Times New Roman" w:eastAsia="Consolas" w:hAnsi="Times New Roman" w:cs="Times New Roman"/>
          <w:sz w:val="24"/>
          <w:szCs w:val="24"/>
        </w:rPr>
        <w:t>_))</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X_pca</w:t>
      </w:r>
      <w:proofErr w:type="spellEnd"/>
      <w:r w:rsidRPr="00437A8D">
        <w:rPr>
          <w:rFonts w:ascii="Times New Roman" w:eastAsia="Consolas" w:hAnsi="Times New Roman" w:cs="Times New Roman"/>
          <w:sz w:val="24"/>
          <w:szCs w:val="24"/>
        </w:rPr>
        <w:t xml:space="preserve"> = </w:t>
      </w:r>
      <w:proofErr w:type="gramStart"/>
      <w:r w:rsidRPr="00437A8D">
        <w:rPr>
          <w:rFonts w:ascii="Times New Roman" w:eastAsia="Consolas" w:hAnsi="Times New Roman" w:cs="Times New Roman"/>
          <w:sz w:val="24"/>
          <w:szCs w:val="24"/>
        </w:rPr>
        <w:t>PCA(</w:t>
      </w:r>
      <w:proofErr w:type="spellStart"/>
      <w:proofErr w:type="gramEnd"/>
      <w:r w:rsidRPr="00437A8D">
        <w:rPr>
          <w:rFonts w:ascii="Times New Roman" w:eastAsia="Consolas" w:hAnsi="Times New Roman" w:cs="Times New Roman"/>
          <w:sz w:val="24"/>
          <w:szCs w:val="24"/>
        </w:rPr>
        <w:t>n_components</w:t>
      </w:r>
      <w:proofErr w:type="spellEnd"/>
      <w:r w:rsidRPr="00437A8D">
        <w:rPr>
          <w:rFonts w:ascii="Times New Roman" w:eastAsia="Consolas" w:hAnsi="Times New Roman" w:cs="Times New Roman"/>
          <w:sz w:val="24"/>
          <w:szCs w:val="24"/>
        </w:rPr>
        <w:t xml:space="preserve">=2, </w:t>
      </w:r>
      <w:proofErr w:type="spellStart"/>
      <w:r w:rsidRPr="00437A8D">
        <w:rPr>
          <w:rFonts w:ascii="Times New Roman" w:eastAsia="Consolas" w:hAnsi="Times New Roman" w:cs="Times New Roman"/>
          <w:sz w:val="24"/>
          <w:szCs w:val="24"/>
        </w:rPr>
        <w:t>random_state</w:t>
      </w:r>
      <w:proofErr w:type="spellEnd"/>
      <w:r w:rsidRPr="00437A8D">
        <w:rPr>
          <w:rFonts w:ascii="Times New Roman" w:eastAsia="Consolas" w:hAnsi="Times New Roman" w:cs="Times New Roman"/>
          <w:sz w:val="24"/>
          <w:szCs w:val="24"/>
        </w:rPr>
        <w:t>=42</w:t>
      </w:r>
      <w:proofErr w:type="gramStart"/>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fit</w:t>
      </w:r>
      <w:proofErr w:type="gramEnd"/>
      <w:r w:rsidRPr="00437A8D">
        <w:rPr>
          <w:rFonts w:ascii="Times New Roman" w:eastAsia="Consolas" w:hAnsi="Times New Roman" w:cs="Times New Roman"/>
          <w:sz w:val="24"/>
          <w:szCs w:val="24"/>
        </w:rPr>
        <w:t>_transform</w:t>
      </w:r>
      <w:proofErr w:type="spellEnd"/>
      <w:r w:rsidRPr="00437A8D">
        <w:rPr>
          <w:rFonts w:ascii="Times New Roman" w:eastAsia="Consolas" w:hAnsi="Times New Roman" w:cs="Times New Roman"/>
          <w:sz w:val="24"/>
          <w:szCs w:val="24"/>
        </w:rPr>
        <w:t>(</w:t>
      </w:r>
      <w:proofErr w:type="spellStart"/>
      <w:r w:rsidRPr="00437A8D">
        <w:rPr>
          <w:rFonts w:ascii="Times New Roman" w:eastAsia="Consolas" w:hAnsi="Times New Roman" w:cs="Times New Roman"/>
          <w:sz w:val="24"/>
          <w:szCs w:val="24"/>
        </w:rPr>
        <w:t>X_scaled</w:t>
      </w:r>
      <w:proofErr w:type="spellEnd"/>
      <w:r w:rsidRPr="00437A8D">
        <w:rPr>
          <w:rFonts w:ascii="Times New Roman" w:eastAsia="Consolas" w:hAnsi="Times New Roman" w:cs="Times New Roman"/>
          <w:sz w:val="24"/>
          <w:szCs w:val="24"/>
        </w:rPr>
        <w:t>)</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t># 5. Association Rule Mining</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freq</w:t>
      </w:r>
      <w:proofErr w:type="spellEnd"/>
      <w:r w:rsidRPr="00437A8D">
        <w:rPr>
          <w:rFonts w:ascii="Times New Roman" w:eastAsia="Consolas" w:hAnsi="Times New Roman" w:cs="Times New Roman"/>
          <w:sz w:val="24"/>
          <w:szCs w:val="24"/>
        </w:rPr>
        <w:t xml:space="preserve"> = </w:t>
      </w:r>
      <w:proofErr w:type="spellStart"/>
      <w:proofErr w:type="gramStart"/>
      <w:r w:rsidRPr="00437A8D">
        <w:rPr>
          <w:rFonts w:ascii="Times New Roman" w:eastAsia="Consolas" w:hAnsi="Times New Roman" w:cs="Times New Roman"/>
          <w:sz w:val="24"/>
          <w:szCs w:val="24"/>
        </w:rPr>
        <w:t>fpgrowth</w:t>
      </w:r>
      <w:proofErr w:type="spellEnd"/>
      <w:r w:rsidRPr="00437A8D">
        <w:rPr>
          <w:rFonts w:ascii="Times New Roman" w:eastAsia="Consolas" w:hAnsi="Times New Roman" w:cs="Times New Roman"/>
          <w:sz w:val="24"/>
          <w:szCs w:val="24"/>
        </w:rPr>
        <w:t>(</w:t>
      </w:r>
      <w:proofErr w:type="spellStart"/>
      <w:proofErr w:type="gramEnd"/>
      <w:r w:rsidRPr="00437A8D">
        <w:rPr>
          <w:rFonts w:ascii="Times New Roman" w:eastAsia="Consolas" w:hAnsi="Times New Roman" w:cs="Times New Roman"/>
          <w:sz w:val="24"/>
          <w:szCs w:val="24"/>
        </w:rPr>
        <w:t>transactions_onehot</w:t>
      </w:r>
      <w:proofErr w:type="spellEnd"/>
      <w:r w:rsidRPr="00437A8D">
        <w:rPr>
          <w:rFonts w:ascii="Times New Roman" w:eastAsia="Consolas" w:hAnsi="Times New Roman" w:cs="Times New Roman"/>
          <w:sz w:val="24"/>
          <w:szCs w:val="24"/>
        </w:rPr>
        <w:t xml:space="preserve">, </w:t>
      </w:r>
      <w:proofErr w:type="spellStart"/>
      <w:r w:rsidRPr="00437A8D">
        <w:rPr>
          <w:rFonts w:ascii="Times New Roman" w:eastAsia="Consolas" w:hAnsi="Times New Roman" w:cs="Times New Roman"/>
          <w:sz w:val="24"/>
          <w:szCs w:val="24"/>
        </w:rPr>
        <w:t>min_support</w:t>
      </w:r>
      <w:proofErr w:type="spellEnd"/>
      <w:r w:rsidRPr="00437A8D">
        <w:rPr>
          <w:rFonts w:ascii="Times New Roman" w:eastAsia="Consolas" w:hAnsi="Times New Roman" w:cs="Times New Roman"/>
          <w:sz w:val="24"/>
          <w:szCs w:val="24"/>
        </w:rPr>
        <w:t xml:space="preserve">=0.10, </w:t>
      </w:r>
      <w:proofErr w:type="spellStart"/>
      <w:r w:rsidRPr="00437A8D">
        <w:rPr>
          <w:rFonts w:ascii="Times New Roman" w:eastAsia="Consolas" w:hAnsi="Times New Roman" w:cs="Times New Roman"/>
          <w:sz w:val="24"/>
          <w:szCs w:val="24"/>
        </w:rPr>
        <w:t>use_colnames</w:t>
      </w:r>
      <w:proofErr w:type="spellEnd"/>
      <w:r w:rsidRPr="00437A8D">
        <w:rPr>
          <w:rFonts w:ascii="Times New Roman" w:eastAsia="Consolas" w:hAnsi="Times New Roman" w:cs="Times New Roman"/>
          <w:sz w:val="24"/>
          <w:szCs w:val="24"/>
        </w:rPr>
        <w:t>=True)</w:t>
      </w:r>
      <w:r w:rsidRPr="00437A8D">
        <w:rPr>
          <w:rFonts w:ascii="Times New Roman" w:eastAsia="Consolas" w:hAnsi="Times New Roman" w:cs="Times New Roman"/>
          <w:sz w:val="24"/>
          <w:szCs w:val="24"/>
        </w:rPr>
        <w:br/>
        <w:t xml:space="preserve">rules = </w:t>
      </w:r>
      <w:proofErr w:type="spellStart"/>
      <w:r w:rsidRPr="00437A8D">
        <w:rPr>
          <w:rFonts w:ascii="Times New Roman" w:eastAsia="Consolas" w:hAnsi="Times New Roman" w:cs="Times New Roman"/>
          <w:sz w:val="24"/>
          <w:szCs w:val="24"/>
        </w:rPr>
        <w:t>association_</w:t>
      </w:r>
      <w:proofErr w:type="gramStart"/>
      <w:r w:rsidRPr="00437A8D">
        <w:rPr>
          <w:rFonts w:ascii="Times New Roman" w:eastAsia="Consolas" w:hAnsi="Times New Roman" w:cs="Times New Roman"/>
          <w:sz w:val="24"/>
          <w:szCs w:val="24"/>
        </w:rPr>
        <w:t>rules</w:t>
      </w:r>
      <w:proofErr w:type="spellEnd"/>
      <w:r w:rsidRPr="00437A8D">
        <w:rPr>
          <w:rFonts w:ascii="Times New Roman" w:eastAsia="Consolas" w:hAnsi="Times New Roman" w:cs="Times New Roman"/>
          <w:sz w:val="24"/>
          <w:szCs w:val="24"/>
        </w:rPr>
        <w:t>(</w:t>
      </w:r>
      <w:proofErr w:type="spellStart"/>
      <w:proofErr w:type="gramEnd"/>
      <w:r w:rsidRPr="00437A8D">
        <w:rPr>
          <w:rFonts w:ascii="Times New Roman" w:eastAsia="Consolas" w:hAnsi="Times New Roman" w:cs="Times New Roman"/>
          <w:sz w:val="24"/>
          <w:szCs w:val="24"/>
        </w:rPr>
        <w:t>freq</w:t>
      </w:r>
      <w:proofErr w:type="spellEnd"/>
      <w:r w:rsidRPr="00437A8D">
        <w:rPr>
          <w:rFonts w:ascii="Times New Roman" w:eastAsia="Consolas" w:hAnsi="Times New Roman" w:cs="Times New Roman"/>
          <w:sz w:val="24"/>
          <w:szCs w:val="24"/>
        </w:rPr>
        <w:t xml:space="preserve">, metric='confidence', </w:t>
      </w:r>
      <w:proofErr w:type="spellStart"/>
      <w:r w:rsidRPr="00437A8D">
        <w:rPr>
          <w:rFonts w:ascii="Times New Roman" w:eastAsia="Consolas" w:hAnsi="Times New Roman" w:cs="Times New Roman"/>
          <w:sz w:val="24"/>
          <w:szCs w:val="24"/>
        </w:rPr>
        <w:t>min_threshold</w:t>
      </w:r>
      <w:proofErr w:type="spellEnd"/>
      <w:r w:rsidRPr="00437A8D">
        <w:rPr>
          <w:rFonts w:ascii="Times New Roman" w:eastAsia="Consolas" w:hAnsi="Times New Roman" w:cs="Times New Roman"/>
          <w:sz w:val="24"/>
          <w:szCs w:val="24"/>
        </w:rPr>
        <w:t>=0.60)</w:t>
      </w:r>
      <w:r w:rsidRPr="00437A8D">
        <w:rPr>
          <w:rFonts w:ascii="Times New Roman" w:eastAsia="Consolas" w:hAnsi="Times New Roman" w:cs="Times New Roman"/>
          <w:sz w:val="24"/>
          <w:szCs w:val="24"/>
        </w:rPr>
        <w:br/>
        <w:t xml:space="preserve">rules = </w:t>
      </w:r>
      <w:proofErr w:type="spellStart"/>
      <w:proofErr w:type="gramStart"/>
      <w:r w:rsidRPr="00437A8D">
        <w:rPr>
          <w:rFonts w:ascii="Times New Roman" w:eastAsia="Consolas" w:hAnsi="Times New Roman" w:cs="Times New Roman"/>
          <w:sz w:val="24"/>
          <w:szCs w:val="24"/>
        </w:rPr>
        <w:t>rules.sort</w:t>
      </w:r>
      <w:proofErr w:type="gramEnd"/>
      <w:r w:rsidRPr="00437A8D">
        <w:rPr>
          <w:rFonts w:ascii="Times New Roman" w:eastAsia="Consolas" w:hAnsi="Times New Roman" w:cs="Times New Roman"/>
          <w:sz w:val="24"/>
          <w:szCs w:val="24"/>
        </w:rPr>
        <w:t>_</w:t>
      </w:r>
      <w:proofErr w:type="gramStart"/>
      <w:r w:rsidRPr="00437A8D">
        <w:rPr>
          <w:rFonts w:ascii="Times New Roman" w:eastAsia="Consolas" w:hAnsi="Times New Roman" w:cs="Times New Roman"/>
          <w:sz w:val="24"/>
          <w:szCs w:val="24"/>
        </w:rPr>
        <w:t>values</w:t>
      </w:r>
      <w:proofErr w:type="spellEnd"/>
      <w:r w:rsidRPr="00437A8D">
        <w:rPr>
          <w:rFonts w:ascii="Times New Roman" w:eastAsia="Consolas" w:hAnsi="Times New Roman" w:cs="Times New Roman"/>
          <w:sz w:val="24"/>
          <w:szCs w:val="24"/>
        </w:rPr>
        <w:t>(</w:t>
      </w:r>
      <w:proofErr w:type="gramEnd"/>
      <w:r w:rsidRPr="00437A8D">
        <w:rPr>
          <w:rFonts w:ascii="Times New Roman" w:eastAsia="Consolas" w:hAnsi="Times New Roman" w:cs="Times New Roman"/>
          <w:sz w:val="24"/>
          <w:szCs w:val="24"/>
        </w:rPr>
        <w:t>'lift', ascending=False)</w:t>
      </w:r>
      <w:r w:rsidRPr="00437A8D">
        <w:rPr>
          <w:rFonts w:ascii="Times New Roman" w:eastAsia="Consolas" w:hAnsi="Times New Roman" w:cs="Times New Roman"/>
          <w:sz w:val="24"/>
          <w:szCs w:val="24"/>
        </w:rPr>
        <w:br/>
      </w:r>
      <w:r w:rsidRPr="00437A8D">
        <w:rPr>
          <w:rFonts w:ascii="Times New Roman" w:eastAsia="Consolas" w:hAnsi="Times New Roman" w:cs="Times New Roman"/>
          <w:sz w:val="24"/>
          <w:szCs w:val="24"/>
        </w:rPr>
        <w:br/>
        <w:t># 6. Persist model-ready outputs for the reporting layer</w:t>
      </w:r>
      <w:r w:rsidRPr="00437A8D">
        <w:rPr>
          <w:rFonts w:ascii="Times New Roman" w:eastAsia="Consolas" w:hAnsi="Times New Roman" w:cs="Times New Roman"/>
          <w:sz w:val="24"/>
          <w:szCs w:val="24"/>
        </w:rPr>
        <w:br/>
      </w:r>
      <w:proofErr w:type="spellStart"/>
      <w:proofErr w:type="gramStart"/>
      <w:r w:rsidRPr="00437A8D">
        <w:rPr>
          <w:rFonts w:ascii="Times New Roman" w:eastAsia="Consolas" w:hAnsi="Times New Roman" w:cs="Times New Roman"/>
          <w:sz w:val="24"/>
          <w:szCs w:val="24"/>
        </w:rPr>
        <w:t>df.assign</w:t>
      </w:r>
      <w:proofErr w:type="spellEnd"/>
      <w:proofErr w:type="gramEnd"/>
      <w:r w:rsidRPr="00437A8D">
        <w:rPr>
          <w:rFonts w:ascii="Times New Roman" w:eastAsia="Consolas" w:hAnsi="Times New Roman" w:cs="Times New Roman"/>
          <w:sz w:val="24"/>
          <w:szCs w:val="24"/>
        </w:rPr>
        <w:t>(cluster=</w:t>
      </w:r>
      <w:proofErr w:type="spellStart"/>
      <w:proofErr w:type="gramStart"/>
      <w:r w:rsidRPr="00437A8D">
        <w:rPr>
          <w:rFonts w:ascii="Times New Roman" w:eastAsia="Consolas" w:hAnsi="Times New Roman" w:cs="Times New Roman"/>
          <w:sz w:val="24"/>
          <w:szCs w:val="24"/>
        </w:rPr>
        <w:t>km.labels</w:t>
      </w:r>
      <w:proofErr w:type="spellEnd"/>
      <w:proofErr w:type="gramEnd"/>
      <w:r w:rsidRPr="00437A8D">
        <w:rPr>
          <w:rFonts w:ascii="Times New Roman" w:eastAsia="Consolas" w:hAnsi="Times New Roman" w:cs="Times New Roman"/>
          <w:sz w:val="24"/>
          <w:szCs w:val="24"/>
        </w:rPr>
        <w:t>_).</w:t>
      </w:r>
      <w:proofErr w:type="spellStart"/>
      <w:r w:rsidRPr="00437A8D">
        <w:rPr>
          <w:rFonts w:ascii="Times New Roman" w:eastAsia="Consolas" w:hAnsi="Times New Roman" w:cs="Times New Roman"/>
          <w:sz w:val="24"/>
          <w:szCs w:val="24"/>
        </w:rPr>
        <w:t>to_</w:t>
      </w:r>
      <w:proofErr w:type="gramStart"/>
      <w:r w:rsidRPr="00437A8D">
        <w:rPr>
          <w:rFonts w:ascii="Times New Roman" w:eastAsia="Consolas" w:hAnsi="Times New Roman" w:cs="Times New Roman"/>
          <w:sz w:val="24"/>
          <w:szCs w:val="24"/>
        </w:rPr>
        <w:t>csv</w:t>
      </w:r>
      <w:proofErr w:type="spellEnd"/>
      <w:r w:rsidRPr="00437A8D">
        <w:rPr>
          <w:rFonts w:ascii="Times New Roman" w:eastAsia="Consolas" w:hAnsi="Times New Roman" w:cs="Times New Roman"/>
          <w:sz w:val="24"/>
          <w:szCs w:val="24"/>
        </w:rPr>
        <w:t>(</w:t>
      </w:r>
      <w:proofErr w:type="gramEnd"/>
      <w:r w:rsidRPr="00437A8D">
        <w:rPr>
          <w:rFonts w:ascii="Times New Roman" w:eastAsia="Consolas" w:hAnsi="Times New Roman" w:cs="Times New Roman"/>
          <w:sz w:val="24"/>
          <w:szCs w:val="24"/>
        </w:rPr>
        <w:t>'outputs/scored_zones.csv', index=False)</w:t>
      </w:r>
      <w:r w:rsidRPr="00437A8D">
        <w:rPr>
          <w:rFonts w:ascii="Times New Roman" w:eastAsia="Consolas" w:hAnsi="Times New Roman" w:cs="Times New Roman"/>
          <w:sz w:val="24"/>
          <w:szCs w:val="24"/>
        </w:rPr>
        <w:br/>
      </w:r>
      <w:proofErr w:type="spellStart"/>
      <w:r w:rsidRPr="00437A8D">
        <w:rPr>
          <w:rFonts w:ascii="Times New Roman" w:eastAsia="Consolas" w:hAnsi="Times New Roman" w:cs="Times New Roman"/>
          <w:sz w:val="24"/>
          <w:szCs w:val="24"/>
        </w:rPr>
        <w:t>rules.to_</w:t>
      </w:r>
      <w:proofErr w:type="gramStart"/>
      <w:r w:rsidRPr="00437A8D">
        <w:rPr>
          <w:rFonts w:ascii="Times New Roman" w:eastAsia="Consolas" w:hAnsi="Times New Roman" w:cs="Times New Roman"/>
          <w:sz w:val="24"/>
          <w:szCs w:val="24"/>
        </w:rPr>
        <w:t>csv</w:t>
      </w:r>
      <w:proofErr w:type="spellEnd"/>
      <w:r w:rsidRPr="00437A8D">
        <w:rPr>
          <w:rFonts w:ascii="Times New Roman" w:eastAsia="Consolas" w:hAnsi="Times New Roman" w:cs="Times New Roman"/>
          <w:sz w:val="24"/>
          <w:szCs w:val="24"/>
        </w:rPr>
        <w:t>(</w:t>
      </w:r>
      <w:proofErr w:type="gramEnd"/>
      <w:r w:rsidRPr="00437A8D">
        <w:rPr>
          <w:rFonts w:ascii="Times New Roman" w:eastAsia="Consolas" w:hAnsi="Times New Roman" w:cs="Times New Roman"/>
          <w:sz w:val="24"/>
          <w:szCs w:val="24"/>
        </w:rPr>
        <w:t>'outputs/association_rules.csv', index=False</w:t>
      </w:r>
    </w:p>
    <w:p w14:paraId="705EBBDA" w14:textId="77777777" w:rsidR="00CC65F5" w:rsidRPr="003952DA" w:rsidRDefault="00000000" w:rsidP="001C7D94">
      <w:pPr>
        <w:spacing w:line="360" w:lineRule="auto"/>
        <w:jc w:val="both"/>
        <w:rPr>
          <w:rFonts w:ascii="Times New Roman" w:hAnsi="Times New Roman" w:cs="Times New Roman"/>
          <w:b/>
          <w:bCs/>
          <w:sz w:val="28"/>
          <w:szCs w:val="28"/>
        </w:rPr>
      </w:pPr>
      <w:r w:rsidRPr="003952DA">
        <w:rPr>
          <w:rFonts w:ascii="Times New Roman" w:hAnsi="Times New Roman" w:cs="Times New Roman"/>
          <w:b/>
          <w:bCs/>
          <w:sz w:val="28"/>
          <w:szCs w:val="28"/>
        </w:rPr>
        <w:lastRenderedPageBreak/>
        <w:t>20. One-Page Individual Reflection</w:t>
      </w:r>
    </w:p>
    <w:p w14:paraId="7D597BC0"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i/>
          <w:iCs/>
          <w:sz w:val="24"/>
          <w:szCs w:val="24"/>
        </w:rPr>
        <w:t>[Note: Each team member should submit their own reflection of approximately one page. A template/sample structure is provided below for the team to adapt.]</w:t>
      </w:r>
    </w:p>
    <w:p w14:paraId="6CED61C5"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Design and Development Decisions</w:t>
      </w:r>
    </w:p>
    <w:p w14:paraId="69CCA77E"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[Describe the specific decisions you personally made or contributed to — e.g., choosing the star schema grain, selecting Random Forest after comparing four classifiers, or setting the </w:t>
      </w:r>
      <w:proofErr w:type="spellStart"/>
      <w:r w:rsidRPr="00437A8D">
        <w:rPr>
          <w:rFonts w:ascii="Times New Roman" w:hAnsi="Times New Roman" w:cs="Times New Roman"/>
          <w:sz w:val="24"/>
          <w:szCs w:val="24"/>
        </w:rPr>
        <w:t>Apriori</w:t>
      </w:r>
      <w:proofErr w:type="spellEnd"/>
      <w:r w:rsidRPr="00437A8D">
        <w:rPr>
          <w:rFonts w:ascii="Times New Roman" w:hAnsi="Times New Roman" w:cs="Times New Roman"/>
          <w:sz w:val="24"/>
          <w:szCs w:val="24"/>
        </w:rPr>
        <w:t>/FP-Growth support threshold — and why.]</w:t>
      </w:r>
    </w:p>
    <w:p w14:paraId="6B428063"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Challenges Faced</w:t>
      </w:r>
    </w:p>
    <w:p w14:paraId="71443A37"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[Describe technical or teamwork challenges — e.g., handling correlated features during reduction, reconciling WEKA and scikit-learn results, or coordinating the ETL and modelling workstreams across the team — and how they were resolved.]</w:t>
      </w:r>
    </w:p>
    <w:p w14:paraId="617A51AE"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Learning Gained</w:t>
      </w:r>
    </w:p>
    <w:p w14:paraId="2C9C6A3C"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[Describe what you learned about dimensional modelling, preprocessing, classification, clustering or association rule mining through hands-on application rather than theory alone.]</w:t>
      </w:r>
    </w:p>
    <w:p w14:paraId="07A45A77"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SDG Connection</w:t>
      </w:r>
    </w:p>
    <w:p w14:paraId="472F3277"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[Describe, in your own words, how working on SSEIP deepened your understanding of SDG 7, SDG 11 and/or SDG 12, and how data mining concretely supports sustainability decision-making.]</w:t>
      </w:r>
    </w:p>
    <w:p w14:paraId="78AFD1A6" w14:textId="77777777" w:rsidR="00CC65F5" w:rsidRPr="00437A8D" w:rsidRDefault="00000000" w:rsidP="001C7D94">
      <w:pPr>
        <w:pStyle w:val="Heading3"/>
        <w:spacing w:before="200" w:after="100" w:line="360" w:lineRule="auto"/>
        <w:jc w:val="both"/>
        <w:rPr>
          <w:rFonts w:ascii="Times New Roman" w:hAnsi="Times New Roman" w:cs="Times New Roman"/>
        </w:rPr>
      </w:pPr>
      <w:r w:rsidRPr="00437A8D">
        <w:rPr>
          <w:rFonts w:ascii="Times New Roman" w:hAnsi="Times New Roman" w:cs="Times New Roman"/>
          <w:b/>
          <w:bCs/>
          <w:color w:val="333333"/>
        </w:rPr>
        <w:t>Contribution to Course Outcome (CO) Attainment</w:t>
      </w:r>
    </w:p>
    <w:p w14:paraId="0C0AC605" w14:textId="77777777" w:rsidR="00CC65F5" w:rsidRPr="00437A8D" w:rsidRDefault="00000000" w:rsidP="001C7D94">
      <w:pPr>
        <w:spacing w:after="160" w:line="360" w:lineRule="auto"/>
        <w:jc w:val="both"/>
        <w:rPr>
          <w:rFonts w:ascii="Times New Roman" w:hAnsi="Times New Roman" w:cs="Times New Roman"/>
          <w:sz w:val="24"/>
          <w:szCs w:val="24"/>
        </w:rPr>
      </w:pPr>
      <w:r w:rsidRPr="00437A8D">
        <w:rPr>
          <w:rFonts w:ascii="Times New Roman" w:hAnsi="Times New Roman" w:cs="Times New Roman"/>
          <w:sz w:val="24"/>
          <w:szCs w:val="24"/>
        </w:rPr>
        <w:t xml:space="preserve">[State which CO(s) you feel this assignment helped you </w:t>
      </w:r>
      <w:proofErr w:type="gramStart"/>
      <w:r w:rsidRPr="00437A8D">
        <w:rPr>
          <w:rFonts w:ascii="Times New Roman" w:hAnsi="Times New Roman" w:cs="Times New Roman"/>
          <w:sz w:val="24"/>
          <w:szCs w:val="24"/>
        </w:rPr>
        <w:t>attain, and</w:t>
      </w:r>
      <w:proofErr w:type="gramEnd"/>
      <w:r w:rsidRPr="00437A8D">
        <w:rPr>
          <w:rFonts w:ascii="Times New Roman" w:hAnsi="Times New Roman" w:cs="Times New Roman"/>
          <w:sz w:val="24"/>
          <w:szCs w:val="24"/>
        </w:rPr>
        <w:t xml:space="preserve"> provide one concrete piece of evidence from your own work in this report.]</w:t>
      </w:r>
    </w:p>
    <w:sectPr w:rsidR="00CC65F5" w:rsidRPr="00437A8D">
      <w:headerReference w:type="default" r:id="rId12"/>
      <w:footerReference w:type="default" r:id="rId13"/>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735B2" w14:textId="77777777" w:rsidR="00CB0A20" w:rsidRDefault="00CB0A20">
      <w:r>
        <w:separator/>
      </w:r>
    </w:p>
  </w:endnote>
  <w:endnote w:type="continuationSeparator" w:id="0">
    <w:p w14:paraId="6540C15E" w14:textId="77777777" w:rsidR="00CB0A20" w:rsidRDefault="00CB0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0CFE" w14:textId="77777777" w:rsidR="00CC65F5" w:rsidRDefault="00000000">
    <w:pPr>
      <w:jc w:val="center"/>
    </w:pPr>
    <w:r>
      <w:rPr>
        <w:color w:val="777777"/>
        <w:sz w:val="16"/>
        <w:szCs w:val="16"/>
      </w:rPr>
      <w:t xml:space="preserve">CSA1611 - Data Warehousing and Data Mining | SSEIP Assignment Report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437A8D">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437A8D">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0C716" w14:textId="77777777" w:rsidR="00CB0A20" w:rsidRDefault="00CB0A20">
      <w:r>
        <w:separator/>
      </w:r>
    </w:p>
  </w:footnote>
  <w:footnote w:type="continuationSeparator" w:id="0">
    <w:p w14:paraId="6E502BA4" w14:textId="77777777" w:rsidR="00CB0A20" w:rsidRDefault="00CB0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5ABDC" w14:textId="77777777" w:rsidR="00CC65F5" w:rsidRDefault="00000000">
    <w:pPr>
      <w:jc w:val="right"/>
    </w:pPr>
    <w:r>
      <w:rPr>
        <w:i/>
        <w:iCs/>
        <w:color w:val="AAAAAA"/>
        <w:sz w:val="16"/>
        <w:szCs w:val="16"/>
      </w:rPr>
      <w:t>Smart Sustainable City Energy Intelligence Platform (SSEIP)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84641"/>
    <w:multiLevelType w:val="hybridMultilevel"/>
    <w:tmpl w:val="C060BECA"/>
    <w:lvl w:ilvl="0" w:tplc="C7FCC96E">
      <w:start w:val="1"/>
      <w:numFmt w:val="decimal"/>
      <w:lvlText w:val="%1."/>
      <w:lvlJc w:val="left"/>
      <w:pPr>
        <w:ind w:left="460" w:hanging="260"/>
      </w:pPr>
    </w:lvl>
    <w:lvl w:ilvl="1" w:tplc="1680B508">
      <w:numFmt w:val="decimal"/>
      <w:lvlText w:val=""/>
      <w:lvlJc w:val="left"/>
    </w:lvl>
    <w:lvl w:ilvl="2" w:tplc="638678D0">
      <w:numFmt w:val="decimal"/>
      <w:lvlText w:val=""/>
      <w:lvlJc w:val="left"/>
    </w:lvl>
    <w:lvl w:ilvl="3" w:tplc="4DD8D526">
      <w:numFmt w:val="decimal"/>
      <w:lvlText w:val=""/>
      <w:lvlJc w:val="left"/>
    </w:lvl>
    <w:lvl w:ilvl="4" w:tplc="C7B865BA">
      <w:numFmt w:val="decimal"/>
      <w:lvlText w:val=""/>
      <w:lvlJc w:val="left"/>
    </w:lvl>
    <w:lvl w:ilvl="5" w:tplc="E6AAC7E0">
      <w:numFmt w:val="decimal"/>
      <w:lvlText w:val=""/>
      <w:lvlJc w:val="left"/>
    </w:lvl>
    <w:lvl w:ilvl="6" w:tplc="76C28A34">
      <w:numFmt w:val="decimal"/>
      <w:lvlText w:val=""/>
      <w:lvlJc w:val="left"/>
    </w:lvl>
    <w:lvl w:ilvl="7" w:tplc="6F628F2A">
      <w:numFmt w:val="decimal"/>
      <w:lvlText w:val=""/>
      <w:lvlJc w:val="left"/>
    </w:lvl>
    <w:lvl w:ilvl="8" w:tplc="CB7A855E">
      <w:numFmt w:val="decimal"/>
      <w:lvlText w:val=""/>
      <w:lvlJc w:val="left"/>
    </w:lvl>
  </w:abstractNum>
  <w:abstractNum w:abstractNumId="1" w15:restartNumberingAfterBreak="0">
    <w:nsid w:val="47F003E4"/>
    <w:multiLevelType w:val="hybridMultilevel"/>
    <w:tmpl w:val="D7208E26"/>
    <w:lvl w:ilvl="0" w:tplc="C47A011A">
      <w:start w:val="1"/>
      <w:numFmt w:val="bullet"/>
      <w:lvlText w:val="●"/>
      <w:lvlJc w:val="left"/>
      <w:pPr>
        <w:ind w:left="720" w:hanging="360"/>
      </w:pPr>
    </w:lvl>
    <w:lvl w:ilvl="1" w:tplc="99503B62">
      <w:start w:val="1"/>
      <w:numFmt w:val="bullet"/>
      <w:lvlText w:val="○"/>
      <w:lvlJc w:val="left"/>
      <w:pPr>
        <w:ind w:left="1440" w:hanging="360"/>
      </w:pPr>
    </w:lvl>
    <w:lvl w:ilvl="2" w:tplc="76F62D8A">
      <w:start w:val="1"/>
      <w:numFmt w:val="bullet"/>
      <w:lvlText w:val="■"/>
      <w:lvlJc w:val="left"/>
      <w:pPr>
        <w:ind w:left="2160" w:hanging="360"/>
      </w:pPr>
    </w:lvl>
    <w:lvl w:ilvl="3" w:tplc="6EDED5E0">
      <w:start w:val="1"/>
      <w:numFmt w:val="bullet"/>
      <w:lvlText w:val="●"/>
      <w:lvlJc w:val="left"/>
      <w:pPr>
        <w:ind w:left="2880" w:hanging="360"/>
      </w:pPr>
    </w:lvl>
    <w:lvl w:ilvl="4" w:tplc="AC04A180">
      <w:start w:val="1"/>
      <w:numFmt w:val="bullet"/>
      <w:lvlText w:val="○"/>
      <w:lvlJc w:val="left"/>
      <w:pPr>
        <w:ind w:left="3600" w:hanging="360"/>
      </w:pPr>
    </w:lvl>
    <w:lvl w:ilvl="5" w:tplc="527840B0">
      <w:start w:val="1"/>
      <w:numFmt w:val="bullet"/>
      <w:lvlText w:val="■"/>
      <w:lvlJc w:val="left"/>
      <w:pPr>
        <w:ind w:left="4320" w:hanging="360"/>
      </w:pPr>
    </w:lvl>
    <w:lvl w:ilvl="6" w:tplc="0E286464">
      <w:start w:val="1"/>
      <w:numFmt w:val="bullet"/>
      <w:lvlText w:val="●"/>
      <w:lvlJc w:val="left"/>
      <w:pPr>
        <w:ind w:left="5040" w:hanging="360"/>
      </w:pPr>
    </w:lvl>
    <w:lvl w:ilvl="7" w:tplc="D996DCB4">
      <w:start w:val="1"/>
      <w:numFmt w:val="bullet"/>
      <w:lvlText w:val="●"/>
      <w:lvlJc w:val="left"/>
      <w:pPr>
        <w:ind w:left="5760" w:hanging="360"/>
      </w:pPr>
    </w:lvl>
    <w:lvl w:ilvl="8" w:tplc="A45AB500">
      <w:start w:val="1"/>
      <w:numFmt w:val="bullet"/>
      <w:lvlText w:val="●"/>
      <w:lvlJc w:val="left"/>
      <w:pPr>
        <w:ind w:left="6480" w:hanging="360"/>
      </w:pPr>
    </w:lvl>
  </w:abstractNum>
  <w:abstractNum w:abstractNumId="2" w15:restartNumberingAfterBreak="0">
    <w:nsid w:val="74DC7379"/>
    <w:multiLevelType w:val="hybridMultilevel"/>
    <w:tmpl w:val="628613B4"/>
    <w:lvl w:ilvl="0" w:tplc="4880AC0E">
      <w:start w:val="1"/>
      <w:numFmt w:val="bullet"/>
      <w:lvlText w:val="•"/>
      <w:lvlJc w:val="left"/>
      <w:pPr>
        <w:ind w:left="460" w:hanging="260"/>
      </w:pPr>
    </w:lvl>
    <w:lvl w:ilvl="1" w:tplc="FFAC186A">
      <w:numFmt w:val="decimal"/>
      <w:lvlText w:val=""/>
      <w:lvlJc w:val="left"/>
    </w:lvl>
    <w:lvl w:ilvl="2" w:tplc="E654D7BA">
      <w:numFmt w:val="decimal"/>
      <w:lvlText w:val=""/>
      <w:lvlJc w:val="left"/>
    </w:lvl>
    <w:lvl w:ilvl="3" w:tplc="B954673C">
      <w:numFmt w:val="decimal"/>
      <w:lvlText w:val=""/>
      <w:lvlJc w:val="left"/>
    </w:lvl>
    <w:lvl w:ilvl="4" w:tplc="FC443EDC">
      <w:numFmt w:val="decimal"/>
      <w:lvlText w:val=""/>
      <w:lvlJc w:val="left"/>
    </w:lvl>
    <w:lvl w:ilvl="5" w:tplc="E66AFFFC">
      <w:numFmt w:val="decimal"/>
      <w:lvlText w:val=""/>
      <w:lvlJc w:val="left"/>
    </w:lvl>
    <w:lvl w:ilvl="6" w:tplc="1DB8877C">
      <w:numFmt w:val="decimal"/>
      <w:lvlText w:val=""/>
      <w:lvlJc w:val="left"/>
    </w:lvl>
    <w:lvl w:ilvl="7" w:tplc="0EEEFD6E">
      <w:numFmt w:val="decimal"/>
      <w:lvlText w:val=""/>
      <w:lvlJc w:val="left"/>
    </w:lvl>
    <w:lvl w:ilvl="8" w:tplc="11ECEA30">
      <w:numFmt w:val="decimal"/>
      <w:lvlText w:val=""/>
      <w:lvlJc w:val="left"/>
    </w:lvl>
  </w:abstractNum>
  <w:num w:numId="1" w16cid:durableId="1627007687">
    <w:abstractNumId w:val="1"/>
    <w:lvlOverride w:ilvl="0">
      <w:startOverride w:val="1"/>
    </w:lvlOverride>
  </w:num>
  <w:num w:numId="2" w16cid:durableId="444662179">
    <w:abstractNumId w:val="2"/>
    <w:lvlOverride w:ilvl="0">
      <w:startOverride w:val="1"/>
    </w:lvlOverride>
  </w:num>
  <w:num w:numId="3" w16cid:durableId="452867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5F5"/>
    <w:rsid w:val="001C7D94"/>
    <w:rsid w:val="003952DA"/>
    <w:rsid w:val="00437A8D"/>
    <w:rsid w:val="00CB0A20"/>
    <w:rsid w:val="00CC65F5"/>
    <w:rsid w:val="00F51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DF55"/>
  <w15:docId w15:val="{398D45D6-E484-4E96-93DA-0961865C1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5C86E-039E-4ABD-BD11-C13DCC952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34</Pages>
  <Words>6715</Words>
  <Characters>38276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Vijay</cp:lastModifiedBy>
  <cp:revision>2</cp:revision>
  <dcterms:created xsi:type="dcterms:W3CDTF">2026-09-02T09:26:00Z</dcterms:created>
  <dcterms:modified xsi:type="dcterms:W3CDTF">2026-09-02T09:26:00Z</dcterms:modified>
</cp:coreProperties>
</file>