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TT设计文档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Tcp数据包格式：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客户端发送：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数据包大小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F79646"/>
          <w:lang w:val="en-US" w:eastAsia="zh-CN"/>
        </w:rPr>
        <w:t>账号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C0504D"/>
          <w:lang w:val="en-US" w:eastAsia="zh-CN"/>
        </w:rPr>
        <w:t>密码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4F81BD"/>
          <w:lang w:val="en-US" w:eastAsia="zh-CN"/>
        </w:rPr>
        <w:t>操作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7030A0"/>
          <w:lang w:val="en-US" w:eastAsia="zh-CN"/>
        </w:rPr>
        <w:t>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数据包大小：4字节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账号：20字节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操作：2字节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信息：若干字节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数据包大小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F79646"/>
          <w:lang w:val="en-US" w:eastAsia="zh-CN"/>
        </w:rPr>
        <w:t>账号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C0504D"/>
          <w:lang w:val="en-US" w:eastAsia="zh-CN"/>
        </w:rPr>
        <w:t>密码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4F81BD"/>
          <w:lang w:val="en-US" w:eastAsia="zh-CN"/>
        </w:rPr>
        <w:t>操作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F79646"/>
          <w:lang w:val="en-US" w:eastAsia="zh-CN"/>
        </w:rPr>
        <w:t>接受方账号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7030A0"/>
          <w:lang w:val="en-US" w:eastAsia="zh-CN"/>
        </w:rPr>
        <w:t>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数据包大小：4字节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账号：20字节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密码：20字节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操作：2字节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接受方账号：20字节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信息：若干字节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心跳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服务器发送：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登陆后初始化在线列表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数据包大小 | 类型 | 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数据包大小：4字节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数据包总大小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数据包类型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信息：若干字节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具体的信息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登陆消息：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4BACC6"/>
          <w:lang w:val="en-US" w:eastAsia="zh-CN"/>
        </w:rPr>
        <w:t>数据包大小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F79646"/>
          <w:lang w:val="en-US" w:eastAsia="zh-CN"/>
        </w:rPr>
        <w:t>类型</w:t>
      </w:r>
      <w:r>
        <w:rPr>
          <w:rFonts w:hint="eastAsia"/>
          <w:b/>
          <w:bCs/>
          <w:lang w:val="en-US" w:eastAsia="zh-CN"/>
        </w:rPr>
        <w:t xml:space="preserve"> | 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数据包大小：4字节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类型：0x05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failed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4BACC6"/>
          <w:lang w:val="en-US" w:eastAsia="zh-CN"/>
        </w:rPr>
        <w:t>数据包大小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F79646"/>
          <w:lang w:val="en-US" w:eastAsia="zh-CN"/>
        </w:rPr>
        <w:t>类型</w:t>
      </w:r>
      <w:r>
        <w:rPr>
          <w:rFonts w:hint="eastAsia"/>
          <w:b/>
          <w:bCs/>
          <w:lang w:val="en-US" w:eastAsia="zh-CN"/>
        </w:rPr>
        <w:t xml:space="preserve"> | 消息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数据包大小：4字节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类型：0x02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消息：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heart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更新在线列表：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4BACC6"/>
          <w:lang w:val="en-US" w:eastAsia="zh-CN"/>
        </w:rPr>
        <w:t>数据包大小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| </w:t>
      </w:r>
      <w:r>
        <w:rPr>
          <w:rFonts w:hint="eastAsia"/>
          <w:b/>
          <w:bCs/>
          <w:i w:val="0"/>
          <w:iCs w:val="0"/>
          <w:color w:val="F79646"/>
          <w:lang w:val="en-US" w:eastAsia="zh-CN"/>
        </w:rPr>
        <w:t>类型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| </w:t>
      </w:r>
      <w:r>
        <w:rPr>
          <w:rFonts w:hint="eastAsia"/>
          <w:b/>
          <w:bCs/>
          <w:i w:val="0"/>
          <w:iCs w:val="0"/>
          <w:color w:val="C0504D"/>
          <w:lang w:val="en-US" w:eastAsia="zh-CN"/>
        </w:rPr>
        <w:t>在线人数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| 账号1 | 账号2 |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数据包大小：4字节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类型：0x01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数据类型，更新在线列表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在线人数：2字节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当前在线人数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账号1：20字节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账号1的账号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账号2：20字节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账号2的账号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账号....的账号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新的消息：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4BACC6"/>
          <w:lang w:val="en-US" w:eastAsia="zh-CN"/>
        </w:rPr>
        <w:t>数据包大小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F79646"/>
          <w:lang w:val="en-US" w:eastAsia="zh-CN"/>
        </w:rPr>
        <w:t>类型</w:t>
      </w:r>
      <w:r>
        <w:rPr>
          <w:rFonts w:hint="eastAsia"/>
          <w:b/>
          <w:bCs/>
          <w:lang w:val="en-US" w:eastAsia="zh-CN"/>
        </w:rPr>
        <w:t xml:space="preserve"> | </w:t>
      </w:r>
      <w:r>
        <w:rPr>
          <w:rFonts w:hint="eastAsia"/>
          <w:b/>
          <w:bCs/>
          <w:color w:val="C0504D"/>
          <w:lang w:val="en-US" w:eastAsia="zh-CN"/>
        </w:rPr>
        <w:t>账号</w:t>
      </w:r>
      <w:r>
        <w:rPr>
          <w:rFonts w:hint="eastAsia"/>
          <w:b/>
          <w:bCs/>
          <w:lang w:val="en-US" w:eastAsia="zh-CN"/>
        </w:rPr>
        <w:t xml:space="preserve"> | 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数据包大小：4字节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类型：0x02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数据类型，新的消息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账号：20字节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对象的账号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消息：若干字节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发送过来的消息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登陆成功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更新在线列表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消息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宋体"/>
          <w:b/>
          <w:bCs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478FF"/>
    <w:rsid w:val="0AC478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2017-01-13T12:57:00Z</dcterms:created>
  <dc:creator>crazy_mad</dc:creator>
  <cp:lastModifiedBy>crazy_mad</cp:lastModifiedBy>
  <dcterms:modified xsi:type="dcterms:W3CDTF">2017-01-13T12:58:03Z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