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96C6C" w14:textId="46E16729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5F814EAA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1E14B983" w14:textId="2D764F0A" w:rsidR="00724870" w:rsidRPr="00774DD7" w:rsidRDefault="00724870" w:rsidP="00774DD7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774DD7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2</w:t>
      </w:r>
      <w:r w:rsidR="00DB56B6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0</w:t>
      </w:r>
      <w:bookmarkStart w:id="0" w:name="_GoBack"/>
      <w:bookmarkEnd w:id="0"/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:</w:t>
      </w:r>
      <w:r w:rsidRPr="00774DD7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</w:t>
      </w:r>
      <w:r w:rsidR="00553BAA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Promesas</w:t>
      </w:r>
    </w:p>
    <w:p w14:paraId="1C1D9B14" w14:textId="6401F3A1" w:rsidR="00724870" w:rsidRPr="0031188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8"/>
          <w:szCs w:val="28"/>
        </w:rPr>
      </w:pPr>
    </w:p>
    <w:p w14:paraId="59010B17" w14:textId="370D9444" w:rsidR="002D1BCA" w:rsidRPr="00774DD7" w:rsidRDefault="00C54475" w:rsidP="00774DD7">
      <w:pPr>
        <w:pStyle w:val="Prrafodelista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 w:rsidRPr="00774DD7">
        <w:rPr>
          <w:rFonts w:ascii="Century Gothic" w:hAnsi="Century Gothic"/>
          <w:sz w:val="24"/>
          <w:szCs w:val="24"/>
        </w:rPr>
        <w:t xml:space="preserve">Programar </w:t>
      </w:r>
      <w:r w:rsidR="00553BAA" w:rsidRPr="00774DD7">
        <w:rPr>
          <w:rFonts w:ascii="Century Gothic" w:hAnsi="Century Gothic"/>
          <w:sz w:val="24"/>
          <w:szCs w:val="24"/>
        </w:rPr>
        <w:t xml:space="preserve">una promesa </w:t>
      </w:r>
      <w:r w:rsidR="000268A8" w:rsidRPr="00774DD7">
        <w:rPr>
          <w:rFonts w:ascii="Century Gothic" w:hAnsi="Century Gothic"/>
          <w:sz w:val="24"/>
          <w:szCs w:val="24"/>
        </w:rPr>
        <w:t xml:space="preserve">que ejecute la función </w:t>
      </w:r>
      <w:proofErr w:type="spellStart"/>
      <w:r w:rsidR="000268A8" w:rsidRPr="00774DD7">
        <w:rPr>
          <w:rFonts w:ascii="Century Gothic" w:hAnsi="Century Gothic"/>
          <w:sz w:val="24"/>
          <w:szCs w:val="24"/>
        </w:rPr>
        <w:t>setTimeOut</w:t>
      </w:r>
      <w:proofErr w:type="spellEnd"/>
      <w:r w:rsidR="000268A8" w:rsidRPr="00774DD7">
        <w:rPr>
          <w:rFonts w:ascii="Century Gothic" w:hAnsi="Century Gothic"/>
          <w:sz w:val="24"/>
          <w:szCs w:val="24"/>
        </w:rPr>
        <w:t xml:space="preserve"> para simular una petición a una Base de datos. El </w:t>
      </w:r>
      <w:proofErr w:type="spellStart"/>
      <w:r w:rsidR="000268A8" w:rsidRPr="00774DD7">
        <w:rPr>
          <w:rFonts w:ascii="Century Gothic" w:hAnsi="Century Gothic"/>
          <w:sz w:val="24"/>
          <w:szCs w:val="24"/>
        </w:rPr>
        <w:t>callback</w:t>
      </w:r>
      <w:proofErr w:type="spellEnd"/>
      <w:r w:rsidR="000268A8" w:rsidRPr="00774DD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268A8" w:rsidRPr="00774DD7">
        <w:rPr>
          <w:rFonts w:ascii="Century Gothic" w:hAnsi="Century Gothic"/>
          <w:sz w:val="24"/>
          <w:szCs w:val="24"/>
        </w:rPr>
        <w:t>resolve</w:t>
      </w:r>
      <w:proofErr w:type="spellEnd"/>
      <w:r w:rsidR="000268A8" w:rsidRPr="00774DD7">
        <w:rPr>
          <w:rFonts w:ascii="Century Gothic" w:hAnsi="Century Gothic"/>
          <w:sz w:val="24"/>
          <w:szCs w:val="24"/>
        </w:rPr>
        <w:t xml:space="preserve"> deberá entregar un objeto de la clase Persona con todos sus datos.</w:t>
      </w:r>
    </w:p>
    <w:p w14:paraId="3B66AB02" w14:textId="7EDB85EF" w:rsidR="000268A8" w:rsidRDefault="000268A8" w:rsidP="00553BAA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44A745F" wp14:editId="2108DC1E">
            <wp:extent cx="5612130" cy="1088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B3D5" w14:textId="29CA0BC1" w:rsidR="000A1B60" w:rsidRDefault="000A1B60" w:rsidP="00774DD7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Programar una promesa que retorne la hora del sistema o un error dependiendo del valor de los segundos actuales:</w:t>
      </w:r>
    </w:p>
    <w:p w14:paraId="5DB6FD14" w14:textId="40FAF8BA" w:rsidR="000A1B60" w:rsidRDefault="000A1B60" w:rsidP="000A1B60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Son más de 30</w:t>
      </w:r>
    </w:p>
    <w:p w14:paraId="3E899AA7" w14:textId="6F506202" w:rsidR="000A1B60" w:rsidRDefault="000A1B60" w:rsidP="000A1B60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Si es un número PAR, resolver con la hora actual.</w:t>
      </w:r>
    </w:p>
    <w:p w14:paraId="7629B893" w14:textId="51D56792" w:rsidR="000A1B60" w:rsidRDefault="000A1B60" w:rsidP="000A1B60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Si es un número IMPAR resolver con un error</w:t>
      </w:r>
    </w:p>
    <w:p w14:paraId="5BC46C55" w14:textId="7DC0E4C5" w:rsidR="000A1B60" w:rsidRDefault="000A1B60" w:rsidP="000A1B60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Si son 30 o menos</w:t>
      </w:r>
    </w:p>
    <w:p w14:paraId="144776D2" w14:textId="1E43AA75" w:rsidR="000A1B60" w:rsidRDefault="000A1B60" w:rsidP="000A1B60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Si es un número IMPAR, resolver con la hora actual.</w:t>
      </w:r>
    </w:p>
    <w:p w14:paraId="14A61AC7" w14:textId="3E380CDF" w:rsidR="000A1B60" w:rsidRDefault="000A1B60" w:rsidP="000A1B60">
      <w:pPr>
        <w:pStyle w:val="NormalWeb"/>
        <w:numPr>
          <w:ilvl w:val="1"/>
          <w:numId w:val="18"/>
        </w:numPr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Si es un número PAR resolver con un error</w:t>
      </w:r>
    </w:p>
    <w:p w14:paraId="6CE9A007" w14:textId="3419E4E0" w:rsidR="000268A8" w:rsidRPr="00774DD7" w:rsidRDefault="000268A8" w:rsidP="00774DD7">
      <w:pPr>
        <w:pStyle w:val="Prrafodelista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 w:rsidRPr="00774DD7">
        <w:rPr>
          <w:rFonts w:ascii="Century Gothic" w:hAnsi="Century Gothic"/>
          <w:sz w:val="24"/>
          <w:szCs w:val="24"/>
        </w:rPr>
        <w:t>Programar una promesa que ejecute un bloque de código lo suficientemente pesado como para enlentecer al navegador durante unos segundos.</w:t>
      </w:r>
      <w:r w:rsidR="000A1B60" w:rsidRPr="00774DD7">
        <w:rPr>
          <w:rFonts w:ascii="Century Gothic" w:hAnsi="Century Gothic"/>
          <w:sz w:val="24"/>
          <w:szCs w:val="24"/>
        </w:rPr>
        <w:t xml:space="preserve"> Intente explicar el </w:t>
      </w:r>
      <w:proofErr w:type="spellStart"/>
      <w:r w:rsidR="000A1B60" w:rsidRPr="00774DD7">
        <w:rPr>
          <w:rFonts w:ascii="Century Gothic" w:hAnsi="Century Gothic"/>
          <w:sz w:val="24"/>
          <w:szCs w:val="24"/>
        </w:rPr>
        <w:t>delay</w:t>
      </w:r>
      <w:proofErr w:type="spellEnd"/>
      <w:r w:rsidR="000A1B60" w:rsidRPr="00774DD7">
        <w:rPr>
          <w:rFonts w:ascii="Century Gothic" w:hAnsi="Century Gothic"/>
          <w:sz w:val="24"/>
          <w:szCs w:val="24"/>
        </w:rPr>
        <w:t xml:space="preserve"> en la aparición de los mensajes por consola.</w:t>
      </w:r>
    </w:p>
    <w:p w14:paraId="7E77E741" w14:textId="43FECF44" w:rsidR="000268A8" w:rsidRDefault="000A1B60" w:rsidP="000268A8">
      <w:pPr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7DEB61BB" wp14:editId="0C8BF35C">
            <wp:simplePos x="0" y="0"/>
            <wp:positionH relativeFrom="column">
              <wp:posOffset>2592070</wp:posOffset>
            </wp:positionH>
            <wp:positionV relativeFrom="paragraph">
              <wp:posOffset>5080</wp:posOffset>
            </wp:positionV>
            <wp:extent cx="3820145" cy="309118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4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8A8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D935E8B" wp14:editId="4789D235">
            <wp:simplePos x="0" y="0"/>
            <wp:positionH relativeFrom="column">
              <wp:posOffset>-775335</wp:posOffset>
            </wp:positionH>
            <wp:positionV relativeFrom="paragraph">
              <wp:posOffset>5080</wp:posOffset>
            </wp:positionV>
            <wp:extent cx="3032760" cy="309150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09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99FA0" w14:textId="61B6C4C1" w:rsidR="000268A8" w:rsidRPr="002D1BCA" w:rsidRDefault="000268A8" w:rsidP="000268A8">
      <w:pPr>
        <w:rPr>
          <w:rFonts w:ascii="Century Gothic" w:hAnsi="Century Gothic"/>
          <w:sz w:val="24"/>
          <w:szCs w:val="24"/>
        </w:rPr>
      </w:pPr>
    </w:p>
    <w:sectPr w:rsidR="000268A8" w:rsidRPr="002D1BC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F9A5A" w14:textId="77777777" w:rsidR="006802C9" w:rsidRDefault="006802C9" w:rsidP="00781540">
      <w:pPr>
        <w:spacing w:after="0" w:line="240" w:lineRule="auto"/>
      </w:pPr>
      <w:r>
        <w:separator/>
      </w:r>
    </w:p>
  </w:endnote>
  <w:endnote w:type="continuationSeparator" w:id="0">
    <w:p w14:paraId="40054A8D" w14:textId="77777777" w:rsidR="006802C9" w:rsidRDefault="006802C9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9BBC7" w14:textId="77777777" w:rsidR="006802C9" w:rsidRDefault="006802C9" w:rsidP="00781540">
      <w:pPr>
        <w:spacing w:after="0" w:line="240" w:lineRule="auto"/>
      </w:pPr>
      <w:r>
        <w:separator/>
      </w:r>
    </w:p>
  </w:footnote>
  <w:footnote w:type="continuationSeparator" w:id="0">
    <w:p w14:paraId="44754C00" w14:textId="77777777" w:rsidR="006802C9" w:rsidRDefault="006802C9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DA554" w14:textId="745506E6" w:rsidR="00781540" w:rsidRDefault="00DB56B6" w:rsidP="004C05F6">
    <w:pPr>
      <w:pStyle w:val="Encabezado"/>
      <w:tabs>
        <w:tab w:val="left" w:pos="3210"/>
      </w:tabs>
      <w:jc w:val="center"/>
    </w:pPr>
    <w:r>
      <w:pict w14:anchorId="48B632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66pt">
          <v:imagedata r:id="rId1" o:title="js"/>
        </v:shape>
      </w:pict>
    </w:r>
    <w:r w:rsidR="00C6027A">
      <w:t xml:space="preserve">                                                              </w:t>
    </w:r>
    <w:r w:rsidR="002608E9">
      <w:rPr>
        <w:noProof/>
        <w:lang w:val="en-US"/>
      </w:rPr>
      <w:drawing>
        <wp:inline distT="0" distB="0" distL="0" distR="0" wp14:anchorId="35DD53C2" wp14:editId="06E30648">
          <wp:extent cx="2724150" cy="7048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E7E13"/>
    <w:multiLevelType w:val="hybridMultilevel"/>
    <w:tmpl w:val="71868F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C52C5"/>
    <w:multiLevelType w:val="hybridMultilevel"/>
    <w:tmpl w:val="89D2B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147B0"/>
    <w:multiLevelType w:val="hybridMultilevel"/>
    <w:tmpl w:val="0784C9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B03"/>
    <w:multiLevelType w:val="hybridMultilevel"/>
    <w:tmpl w:val="682AA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81A6F"/>
    <w:multiLevelType w:val="hybridMultilevel"/>
    <w:tmpl w:val="284C3EFE"/>
    <w:lvl w:ilvl="0" w:tplc="555ABD8C">
      <w:numFmt w:val="bullet"/>
      <w:lvlText w:val="-"/>
      <w:lvlJc w:val="left"/>
      <w:pPr>
        <w:ind w:left="1068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D03E1E"/>
    <w:multiLevelType w:val="hybridMultilevel"/>
    <w:tmpl w:val="E0D4B434"/>
    <w:lvl w:ilvl="0" w:tplc="9A9264E4">
      <w:numFmt w:val="bullet"/>
      <w:lvlText w:val="-"/>
      <w:lvlJc w:val="left"/>
      <w:pPr>
        <w:ind w:left="1776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8575A1E"/>
    <w:multiLevelType w:val="hybridMultilevel"/>
    <w:tmpl w:val="CBECAD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11F2E"/>
    <w:multiLevelType w:val="hybridMultilevel"/>
    <w:tmpl w:val="B38CB6DC"/>
    <w:lvl w:ilvl="0" w:tplc="D800160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C0739"/>
    <w:multiLevelType w:val="hybridMultilevel"/>
    <w:tmpl w:val="EE9C7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E4BCA"/>
    <w:multiLevelType w:val="hybridMultilevel"/>
    <w:tmpl w:val="B36E10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17AAE"/>
    <w:multiLevelType w:val="hybridMultilevel"/>
    <w:tmpl w:val="054C8A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337A4"/>
    <w:multiLevelType w:val="hybridMultilevel"/>
    <w:tmpl w:val="7D14D5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D5863"/>
    <w:multiLevelType w:val="hybridMultilevel"/>
    <w:tmpl w:val="C9C04CEE"/>
    <w:lvl w:ilvl="0" w:tplc="94AE4B2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70928"/>
    <w:multiLevelType w:val="hybridMultilevel"/>
    <w:tmpl w:val="1428C1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025A6"/>
    <w:multiLevelType w:val="hybridMultilevel"/>
    <w:tmpl w:val="19A643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4390C"/>
    <w:multiLevelType w:val="hybridMultilevel"/>
    <w:tmpl w:val="E93AF34E"/>
    <w:lvl w:ilvl="0" w:tplc="9834A56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A64C5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362E3"/>
    <w:multiLevelType w:val="hybridMultilevel"/>
    <w:tmpl w:val="870C50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0151F"/>
    <w:multiLevelType w:val="hybridMultilevel"/>
    <w:tmpl w:val="1B701316"/>
    <w:lvl w:ilvl="0" w:tplc="555ABD8C">
      <w:numFmt w:val="bullet"/>
      <w:lvlText w:val="-"/>
      <w:lvlJc w:val="left"/>
      <w:pPr>
        <w:ind w:left="1068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10"/>
  </w:num>
  <w:num w:numId="5">
    <w:abstractNumId w:val="17"/>
  </w:num>
  <w:num w:numId="6">
    <w:abstractNumId w:val="9"/>
  </w:num>
  <w:num w:numId="7">
    <w:abstractNumId w:val="0"/>
  </w:num>
  <w:num w:numId="8">
    <w:abstractNumId w:val="6"/>
  </w:num>
  <w:num w:numId="9">
    <w:abstractNumId w:val="14"/>
  </w:num>
  <w:num w:numId="10">
    <w:abstractNumId w:val="4"/>
  </w:num>
  <w:num w:numId="11">
    <w:abstractNumId w:val="18"/>
  </w:num>
  <w:num w:numId="12">
    <w:abstractNumId w:val="12"/>
  </w:num>
  <w:num w:numId="13">
    <w:abstractNumId w:val="2"/>
  </w:num>
  <w:num w:numId="14">
    <w:abstractNumId w:val="8"/>
  </w:num>
  <w:num w:numId="15">
    <w:abstractNumId w:val="11"/>
  </w:num>
  <w:num w:numId="16">
    <w:abstractNumId w:val="1"/>
  </w:num>
  <w:num w:numId="17">
    <w:abstractNumId w:val="5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268A8"/>
    <w:rsid w:val="000506E6"/>
    <w:rsid w:val="000A1B60"/>
    <w:rsid w:val="00113AB2"/>
    <w:rsid w:val="001A7E08"/>
    <w:rsid w:val="002111EE"/>
    <w:rsid w:val="002608E9"/>
    <w:rsid w:val="00274739"/>
    <w:rsid w:val="002A6C59"/>
    <w:rsid w:val="002C5F7E"/>
    <w:rsid w:val="002D1BCA"/>
    <w:rsid w:val="002E0E6D"/>
    <w:rsid w:val="00311881"/>
    <w:rsid w:val="00322A12"/>
    <w:rsid w:val="003A0CC5"/>
    <w:rsid w:val="003F623E"/>
    <w:rsid w:val="004455A6"/>
    <w:rsid w:val="0046369B"/>
    <w:rsid w:val="004B37A6"/>
    <w:rsid w:val="004C05F6"/>
    <w:rsid w:val="005106ED"/>
    <w:rsid w:val="00553BAA"/>
    <w:rsid w:val="00566A3F"/>
    <w:rsid w:val="005874E2"/>
    <w:rsid w:val="00593162"/>
    <w:rsid w:val="00600848"/>
    <w:rsid w:val="00606339"/>
    <w:rsid w:val="0063146A"/>
    <w:rsid w:val="006362BC"/>
    <w:rsid w:val="00657AA1"/>
    <w:rsid w:val="006802C9"/>
    <w:rsid w:val="006E230E"/>
    <w:rsid w:val="00724870"/>
    <w:rsid w:val="00763145"/>
    <w:rsid w:val="00774DD7"/>
    <w:rsid w:val="00781540"/>
    <w:rsid w:val="007B77D0"/>
    <w:rsid w:val="007C4BA9"/>
    <w:rsid w:val="007D2E3E"/>
    <w:rsid w:val="007E5431"/>
    <w:rsid w:val="007E657D"/>
    <w:rsid w:val="00825822"/>
    <w:rsid w:val="00846D4C"/>
    <w:rsid w:val="00865AED"/>
    <w:rsid w:val="00890937"/>
    <w:rsid w:val="008E0034"/>
    <w:rsid w:val="00915BF3"/>
    <w:rsid w:val="009658C2"/>
    <w:rsid w:val="00A63E01"/>
    <w:rsid w:val="00A7339A"/>
    <w:rsid w:val="00A768C4"/>
    <w:rsid w:val="00A829B3"/>
    <w:rsid w:val="00A83F0F"/>
    <w:rsid w:val="00A860F8"/>
    <w:rsid w:val="00AC337A"/>
    <w:rsid w:val="00AD2B23"/>
    <w:rsid w:val="00AE15DE"/>
    <w:rsid w:val="00AF3B08"/>
    <w:rsid w:val="00B34410"/>
    <w:rsid w:val="00B6628C"/>
    <w:rsid w:val="00B671EA"/>
    <w:rsid w:val="00BA2AAC"/>
    <w:rsid w:val="00BB683C"/>
    <w:rsid w:val="00BC7292"/>
    <w:rsid w:val="00BD146F"/>
    <w:rsid w:val="00BE4704"/>
    <w:rsid w:val="00C54475"/>
    <w:rsid w:val="00C6027A"/>
    <w:rsid w:val="00C830B6"/>
    <w:rsid w:val="00CB40AC"/>
    <w:rsid w:val="00D775A1"/>
    <w:rsid w:val="00DB56B6"/>
    <w:rsid w:val="00DB66E5"/>
    <w:rsid w:val="00DD03ED"/>
    <w:rsid w:val="00E20166"/>
    <w:rsid w:val="00E334A7"/>
    <w:rsid w:val="00E53371"/>
    <w:rsid w:val="00E62D78"/>
    <w:rsid w:val="00E944FA"/>
    <w:rsid w:val="00EE2EDE"/>
    <w:rsid w:val="00EF2674"/>
    <w:rsid w:val="00EF6051"/>
    <w:rsid w:val="00F627D8"/>
    <w:rsid w:val="00FA7D11"/>
    <w:rsid w:val="00FD1816"/>
    <w:rsid w:val="00FD69AC"/>
    <w:rsid w:val="00FD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F48B7E"/>
  <w15:docId w15:val="{406484B3-F087-405E-962F-C5C5905E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44</cp:revision>
  <dcterms:created xsi:type="dcterms:W3CDTF">2018-04-30T01:41:00Z</dcterms:created>
  <dcterms:modified xsi:type="dcterms:W3CDTF">2020-09-16T03:06:00Z</dcterms:modified>
</cp:coreProperties>
</file>