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p>
    <w:p>
      <w:pPr>
        <w:jc w:val="center"/>
      </w:pPr>
      <w:r>
        <w:rPr>
          <w:rFonts w:ascii="Cambria Math" w:hAnsi="Cambria Math" w:cs="Cambria Math"/>
          <w:sz w:val="24"/>
        </w:rPr>
        <w:t>m = -n ln p/(ln 2)^2</w:t>
      </w:r>
    </w:p>
    <w:p>
      <w:r>
        <w:rPr>
          <w:rFonts w:ascii="Times New Roman" w:hAnsi="Times New Roman" w:cs="Times New Roman" w:eastAsia="Times New Roman"/>
          <w:b w:val="0"/>
          <w:i w:val="0"/>
          <w:sz w:val="24"/>
          <w:szCs w:val="24"/>
        </w:rPr>
        <w:t>- 哈希函数数量：</w:t>
      </w:r>
    </w:p>
    <w:p>
      <w:pPr>
        <w:jc w:val="center"/>
      </w:pPr>
      <w:r>
        <w:rPr>
          <w:rFonts w:ascii="Cambria Math" w:hAnsi="Cambria Math" w:cs="Cambria Math"/>
          <w:sz w:val="24"/>
        </w:rPr>
        <w:t>k = m/n ln 2</w:t>
      </w:r>
    </w:p>
    <w:p>
      <w:r>
        <w:rPr>
          <w:rFonts w:ascii="Times New Roman" w:hAnsi="Times New Roman" w:cs="Times New Roman" w:eastAsia="Times New Roman"/>
          <w:b w:val="0"/>
          <w:i w:val="0"/>
          <w:sz w:val="24"/>
          <w:szCs w:val="24"/>
        </w:rPr>
        <w:t>- 假阳性率：</w:t>
      </w:r>
    </w:p>
    <w:p>
      <w:pPr>
        <w:jc w:val="center"/>
      </w:pPr>
      <w:r>
        <w:rPr>
          <w:rFonts w:ascii="Cambria Math" w:hAnsi="Cambria Math" w:cs="Cambria Math"/>
          <w:sz w:val="24"/>
        </w:rPr>
        <w:t>p = (1 - e⁻ᵏⁿ/ᵐ)^k</w:t>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w:p>
    <w:p>
      <w:pPr>
        <w:jc w:val="center"/>
      </w:pPr>
      <w:r>
        <w:rPr>
          <w:rFonts w:ascii="Cambria Math" w:hAnsi="Cambria Math" w:cs="Cambria Math"/>
          <w:sz w:val="24"/>
        </w:rPr>
        <w:t>H = \frac{Nₕᵢₜ}{Nₜₒₜₐₗ}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w:p>
    <w:p>
      <w:pPr>
        <w:jc w:val="center"/>
      </w:pPr>
      <w:r>
        <w:rPr>
          <w:rFonts w:ascii="Cambria Math" w:hAnsi="Cambria Math" w:cs="Cambria Math"/>
          <w:sz w:val="24"/>
        </w:rPr>
        <w:t>M = 1 - H</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w:p>
    <w:p>
      <w:pPr>
        <w:jc w:val="center"/>
      </w:pPr>
      <w:r>
        <w:rPr>
          <w:rFonts w:ascii="Cambria Math" w:hAnsi="Cambria Math" w:cs="Cambria Math"/>
          <w:sz w:val="24"/>
        </w:rPr>
        <w:t>Tₐᵥg = H × Tₕᵢₜ + M × Tₘᵢₛₛ</w:t>
      </w:r>
    </w:p>
    <w:p>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为缓存命中次数，</w:t>
      </w:r>
      <w:r>
        <w:rPr>
          <w:rFonts w:ascii="Times New Roman" w:hAnsi="Times New Roman" w:cs="Times New Roman" w:eastAsia="Times New Roman"/>
          <w:b w:val="0"/>
          <w:i w:val="0"/>
          <w:sz w:val="24"/>
          <w:szCs w:val="24"/>
        </w:rPr>
        <w:t>为总访问次数，</w:t>
      </w:r>
      <w:r>
        <w:rPr>
          <w:rFonts w:ascii="Times New Roman" w:hAnsi="Times New Roman" w:cs="Times New Roman" w:eastAsia="Times New Roman"/>
          <w:b w:val="0"/>
          <w:i w:val="0"/>
          <w:sz w:val="24"/>
          <w:szCs w:val="24"/>
        </w:rPr>
        <w:t>为缓存命中时间，</w:t>
      </w:r>
      <w:r>
        <w:rPr>
          <w:rFonts w:ascii="Times New Roman" w:hAnsi="Times New Roman" w:cs="Times New Roman" w:eastAsia="Times New Roman"/>
          <w:b w:val="0"/>
          <w:i w:val="0"/>
          <w:sz w:val="24"/>
          <w:szCs w:val="24"/>
        </w:rPr>
        <w:t>为缓存未命中时间。</w:t>
      </w:r>
    </w:p>
    <w:p>
      <w:pPr>
        <w:jc w:val="center"/>
      </w:pPr>
      <w:r>
        <w:rPr>
          <w:rFonts w:ascii="Cambria Math" w:hAnsi="Cambria Math" w:cs="Cambria Math"/>
          <w:sz w:val="24"/>
        </w:rPr>
        <w:t>Tₘᵢₛₛ</w:t>
      </w:r>
    </w:p>
    <w:p>
      <w:pPr>
        <w:jc w:val="center"/>
      </w:pPr>
      <w:r>
        <w:rPr>
          <w:rFonts w:ascii="Cambria Math" w:hAnsi="Cambria Math" w:cs="Cambria Math"/>
          <w:sz w:val="24"/>
        </w:rPr>
        <w:t>Tₕᵢₜ</w:t>
      </w:r>
    </w:p>
    <w:p>
      <w:pPr>
        <w:jc w:val="center"/>
      </w:pPr>
      <w:r>
        <w:rPr>
          <w:rFonts w:ascii="Cambria Math" w:hAnsi="Cambria Math" w:cs="Cambria Math"/>
          <w:sz w:val="24"/>
        </w:rPr>
        <w:t>Nₜₒₜₐₗ</w:t>
      </w:r>
    </w:p>
    <w:p>
      <w:pPr>
        <w:jc w:val="center"/>
      </w:pPr>
      <w:r>
        <w:rPr>
          <w:rFonts w:ascii="Cambria Math" w:hAnsi="Cambria Math" w:cs="Cambria Math"/>
          <w:sz w:val="24"/>
        </w:rPr>
        <w:t>Nₕᵢₜ</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w:p>
    <w:p>
      <w:pPr>
        <w:jc w:val="center"/>
      </w:pPr>
      <w:r>
        <w:rPr>
          <w:rFonts w:ascii="Cambria Math" w:hAnsi="Cambria Math" w:cs="Cambria Math"/>
          <w:sz w:val="24"/>
        </w:rPr>
        <w:t>h₁, h₂, ..., hₖ</w:t>
      </w:r>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
      <w:pPr>
        <w:jc w:val="center"/>
      </w:pPr>
      <w:r>
        <w:rPr>
          <w:rFonts w:ascii="Cambria Math" w:hAnsi="Cambria Math" w:cs="Cambria Math"/>
          <w:sz w:val="24"/>
        </w:rPr>
        <w:t>P(\text{bit is 0}) = \left(1 - 1/m\right)^{kn}</w:t>
      </w:r>
    </w:p>
    <w:p>
      <w:r>
        <w:rPr>
          <w:rFonts w:ascii="Times New Roman" w:hAnsi="Times New Roman" w:cs="Times New Roman" w:eastAsia="Times New Roman"/>
          <w:b w:val="0"/>
          <w:i w:val="0"/>
          <w:sz w:val="24"/>
          <w:szCs w:val="24"/>
        </w:rPr>
        <w:t>当m很大时，可近似为：</w:t>
      </w:r>
    </w:p>
    <w:p/>
    <w:p>
      <w:pPr>
        <w:jc w:val="center"/>
      </w:pPr>
      <w:r>
        <w:rPr>
          <w:rFonts w:ascii="Cambria Math" w:hAnsi="Cambria Math" w:cs="Cambria Math"/>
          <w:sz w:val="24"/>
        </w:rPr>
        <w:t>P(\text{bit is 0}) ≈ e⁻ᵏⁿ/ᵐ</w:t>
      </w:r>
    </w:p>
    <w:p>
      <w:r>
        <w:rPr>
          <w:rFonts w:ascii="Times New Roman" w:hAnsi="Times New Roman" w:cs="Times New Roman" w:eastAsia="Times New Roman"/>
          <w:b w:val="0"/>
          <w:i w:val="0"/>
          <w:sz w:val="24"/>
          <w:szCs w:val="24"/>
        </w:rPr>
        <w:t>因此，假阳性率为：</w:t>
      </w:r>
    </w:p>
    <w:p/>
    <w:p>
      <w:pPr>
        <w:jc w:val="center"/>
      </w:pPr>
      <w:r>
        <w:rPr>
          <w:rFonts w:ascii="Cambria Math" w:hAnsi="Cambria Math" w:cs="Cambria Math"/>
          <w:sz w:val="24"/>
        </w:rPr>
        <w:t>P(\text{false positive}) = \left(1 - e⁻ᵏⁿ/ᵐ\right)^k</w:t>
      </w:r>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
      <w:pPr>
        <w:jc w:val="center"/>
      </w:pPr>
      <w:r>
        <w:rPr>
          <w:rFonts w:ascii="Cambria Math" w:hAnsi="Cambria Math" w:cs="Cambria Math"/>
          <w:sz w:val="24"/>
        </w:rPr>
        <w:t>d/dk\left(1 - e⁻ᵏⁿ/ᵐ\right)^k = 0</w:t>
      </w:r>
    </w:p>
    <w:p>
      <w:r>
        <w:rPr>
          <w:rFonts w:ascii="Times New Roman" w:hAnsi="Times New Roman" w:cs="Times New Roman" w:eastAsia="Times New Roman"/>
          <w:b w:val="0"/>
          <w:i w:val="0"/>
          <w:sz w:val="24"/>
          <w:szCs w:val="24"/>
        </w:rPr>
        <w:t>解得最优哈希函数数量：</w:t>
      </w:r>
    </w:p>
    <w:p/>
    <w:p>
      <w:pPr>
        <w:jc w:val="center"/>
      </w:pPr>
      <w:r>
        <w:rPr>
          <w:rFonts w:ascii="Cambria Math" w:hAnsi="Cambria Math" w:cs="Cambria Math"/>
          <w:sz w:val="24"/>
        </w:rPr>
        <w:t>kₒₚₜ = m/n ln 2</w:t>
      </w:r>
    </w:p>
    <w:p>
      <w:r>
        <w:rPr>
          <w:rFonts w:ascii="Times New Roman" w:hAnsi="Times New Roman" w:cs="Times New Roman" w:eastAsia="Times New Roman"/>
          <w:b w:val="0"/>
          <w:i w:val="0"/>
          <w:sz w:val="24"/>
          <w:szCs w:val="24"/>
        </w:rPr>
        <w:t>将</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sz w:val="24"/>
        </w:rPr>
        <w:t>kₒₚₜ</w:t>
      </w:r>
    </w:p>
    <w:p/>
    <w:p>
      <w:pPr>
        <w:jc w:val="center"/>
      </w:pPr>
      <w:r>
        <w:rPr>
          <w:rFonts w:ascii="Cambria Math" w:hAnsi="Cambria Math" w:cs="Cambria Math"/>
          <w:sz w:val="24"/>
        </w:rPr>
        <w:t>Pₘᵢₙ = \left(½\right)^{kₒₚₜ} = \left(½\right)^{m/nln 2}</w:t>
      </w:r>
    </w:p>
    <w:p>
      <w:r>
        <w:rPr>
          <w:rFonts w:ascii="Times New Roman" w:hAnsi="Times New Roman" w:cs="Times New Roman" w:eastAsia="Times New Roman"/>
          <w:b w:val="0"/>
          <w:i w:val="0"/>
          <w:sz w:val="24"/>
          <w:szCs w:val="24"/>
        </w:rPr>
        <w:t>解得最优位数组大小：</w:t>
      </w:r>
    </w:p>
    <w:p/>
    <w:p>
      <w:pPr>
        <w:jc w:val="center"/>
      </w:pPr>
      <w:r>
        <w:rPr>
          <w:rFonts w:ascii="Cambria Math" w:hAnsi="Cambria Math" w:cs="Cambria Math"/>
          <w:sz w:val="24"/>
        </w:rPr>
        <w:t>m = -n ln p/(ln 2)^2 ≈ 1.44 n \log₂ 1/p</w:t>
      </w:r>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
      <w:pPr>
        <w:jc w:val="center"/>
      </w:pPr>
      <w:r>
        <w:rPr>
          <w:rFonts w:ascii="Cambria Math" w:hAnsi="Cambria Math" w:cs="Cambria Math"/>
          <w:sz w:val="24"/>
        </w:rPr>
        <w:t>Pₜₒₜₐₗ = pL</w:t>
      </w:r>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
      <w:pPr>
        <w:jc w:val="center"/>
      </w:pPr>
      <w:r>
        <w:rPr>
          <w:rFonts w:ascii="Cambria Math" w:hAnsi="Cambria Math" w:cs="Cambria Math"/>
          <w:sz w:val="24"/>
        </w:rPr>
        <w:t>V(item) = α · freq(item) + β · recency(item) + γ · size(item) + δ · cost(item)</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：访问频率</w:t>
      </w:r>
    </w:p>
    <w:p>
      <w:pPr>
        <w:jc w:val="center"/>
      </w:pPr>
      <w:r>
        <w:rPr>
          <w:rFonts w:ascii="Cambria Math" w:hAnsi="Cambria Math" w:cs="Cambria Math"/>
          <w:sz w:val="24"/>
        </w:rPr>
        <w:t>freq(item)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：最近访问时间</w:t>
      </w:r>
    </w:p>
    <w:p>
      <w:pPr>
        <w:jc w:val="center"/>
      </w:pPr>
      <w:r>
        <w:rPr>
          <w:rFonts w:ascii="Cambria Math" w:hAnsi="Cambria Math" w:cs="Cambria Math"/>
          <w:sz w:val="24"/>
        </w:rPr>
        <w:t>recency(item)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：数据大小</w:t>
      </w:r>
    </w:p>
    <w:p>
      <w:pPr>
        <w:jc w:val="center"/>
      </w:pPr>
      <w:r>
        <w:rPr>
          <w:rFonts w:ascii="Cambria Math" w:hAnsi="Cambria Math" w:cs="Cambria Math"/>
          <w:sz w:val="24"/>
        </w:rPr>
        <w:t>size(item)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：重新计算成本</w:t>
      </w:r>
    </w:p>
    <w:p>
      <w:pPr>
        <w:jc w:val="center"/>
      </w:pPr>
      <w:r>
        <w:rPr>
          <w:rFonts w:ascii="Cambria Math" w:hAnsi="Cambria Math" w:cs="Cambria Math"/>
          <w:sz w:val="24"/>
        </w:rPr>
        <w:t>cost(item)</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w:p>
    <w:p>
      <w:pPr>
        <w:jc w:val="center"/>
      </w:pPr>
      <w:r>
        <w:rPr>
          <w:rFonts w:ascii="Cambria Math" w:hAnsi="Cambria Math" w:cs="Cambria Math"/>
          <w:sz w:val="24"/>
        </w:rPr>
        <w:t>Tₚₐᵣₛₑ</w:t>
      </w:r>
    </w:p>
    <w:p>
      <w:r>
        <w:rPr>
          <w:rFonts w:ascii="Times New Roman" w:hAnsi="Times New Roman" w:cs="Times New Roman" w:eastAsia="Times New Roman"/>
          <w:b w:val="0"/>
          <w:i w:val="0"/>
          <w:sz w:val="24"/>
          <w:szCs w:val="24"/>
        </w:rPr>
        <w:t>- 优化时间：</w:t>
      </w:r>
    </w:p>
    <w:p>
      <w:pPr>
        <w:jc w:val="center"/>
      </w:pPr>
      <w:r>
        <w:rPr>
          <w:rFonts w:ascii="Cambria Math" w:hAnsi="Cambria Math" w:cs="Cambria Math"/>
          <w:sz w:val="24"/>
        </w:rPr>
        <w:t>Tₒₚₜᵢₘᵢzₑ</w:t>
      </w:r>
    </w:p>
    <w:p>
      <w:r>
        <w:rPr>
          <w:rFonts w:ascii="Times New Roman" w:hAnsi="Times New Roman" w:cs="Times New Roman" w:eastAsia="Times New Roman"/>
          <w:b w:val="0"/>
          <w:i w:val="0"/>
          <w:sz w:val="24"/>
          <w:szCs w:val="24"/>
        </w:rPr>
        <w:t>- 执行时间：</w:t>
      </w:r>
    </w:p>
    <w:p>
      <w:pPr>
        <w:jc w:val="center"/>
      </w:pPr>
      <w:r>
        <w:rPr>
          <w:rFonts w:ascii="Cambria Math" w:hAnsi="Cambria Math" w:cs="Cambria Math"/>
          <w:sz w:val="24"/>
        </w:rPr>
        <w:t>Tₑₓₑcᵤₜₑ</w:t>
      </w:r>
    </w:p>
    <w:p>
      <w:r>
        <w:rPr>
          <w:rFonts w:ascii="Times New Roman" w:hAnsi="Times New Roman" w:cs="Times New Roman" w:eastAsia="Times New Roman"/>
          <w:b w:val="0"/>
          <w:i w:val="0"/>
          <w:sz w:val="24"/>
          <w:szCs w:val="24"/>
        </w:rPr>
        <w:t>- 总时间：</w:t>
      </w:r>
    </w:p>
    <w:p>
      <w:pPr>
        <w:jc w:val="center"/>
      </w:pPr>
      <w:r>
        <w:rPr>
          <w:rFonts w:ascii="Cambria Math" w:hAnsi="Cambria Math" w:cs="Cambria Math"/>
          <w:sz w:val="24"/>
        </w:rPr>
        <w:t>Tₜₒₜₐₗ = Tₚₐᵣₛₑ + Tₒₚₜᵢₘᵢzₑ + Tₑₓₑcᵤₜₑ</w:t>
      </w:r>
    </w:p>
    <w:p>
      <w:r>
        <w:rPr>
          <w:rFonts w:ascii="Times New Roman" w:hAnsi="Times New Roman" w:cs="Times New Roman" w:eastAsia="Times New Roman"/>
          <w:b w:val="0"/>
          <w:i w:val="0"/>
          <w:sz w:val="24"/>
          <w:szCs w:val="24"/>
        </w:rPr>
        <w:t>通过早期拦截，缓存命中查询的响应时间为：</w:t>
      </w:r>
    </w:p>
    <w:p/>
    <w:p>
      <w:pPr>
        <w:jc w:val="center"/>
      </w:pPr>
      <w:r>
        <w:rPr>
          <w:rFonts w:ascii="Cambria Math" w:hAnsi="Cambria Math" w:cs="Cambria Math"/>
          <w:sz w:val="24"/>
        </w:rPr>
        <w:t>Tcₐcₕₑd = Tₚₐᵣₛₑ + Tcₐcₕₑ\_ₗₒₒₖᵤₚ</w:t>
      </w:r>
    </w:p>
    <w:p>
      <w:r>
        <w:rPr>
          <w:rFonts w:ascii="Times New Roman" w:hAnsi="Times New Roman" w:cs="Times New Roman" w:eastAsia="Times New Roman"/>
          <w:b w:val="0"/>
          <w:i w:val="0"/>
          <w:sz w:val="24"/>
          <w:szCs w:val="24"/>
        </w:rPr>
        <w:t>其中</w:t>
      </w:r>
    </w:p>
    <w:p>
      <w:pPr>
        <w:jc w:val="center"/>
      </w:pPr>
      <w:r>
        <w:rPr>
          <w:rFonts w:ascii="Cambria Math" w:hAnsi="Cambria Math" w:cs="Cambria Math"/>
          <w:sz w:val="24"/>
        </w:rPr>
        <w:t>Tcₐcₕₑ\_ₗₒₒₖᵤₚ \ll Tₒₚₜᵢₘᵢzₑ + Tₑₓₑcᵤₜₑ</w:t>
      </w:r>
    </w:p>
    <w:p>
      <w:r>
        <w:rPr>
          <w:rFonts w:ascii="Times New Roman" w:hAnsi="Times New Roman" w:cs="Times New Roman" w:eastAsia="Times New Roman"/>
          <w:b w:val="0"/>
          <w:i w:val="0"/>
          <w:sz w:val="24"/>
          <w:szCs w:val="24"/>
        </w:rPr>
        <w:t>性能提升比例为：</w:t>
      </w:r>
    </w:p>
    <w:p/>
    <w:p>
      <w:pPr>
        <w:jc w:val="center"/>
      </w:pPr>
      <w:r>
        <w:rPr>
          <w:rFonts w:ascii="Cambria Math" w:hAnsi="Cambria Math" w:cs="Cambria Math"/>
          <w:sz w:val="24"/>
        </w:rPr>
        <w:t>Speedup = \frac{Tₜₒₜₐₗ}{Tcₐcₕₑd} = \frac{Tₚₐᵣₛₑ + Tₒₚₜᵢₘᵢzₑ + Tₑₓₑcᵤₜₑ}{Tₚₐᵣₛₑ + Tcₐcₕₑ\_ₗₒₒₖᵤₚ}</w:t>
      </w:r>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
      <w:pPr>
        <w:jc w:val="center"/>
      </w:pPr>
      <w:r>
        <w:rPr>
          <w:rFonts w:ascii="Cambria Math" w:hAnsi="Cambria Math" w:cs="Cambria Math"/>
          <w:sz w:val="24"/>
        </w:rPr>
        <w:t>P(A|B) = P(B|A) × P(A)/P(B)</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（如果查询在缓存中，布隆过滤器必然返回正结果）</w:t>
      </w:r>
    </w:p>
    <w:p>
      <w:pPr>
        <w:jc w:val="center"/>
      </w:pPr>
      <w:r>
        <w:rPr>
          <w:rFonts w:ascii="Cambria Math" w:hAnsi="Cambria Math" w:cs="Cambria Math"/>
          <w:sz w:val="24"/>
        </w:rPr>
        <w:t>P(B|A) = 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 xml:space="preserve"> 缓存命中率</w:t>
      </w:r>
    </w:p>
    <w:p>
      <w:pPr>
        <w:jc w:val="center"/>
      </w:pPr>
      <w:r>
        <w:rPr>
          <w:rFonts w:ascii="Cambria Math" w:hAnsi="Cambria Math" w:cs="Cambria Math"/>
          <w:sz w:val="24"/>
        </w:rPr>
        <w:t>P(A) =</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为布隆过滤器的假阳性率</w:t>
      </w:r>
    </w:p>
    <w:p>
      <w:pPr>
        <w:jc w:val="center"/>
      </w:pPr>
      <w:r>
        <w:rPr>
          <w:rFonts w:ascii="Cambria Math" w:hAnsi="Cambria Math" w:cs="Cambria Math"/>
          <w:sz w:val="24"/>
        </w:rPr>
        <w:t>f</w:t>
      </w:r>
    </w:p>
    <w:p>
      <w:pPr>
        <w:jc w:val="center"/>
      </w:pPr>
      <w:r>
        <w:rPr>
          <w:rFonts w:ascii="Cambria Math" w:hAnsi="Cambria Math" w:cs="Cambria Math"/>
          <w:sz w:val="24"/>
        </w:rPr>
        <w:t>P(B) = P(A) + f × (1-P(A))</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为哈希函数数量</w:t>
      </w:r>
    </w:p>
    <w:p>
      <w:pPr>
        <w:jc w:val="center"/>
      </w:pPr>
      <w:r>
        <w:rPr>
          <w:rFonts w:ascii="Cambria Math" w:hAnsi="Cambria Math" w:cs="Cambria Math"/>
          <w:sz w:val="24"/>
        </w:rPr>
        <w:t>k</w:t>
      </w:r>
    </w:p>
    <w:p>
      <w:pPr>
        <w:jc w:val="center"/>
      </w:pPr>
      <w:r>
        <w:rPr>
          <w:rFonts w:ascii="Cambria Math" w:hAnsi="Cambria Math" w:cs="Cambria Math"/>
          <w:sz w:val="24"/>
        </w:rPr>
        <w:t>O(k)</w:t>
      </w:r>
    </w:p>
    <w:p>
      <w:r>
        <w:rPr>
          <w:rFonts w:ascii="Times New Roman" w:hAnsi="Times New Roman" w:cs="Times New Roman" w:eastAsia="Times New Roman"/>
          <w:b w:val="0"/>
          <w:i w:val="0"/>
          <w:sz w:val="24"/>
          <w:szCs w:val="24"/>
        </w:rPr>
        <w:t>- 空间复杂度：</w:t>
      </w:r>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为位数组大小</w:t>
      </w:r>
    </w:p>
    <w:p>
      <w:pPr>
        <w:jc w:val="center"/>
      </w:pPr>
      <w:r>
        <w:rPr>
          <w:rFonts w:ascii="Cambria Math" w:hAnsi="Cambria Math" w:cs="Cambria Math"/>
          <w:sz w:val="24"/>
        </w:rPr>
        <w:t>m</w:t>
      </w:r>
    </w:p>
    <w:p>
      <w:pPr>
        <w:jc w:val="center"/>
      </w:pPr>
      <w:r>
        <w:rPr>
          <w:rFonts w:ascii="Cambria Math" w:hAnsi="Cambria Math" w:cs="Cambria Math"/>
          <w:sz w:val="24"/>
        </w:rPr>
        <w:t>O(m)</w:t>
      </w:r>
    </w:p>
    <w:p>
      <w:r>
        <w:rPr>
          <w:rFonts w:ascii="Times New Roman" w:hAnsi="Times New Roman" w:cs="Times New Roman" w:eastAsia="Times New Roman"/>
          <w:b w:val="0"/>
          <w:i w:val="0"/>
          <w:sz w:val="24"/>
          <w:szCs w:val="24"/>
        </w:rPr>
        <w:t>- 假阳性率：</w:t>
      </w:r>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为插入元素数量</w:t>
      </w:r>
    </w:p>
    <w:p>
      <w:pPr>
        <w:jc w:val="center"/>
      </w:pPr>
      <w:r>
        <w:rPr>
          <w:rFonts w:ascii="Cambria Math" w:hAnsi="Cambria Math" w:cs="Cambria Math"/>
          <w:sz w:val="24"/>
        </w:rPr>
        <w:t>n</w:t>
      </w:r>
    </w:p>
    <w:p>
      <w:pPr>
        <w:jc w:val="center"/>
      </w:pPr>
      <w:r>
        <w:rPr>
          <w:rFonts w:ascii="Cambria Math" w:hAnsi="Cambria Math" w:cs="Cambria Math"/>
          <w:sz w:val="24"/>
        </w:rPr>
        <w:t>f = (1 - e⁻ᵏⁿ/ᵐ)^k</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w:r>
        <w:rPr>
          <w:rFonts w:ascii="Times New Roman" w:hAnsi="Times New Roman" w:cs="Times New Roman" w:eastAsia="Times New Roman"/>
          <w:b w:val="0"/>
          <w:i w:val="0"/>
          <w:sz w:val="24"/>
          <w:szCs w:val="24"/>
        </w:rPr>
        <w:t>（基于哈希表实现）</w:t>
      </w:r>
    </w:p>
    <w:p>
      <w:pPr>
        <w:jc w:val="center"/>
      </w:pPr>
      <w:r>
        <w:rPr>
          <w:rFonts w:ascii="Cambria Math" w:hAnsi="Cambria Math" w:cs="Cambria Math"/>
          <w:sz w:val="24"/>
        </w:rPr>
        <w:t>O(1)</w:t>
      </w:r>
    </w:p>
    <w:p>
      <w:r>
        <w:rPr>
          <w:rFonts w:ascii="Times New Roman" w:hAnsi="Times New Roman" w:cs="Times New Roman" w:eastAsia="Times New Roman"/>
          <w:b w:val="0"/>
          <w:i w:val="0"/>
          <w:sz w:val="24"/>
          <w:szCs w:val="24"/>
        </w:rPr>
        <w:t>- 空间复杂度：</w:t>
      </w:r>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为缓存条目数量</w:t>
      </w:r>
    </w:p>
    <w:p>
      <w:pPr>
        <w:jc w:val="center"/>
      </w:pPr>
      <w:r>
        <w:rPr>
          <w:rFonts w:ascii="Cambria Math" w:hAnsi="Cambria Math" w:cs="Cambria Math"/>
          <w:sz w:val="24"/>
        </w:rPr>
        <w:t>n</w:t>
      </w:r>
    </w:p>
    <w:p>
      <w:pPr>
        <w:jc w:val="center"/>
      </w:pPr>
      <w:r>
        <w:rPr>
          <w:rFonts w:ascii="Cambria Math" w:hAnsi="Cambria Math" w:cs="Cambria Math"/>
          <w:sz w:val="24"/>
        </w:rPr>
        <w:t>O(n)</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
      <w:pPr>
        <w:jc w:val="center"/>
      </w:pPr>
      <w:r>
        <w:rPr>
          <w:rFonts w:ascii="Cambria Math" w:hAnsi="Cambria Math" w:cs="Cambria Math"/>
          <w:sz w:val="24"/>
        </w:rPr>
        <w:t>Complexity = \sumᵢ₌₁^{n} wᵢ · fᵢ(query)</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为第i个特征的权重</w:t>
      </w:r>
    </w:p>
    <w:p>
      <w:pPr>
        <w:jc w:val="center"/>
      </w:pPr>
      <w:r>
        <w:rPr>
          <w:rFonts w:ascii="Cambria Math" w:hAnsi="Cambria Math" w:cs="Cambria Math"/>
          <w:sz w:val="24"/>
        </w:rPr>
        <w:t>wᵢ</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为第i个特征的标准化值</w:t>
      </w:r>
    </w:p>
    <w:p>
      <w:pPr>
        <w:jc w:val="center"/>
      </w:pPr>
      <w:r>
        <w:rPr>
          <w:rFonts w:ascii="Cambria Math" w:hAnsi="Cambria Math" w:cs="Cambria Math"/>
          <w:sz w:val="24"/>
        </w:rPr>
        <w:t>fᵢ(query)</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
      <w:pPr>
        <w:jc w:val="center"/>
      </w:pPr>
      <w:r>
        <w:rPr>
          <w:rFonts w:ascii="Cambria Math" w:hAnsi="Cambria Math" w:cs="Cambria Math"/>
          <w:sz w:val="24"/>
        </w:rPr>
        <w:t>Temporal\_Locality = e⁻\ˡᵃᵐᵇᵈᵃ \ᶜᵈᵒᵗ \Dᵉˡᵗᵃ ᵗ</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为衰减系数（通过历史数据学习）</w:t>
      </w:r>
    </w:p>
    <w:p>
      <w:pPr>
        <w:jc w:val="center"/>
      </w:pPr>
      <w:r>
        <w:rPr>
          <w:rFonts w:ascii="Cambria Math" w:hAnsi="Cambria Math" w:cs="Cambria Math"/>
          <w:sz w:val="24"/>
        </w:rPr>
        <w:t>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为距离上次访问的时间间隔</w:t>
      </w:r>
    </w:p>
    <w:p>
      <w:pPr>
        <w:jc w:val="center"/>
      </w:pPr>
      <w:r>
        <w:rPr>
          <w:rFonts w:ascii="Cambria Math" w:hAnsi="Cambria Math" w:cs="Cambria Math"/>
          <w:sz w:val="24"/>
        </w:rPr>
        <w:t>\Delta t</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
      <w:pPr>
        <w:jc w:val="center"/>
      </w:pPr>
      <w:r>
        <w:rPr>
          <w:rFonts w:ascii="Cambria Math" w:hAnsi="Cambria Math" w:cs="Cambria Math"/>
          <w:sz w:val="24"/>
        </w:rPr>
        <w:t>Frequency = Access\_Count/Time\_Window · Decay\_Factor</w:t>
      </w:r>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Times New Roman" w:hAnsi="Times New Roman" w:cs="Times New Roman" w:eastAsia="Times New Roman"/>
          <w:b w:val="0"/>
          <w:i w:val="0"/>
          <w:sz w:val="24"/>
          <w:szCs w:val="24"/>
        </w:rPr>
        <w:t>和目标假阳性率</w:t>
      </w:r>
      <w:r>
        <w:rPr>
          <w:rFonts w:ascii="Times New Roman" w:hAnsi="Times New Roman" w:cs="Times New Roman" w:eastAsia="Times New Roman"/>
          <w:b w:val="0"/>
          <w:i w:val="0"/>
          <w:sz w:val="24"/>
          <w:szCs w:val="24"/>
        </w:rPr>
        <w:t>，最优位数组大小的推导过程如下：</w:t>
      </w:r>
    </w:p>
    <w:p>
      <w:pPr>
        <w:jc w:val="center"/>
      </w:pPr>
      <w:r>
        <w:rPr>
          <w:rFonts w:ascii="Cambria Math" w:hAnsi="Cambria Math" w:cs="Cambria Math"/>
          <w:sz w:val="24"/>
        </w:rPr>
        <w:t>p</w:t>
      </w:r>
    </w:p>
    <w:p>
      <w:pPr>
        <w:jc w:val="center"/>
      </w:pPr>
      <w:r>
        <w:rPr>
          <w:rFonts w:ascii="Cambria Math" w:hAnsi="Cambria Math" w:cs="Cambria Math"/>
          <w:sz w:val="24"/>
        </w:rPr>
        <w:t>n</w:t>
      </w:r>
    </w:p>
    <w:p>
      <w:r>
        <w:rPr>
          <w:rFonts w:ascii="Times New Roman" w:hAnsi="Times New Roman" w:cs="Times New Roman" w:eastAsia="Times New Roman"/>
          <w:b w:val="0"/>
          <w:i w:val="0"/>
          <w:sz w:val="24"/>
          <w:szCs w:val="24"/>
        </w:rPr>
        <w:t>设位数组大小为</w:t>
      </w:r>
      <w:r>
        <w:rPr>
          <w:rFonts w:ascii="Times New Roman" w:hAnsi="Times New Roman" w:cs="Times New Roman" w:eastAsia="Times New Roman"/>
          <w:b w:val="0"/>
          <w:i w:val="0"/>
          <w:sz w:val="24"/>
          <w:szCs w:val="24"/>
        </w:rPr>
        <w:t>，哈希函数数量为</w:t>
      </w:r>
      <w:r>
        <w:rPr>
          <w:rFonts w:ascii="Times New Roman" w:hAnsi="Times New Roman" w:cs="Times New Roman" w:eastAsia="Times New Roman"/>
          <w:b w:val="0"/>
          <w:i w:val="0"/>
          <w:sz w:val="24"/>
          <w:szCs w:val="24"/>
        </w:rPr>
        <w:t>。插入</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cs="Cambria Math"/>
          <w:sz w:val="24"/>
        </w:rPr>
        <w:t>n</w:t>
      </w:r>
    </w:p>
    <w:p>
      <w:pPr>
        <w:jc w:val="center"/>
      </w:pPr>
      <w:r>
        <w:rPr>
          <w:rFonts w:ascii="Cambria Math" w:hAnsi="Cambria Math" w:cs="Cambria Math"/>
          <w:sz w:val="24"/>
        </w:rPr>
        <w:t>k</w:t>
      </w:r>
    </w:p>
    <w:p>
      <w:pPr>
        <w:jc w:val="center"/>
      </w:pPr>
      <w:r>
        <w:rPr>
          <w:rFonts w:ascii="Cambria Math" w:hAnsi="Cambria Math" w:cs="Cambria Math"/>
          <w:sz w:val="24"/>
        </w:rPr>
        <w:t>m</w:t>
      </w:r>
    </w:p>
    <w:p/>
    <w:p>
      <w:pPr>
        <w:jc w:val="center"/>
      </w:pPr>
      <w:r>
        <w:rPr>
          <w:rFonts w:ascii="Cambria Math" w:hAnsi="Cambria Math" w:cs="Cambria Math"/>
          <w:sz w:val="24"/>
        </w:rPr>
        <w:t>P(\text{bit is 0}) = \left(1 - 1/m\right)^{kn}</w:t>
      </w:r>
    </w:p>
    <w:p>
      <w:r>
        <w:rPr>
          <w:rFonts w:ascii="Times New Roman" w:hAnsi="Times New Roman" w:cs="Times New Roman" w:eastAsia="Times New Roman"/>
          <w:b w:val="0"/>
          <w:i w:val="0"/>
          <w:sz w:val="24"/>
          <w:szCs w:val="24"/>
        </w:rPr>
        <w:t>当</w:t>
      </w:r>
      <w:r>
        <w:rPr>
          <w:rFonts w:ascii="Times New Roman" w:hAnsi="Times New Roman" w:cs="Times New Roman" w:eastAsia="Times New Roman"/>
          <w:b w:val="0"/>
          <w:i w:val="0"/>
          <w:sz w:val="24"/>
          <w:szCs w:val="24"/>
        </w:rPr>
        <w:t>很大时，可以近似为：</w:t>
      </w:r>
    </w:p>
    <w:p>
      <w:pPr>
        <w:jc w:val="center"/>
      </w:pPr>
      <w:r>
        <w:rPr>
          <w:rFonts w:ascii="Cambria Math" w:hAnsi="Cambria Math" w:cs="Cambria Math"/>
          <w:sz w:val="24"/>
        </w:rPr>
        <w:t>m</w:t>
      </w:r>
    </w:p>
    <w:p/>
    <w:p>
      <w:pPr>
        <w:jc w:val="center"/>
      </w:pPr>
      <w:r>
        <w:rPr>
          <w:rFonts w:ascii="Cambria Math" w:hAnsi="Cambria Math" w:cs="Cambria Math"/>
          <w:sz w:val="24"/>
        </w:rPr>
        <w:t>P(\text{bit is 0}) ≈ e⁻ᵏⁿ/ᵐ</w:t>
      </w:r>
    </w:p>
    <w:p>
      <w:r>
        <w:rPr>
          <w:rFonts w:ascii="Times New Roman" w:hAnsi="Times New Roman" w:cs="Times New Roman" w:eastAsia="Times New Roman"/>
          <w:b w:val="0"/>
          <w:i w:val="0"/>
          <w:sz w:val="24"/>
          <w:szCs w:val="24"/>
        </w:rPr>
        <w:t>因此，某一位为1的概率为：</w:t>
      </w:r>
    </w:p>
    <w:p/>
    <w:p>
      <w:pPr>
        <w:jc w:val="center"/>
      </w:pPr>
      <w:r>
        <w:rPr>
          <w:rFonts w:ascii="Cambria Math" w:hAnsi="Cambria Math" w:cs="Cambria Math"/>
          <w:sz w:val="24"/>
        </w:rPr>
        <w:t>P(\text{bit is 1}) = 1 - e⁻ᵏⁿ/ᵐ</w:t>
      </w:r>
    </w:p>
    <w:p>
      <w:r>
        <w:rPr>
          <w:rFonts w:ascii="Times New Roman" w:hAnsi="Times New Roman" w:cs="Times New Roman" w:eastAsia="Times New Roman"/>
          <w:b w:val="0"/>
          <w:i w:val="0"/>
          <w:sz w:val="24"/>
          <w:szCs w:val="24"/>
        </w:rPr>
        <w:t>假阳性率为：</w:t>
      </w:r>
    </w:p>
    <w:p/>
    <w:p>
      <w:pPr>
        <w:jc w:val="center"/>
      </w:pPr>
      <w:r>
        <w:rPr>
          <w:rFonts w:ascii="Cambria Math" w:hAnsi="Cambria Math" w:cs="Cambria Math"/>
          <w:sz w:val="24"/>
        </w:rPr>
        <w:t>p = \left(1 - e⁻ᵏⁿ/ᵐ\right)^k</w:t>
      </w:r>
    </w:p>
    <w:p>
      <w:r>
        <w:rPr>
          <w:rFonts w:ascii="Times New Roman" w:hAnsi="Times New Roman" w:cs="Times New Roman" w:eastAsia="Times New Roman"/>
          <w:b w:val="0"/>
          <w:i w:val="0"/>
          <w:sz w:val="24"/>
          <w:szCs w:val="24"/>
        </w:rPr>
        <w:t>为了最小化假阳性率，对</w:t>
      </w:r>
      <w:r>
        <w:rPr>
          <w:rFonts w:ascii="Times New Roman" w:hAnsi="Times New Roman" w:cs="Times New Roman" w:eastAsia="Times New Roman"/>
          <w:b w:val="0"/>
          <w:i w:val="0"/>
          <w:sz w:val="24"/>
          <w:szCs w:val="24"/>
        </w:rPr>
        <w:t>求导并令其为0：</w:t>
      </w:r>
    </w:p>
    <w:p>
      <w:pPr>
        <w:jc w:val="center"/>
      </w:pPr>
      <w:r>
        <w:rPr>
          <w:rFonts w:ascii="Cambria Math" w:hAnsi="Cambria Math" w:cs="Cambria Math"/>
          <w:sz w:val="24"/>
        </w:rPr>
        <w:t>k</w:t>
      </w:r>
    </w:p>
    <w:p/>
    <w:p>
      <w:pPr>
        <w:jc w:val="center"/>
      </w:pPr>
      <w:r>
        <w:rPr>
          <w:rFonts w:ascii="Cambria Math" w:hAnsi="Cambria Math" w:cs="Cambria Math"/>
          <w:sz w:val="24"/>
        </w:rPr>
        <w:t>dp/dk = 0</w:t>
      </w:r>
    </w:p>
    <w:p>
      <w:r>
        <w:rPr>
          <w:rFonts w:ascii="Times New Roman" w:hAnsi="Times New Roman" w:cs="Times New Roman" w:eastAsia="Times New Roman"/>
          <w:b w:val="0"/>
          <w:i w:val="0"/>
          <w:sz w:val="24"/>
          <w:szCs w:val="24"/>
        </w:rPr>
        <w:t>解得最优哈希函数数量：</w:t>
      </w:r>
    </w:p>
    <w:p/>
    <w:p>
      <w:pPr>
        <w:jc w:val="center"/>
      </w:pPr>
      <w:r>
        <w:rPr>
          <w:rFonts w:ascii="Cambria Math" w:hAnsi="Cambria Math" w:cs="Cambria Math"/>
          <w:sz w:val="24"/>
        </w:rPr>
        <w:t>kₒₚₜ = m/n ln 2</w:t>
      </w:r>
    </w:p>
    <w:p>
      <w:r>
        <w:rPr>
          <w:rFonts w:ascii="Times New Roman" w:hAnsi="Times New Roman" w:cs="Times New Roman" w:eastAsia="Times New Roman"/>
          <w:b w:val="0"/>
          <w:i w:val="0"/>
          <w:sz w:val="24"/>
          <w:szCs w:val="24"/>
        </w:rPr>
        <w:t>将</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sz w:val="24"/>
        </w:rPr>
        <w:t>kₒₚₜ</w:t>
      </w:r>
    </w:p>
    <w:p/>
    <w:p>
      <w:pPr>
        <w:jc w:val="center"/>
      </w:pPr>
      <w:r>
        <w:rPr>
          <w:rFonts w:ascii="Cambria Math" w:hAnsi="Cambria Math" w:cs="Cambria Math"/>
          <w:sz w:val="24"/>
        </w:rPr>
        <w:t>p = \left(½\right)^{kₒₚₜ} = \left(½\right)^{m/nln 2}</w:t>
      </w:r>
    </w:p>
    <w:p>
      <w:r>
        <w:rPr>
          <w:rFonts w:ascii="Times New Roman" w:hAnsi="Times New Roman" w:cs="Times New Roman" w:eastAsia="Times New Roman"/>
          <w:b w:val="0"/>
          <w:i w:val="0"/>
          <w:sz w:val="24"/>
          <w:szCs w:val="24"/>
        </w:rPr>
        <w:t>解得最优位数组大小：</w:t>
      </w:r>
    </w:p>
    <w:p/>
    <w:p>
      <w:pPr>
        <w:jc w:val="center"/>
      </w:pPr>
      <w:r>
        <w:rPr>
          <w:rFonts w:ascii="Cambria Math" w:hAnsi="Cambria Math" w:cs="Cambria Math"/>
          <w:sz w:val="24"/>
        </w:rPr>
        <w:t>m = -n ln p/(ln 2)^2 ≈ 1.44 n \log₂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Times New Roman" w:hAnsi="Times New Roman" w:cs="Times New Roman" w:eastAsia="Times New Roman"/>
          <w:b w:val="0"/>
          <w:i w:val="0"/>
          <w:sz w:val="24"/>
          <w:szCs w:val="24"/>
        </w:rPr>
        <w:t>个哈希值。Kirsch和Mitzenmacher在2008年的研究中证明了双重哈希技术的理论有效性[10]。</w:t>
      </w:r>
    </w:p>
    <w:p>
      <w:pPr>
        <w:jc w:val="center"/>
      </w:pPr>
      <w:r>
        <w:rPr>
          <w:rFonts w:ascii="Cambria Math" w:hAnsi="Cambria Math" w:cs="Cambria Math"/>
          <w:sz w:val="24"/>
        </w:rPr>
        <w:t>k</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Times New Roman" w:hAnsi="Times New Roman" w:cs="Times New Roman" w:eastAsia="Times New Roman"/>
          <w:b w:val="0"/>
          <w:i w:val="0"/>
          <w:sz w:val="24"/>
          <w:szCs w:val="24"/>
        </w:rPr>
        <w:t>，其中：</w:t>
      </w:r>
    </w:p>
    <w:p>
      <w:pPr>
        <w:jc w:val="center"/>
      </w:pPr>
      <w:r>
        <w:rPr>
          <w:rFonts w:ascii="Cambria Math" w:hAnsi="Cambria Math" w:cs="Cambria Math"/>
          <w:sz w:val="24"/>
        </w:rPr>
        <w:t>G = (V, E)</w:t>
      </w:r>
    </w:p>
    <w:p>
      <w:r>
        <w:rPr>
          <w:rFonts w:ascii="Times New Roman" w:hAnsi="Times New Roman" w:cs="Times New Roman" w:eastAsia="Times New Roman"/>
          <w:b w:val="0"/>
          <w:i w:val="0"/>
          <w:sz w:val="24"/>
          <w:szCs w:val="24"/>
        </w:rPr>
        <w:t xml:space="preserve">- </w:t>
      </w:r>
    </w:p>
    <w:p>
      <w:pPr>
        <w:jc w:val="center"/>
      </w:pPr>
      <w:r>
        <w:rPr>
          <w:rFonts w:ascii="Cambria Math" w:hAnsi="Cambria Math" w:cs="Cambria Math"/>
          <w:sz w:val="24"/>
        </w:rPr>
        <w:t>V = \{name₁, name₂, ..., nameₙ\} \cup \{main\_query\}</w:t>
      </w:r>
    </w:p>
    <w:p>
      <w:r>
        <w:rPr>
          <w:rFonts w:ascii="Times New Roman" w:hAnsi="Times New Roman" w:cs="Times New Roman" w:eastAsia="Times New Roman"/>
          <w:b w:val="0"/>
          <w:i w:val="0"/>
          <w:sz w:val="24"/>
          <w:szCs w:val="24"/>
        </w:rPr>
        <w:t xml:space="preserve">- </w:t>
      </w:r>
    </w:p>
    <w:p>
      <w:pPr>
        <w:jc w:val="center"/>
      </w:pPr>
      <w:r>
        <w:rPr>
          <w:rFonts w:ascii="Cambria Math" w:hAnsi="Cambria Math" w:cs="Cambria Math"/>
          <w:sz w:val="24"/>
        </w:rPr>
        <w:t>E = Dependencies \cup \{(main\_query, nameᵢ) | nameᵢ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Times New Roman" w:hAnsi="Times New Roman" w:cs="Times New Roman" w:eastAsia="Times New Roman"/>
          <w:b w:val="0"/>
          <w:i w:val="0"/>
          <w:sz w:val="24"/>
          <w:szCs w:val="24"/>
        </w:rPr>
        <w:t>和目标假阳性率</w:t>
      </w:r>
      <w:r>
        <w:rPr>
          <w:rFonts w:ascii="Times New Roman" w:hAnsi="Times New Roman" w:cs="Times New Roman" w:eastAsia="Times New Roman"/>
          <w:b w:val="0"/>
          <w:i w:val="0"/>
          <w:sz w:val="24"/>
          <w:szCs w:val="24"/>
        </w:rPr>
        <w:t>，最优位数组大小的推导过程如下：</w:t>
      </w:r>
    </w:p>
    <w:p>
      <w:pPr>
        <w:jc w:val="center"/>
      </w:pPr>
      <w:r>
        <w:rPr>
          <w:rFonts w:ascii="Cambria Math" w:hAnsi="Cambria Math" w:cs="Cambria Math"/>
          <w:sz w:val="24"/>
        </w:rPr>
        <w:t>p</w:t>
      </w:r>
    </w:p>
    <w:p>
      <w:pPr>
        <w:jc w:val="center"/>
      </w:pPr>
      <w:r>
        <w:rPr>
          <w:rFonts w:ascii="Cambria Math" w:hAnsi="Cambria Math" w:cs="Cambria Math"/>
          <w:sz w:val="24"/>
        </w:rPr>
        <w:t>n</w:t>
      </w:r>
    </w:p>
    <w:p>
      <w:r>
        <w:rPr>
          <w:rFonts w:ascii="Times New Roman" w:hAnsi="Times New Roman" w:cs="Times New Roman" w:eastAsia="Times New Roman"/>
          <w:b w:val="0"/>
          <w:i w:val="0"/>
          <w:sz w:val="24"/>
          <w:szCs w:val="24"/>
        </w:rPr>
        <w:t>设位数组大小为</w:t>
      </w:r>
      <w:r>
        <w:rPr>
          <w:rFonts w:ascii="Times New Roman" w:hAnsi="Times New Roman" w:cs="Times New Roman" w:eastAsia="Times New Roman"/>
          <w:b w:val="0"/>
          <w:i w:val="0"/>
          <w:sz w:val="24"/>
          <w:szCs w:val="24"/>
        </w:rPr>
        <w:t>，哈希函数数量为</w:t>
      </w:r>
      <w:r>
        <w:rPr>
          <w:rFonts w:ascii="Times New Roman" w:hAnsi="Times New Roman" w:cs="Times New Roman" w:eastAsia="Times New Roman"/>
          <w:b w:val="0"/>
          <w:i w:val="0"/>
          <w:sz w:val="24"/>
          <w:szCs w:val="24"/>
        </w:rPr>
        <w:t>。插入</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cs="Cambria Math"/>
          <w:sz w:val="24"/>
        </w:rPr>
        <w:t>n</w:t>
      </w:r>
    </w:p>
    <w:p>
      <w:pPr>
        <w:jc w:val="center"/>
      </w:pPr>
      <w:r>
        <w:rPr>
          <w:rFonts w:ascii="Cambria Math" w:hAnsi="Cambria Math" w:cs="Cambria Math"/>
          <w:sz w:val="24"/>
        </w:rPr>
        <w:t>k</w:t>
      </w:r>
    </w:p>
    <w:p>
      <w:pPr>
        <w:jc w:val="center"/>
      </w:pPr>
      <w:r>
        <w:rPr>
          <w:rFonts w:ascii="Cambria Math" w:hAnsi="Cambria Math" w:cs="Cambria Math"/>
          <w:sz w:val="24"/>
        </w:rPr>
        <w:t>m</w:t>
      </w:r>
    </w:p>
    <w:p/>
    <w:p>
      <w:pPr>
        <w:jc w:val="center"/>
      </w:pPr>
      <w:r>
        <w:rPr>
          <w:rFonts w:ascii="Cambria Math" w:hAnsi="Cambria Math" w:cs="Cambria Math"/>
          <w:sz w:val="24"/>
        </w:rPr>
        <w:t>P(\text{bit is 0}) = \left(1 - 1/m\right)^{kn}</w:t>
      </w:r>
    </w:p>
    <w:p>
      <w:r>
        <w:rPr>
          <w:rFonts w:ascii="Times New Roman" w:hAnsi="Times New Roman" w:cs="Times New Roman" w:eastAsia="Times New Roman"/>
          <w:b w:val="0"/>
          <w:i w:val="0"/>
          <w:sz w:val="24"/>
          <w:szCs w:val="24"/>
        </w:rPr>
        <w:t>当</w:t>
      </w:r>
      <w:r>
        <w:rPr>
          <w:rFonts w:ascii="Times New Roman" w:hAnsi="Times New Roman" w:cs="Times New Roman" w:eastAsia="Times New Roman"/>
          <w:b w:val="0"/>
          <w:i w:val="0"/>
          <w:sz w:val="24"/>
          <w:szCs w:val="24"/>
        </w:rPr>
        <w:t>很大时，可以近似为：</w:t>
      </w:r>
    </w:p>
    <w:p>
      <w:pPr>
        <w:jc w:val="center"/>
      </w:pPr>
      <w:r>
        <w:rPr>
          <w:rFonts w:ascii="Cambria Math" w:hAnsi="Cambria Math" w:cs="Cambria Math"/>
          <w:sz w:val="24"/>
        </w:rPr>
        <w:t>m</w:t>
      </w:r>
    </w:p>
    <w:p/>
    <w:p>
      <w:pPr>
        <w:jc w:val="center"/>
      </w:pPr>
      <w:r>
        <w:rPr>
          <w:rFonts w:ascii="Cambria Math" w:hAnsi="Cambria Math" w:cs="Cambria Math"/>
          <w:sz w:val="24"/>
        </w:rPr>
        <w:t>P(\text{bit is 0}) ≈ e⁻ᵏⁿ/ᵐ</w:t>
      </w:r>
    </w:p>
    <w:p>
      <w:r>
        <w:rPr>
          <w:rFonts w:ascii="Times New Roman" w:hAnsi="Times New Roman" w:cs="Times New Roman" w:eastAsia="Times New Roman"/>
          <w:b w:val="0"/>
          <w:i w:val="0"/>
          <w:sz w:val="24"/>
          <w:szCs w:val="24"/>
        </w:rPr>
        <w:t>因此，某一位为1的概率为：</w:t>
      </w:r>
    </w:p>
    <w:p/>
    <w:p>
      <w:pPr>
        <w:jc w:val="center"/>
      </w:pPr>
      <w:r>
        <w:rPr>
          <w:rFonts w:ascii="Cambria Math" w:hAnsi="Cambria Math" w:cs="Cambria Math"/>
          <w:sz w:val="24"/>
        </w:rPr>
        <w:t>P(\text{bit is 1}) = 1 - e⁻ᵏⁿ/ᵐ</w:t>
      </w:r>
    </w:p>
    <w:p>
      <w:r>
        <w:rPr>
          <w:rFonts w:ascii="Times New Roman" w:hAnsi="Times New Roman" w:cs="Times New Roman" w:eastAsia="Times New Roman"/>
          <w:b w:val="0"/>
          <w:i w:val="0"/>
          <w:sz w:val="24"/>
          <w:szCs w:val="24"/>
        </w:rPr>
        <w:t>假阳性率为：</w:t>
      </w:r>
    </w:p>
    <w:p/>
    <w:p>
      <w:pPr>
        <w:jc w:val="center"/>
      </w:pPr>
      <w:r>
        <w:rPr>
          <w:rFonts w:ascii="Cambria Math" w:hAnsi="Cambria Math" w:cs="Cambria Math"/>
          <w:sz w:val="24"/>
        </w:rPr>
        <w:t>p = \left(1 - e⁻ᵏⁿ/ᵐ\right)^k</w:t>
      </w:r>
    </w:p>
    <w:p>
      <w:r>
        <w:rPr>
          <w:rFonts w:ascii="Times New Roman" w:hAnsi="Times New Roman" w:cs="Times New Roman" w:eastAsia="Times New Roman"/>
          <w:b w:val="0"/>
          <w:i w:val="0"/>
          <w:sz w:val="24"/>
          <w:szCs w:val="24"/>
        </w:rPr>
        <w:t>为了最小化假阳性率，对</w:t>
      </w:r>
      <w:r>
        <w:rPr>
          <w:rFonts w:ascii="Times New Roman" w:hAnsi="Times New Roman" w:cs="Times New Roman" w:eastAsia="Times New Roman"/>
          <w:b w:val="0"/>
          <w:i w:val="0"/>
          <w:sz w:val="24"/>
          <w:szCs w:val="24"/>
        </w:rPr>
        <w:t>求导并令其为0：</w:t>
      </w:r>
    </w:p>
    <w:p>
      <w:pPr>
        <w:jc w:val="center"/>
      </w:pPr>
      <w:r>
        <w:rPr>
          <w:rFonts w:ascii="Cambria Math" w:hAnsi="Cambria Math" w:cs="Cambria Math"/>
          <w:sz w:val="24"/>
        </w:rPr>
        <w:t>k</w:t>
      </w:r>
    </w:p>
    <w:p/>
    <w:p>
      <w:pPr>
        <w:jc w:val="center"/>
      </w:pPr>
      <w:r>
        <w:rPr>
          <w:rFonts w:ascii="Cambria Math" w:hAnsi="Cambria Math" w:cs="Cambria Math"/>
          <w:sz w:val="24"/>
        </w:rPr>
        <w:t>dp/dk = 0</w:t>
      </w:r>
    </w:p>
    <w:p>
      <w:r>
        <w:rPr>
          <w:rFonts w:ascii="Times New Roman" w:hAnsi="Times New Roman" w:cs="Times New Roman" w:eastAsia="Times New Roman"/>
          <w:b w:val="0"/>
          <w:i w:val="0"/>
          <w:sz w:val="24"/>
          <w:szCs w:val="24"/>
        </w:rPr>
        <w:t>解得最优哈希函数数量：</w:t>
      </w:r>
    </w:p>
    <w:p/>
    <w:p>
      <w:pPr>
        <w:jc w:val="center"/>
      </w:pPr>
      <w:r>
        <w:rPr>
          <w:rFonts w:ascii="Cambria Math" w:hAnsi="Cambria Math" w:cs="Cambria Math"/>
          <w:sz w:val="24"/>
        </w:rPr>
        <w:t>kₒₚₜ = m/n ln 2</w:t>
      </w:r>
    </w:p>
    <w:p>
      <w:r>
        <w:rPr>
          <w:rFonts w:ascii="Times New Roman" w:hAnsi="Times New Roman" w:cs="Times New Roman" w:eastAsia="Times New Roman"/>
          <w:b w:val="0"/>
          <w:i w:val="0"/>
          <w:sz w:val="24"/>
          <w:szCs w:val="24"/>
        </w:rPr>
        <w:t>将</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sz w:val="24"/>
        </w:rPr>
        <w:t>kₒₚₜ</w:t>
      </w:r>
    </w:p>
    <w:p/>
    <w:p>
      <w:pPr>
        <w:jc w:val="center"/>
      </w:pPr>
      <w:r>
        <w:rPr>
          <w:rFonts w:ascii="Cambria Math" w:hAnsi="Cambria Math" w:cs="Cambria Math"/>
          <w:sz w:val="24"/>
        </w:rPr>
        <w:t>p = \left(½\right)^{kₒₚₜ} = \left(½\right)^{m/nln 2}</w:t>
      </w:r>
    </w:p>
    <w:p>
      <w:r>
        <w:rPr>
          <w:rFonts w:ascii="Times New Roman" w:hAnsi="Times New Roman" w:cs="Times New Roman" w:eastAsia="Times New Roman"/>
          <w:b w:val="0"/>
          <w:i w:val="0"/>
          <w:sz w:val="24"/>
          <w:szCs w:val="24"/>
        </w:rPr>
        <w:t>解得最优位数组大小：</w:t>
      </w:r>
    </w:p>
    <w:p/>
    <w:p>
      <w:pPr>
        <w:jc w:val="center"/>
      </w:pPr>
      <w:r>
        <w:rPr>
          <w:rFonts w:ascii="Cambria Math" w:hAnsi="Cambria Math" w:cs="Cambria Math"/>
          <w:sz w:val="24"/>
        </w:rPr>
        <w:t>m = -n ln p/(ln 2)^2 ≈ 1.44 n \log₂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Times New Roman" w:hAnsi="Times New Roman" w:cs="Times New Roman" w:eastAsia="Times New Roman"/>
          <w:b w:val="0"/>
          <w:i w:val="0"/>
          <w:sz w:val="24"/>
          <w:szCs w:val="24"/>
        </w:rPr>
        <w:t>个哈希值。Kirsch和Mitzenmacher在2008年的研究中证明了双重哈希技术的理论有效性[^10]。</w:t>
      </w:r>
    </w:p>
    <w:p>
      <w:pPr>
        <w:jc w:val="center"/>
      </w:pPr>
      <w:r>
        <w:rPr>
          <w:rFonts w:ascii="Cambria Math" w:hAnsi="Cambria Math" w:cs="Cambria Math"/>
          <w:sz w:val="24"/>
        </w:rPr>
        <w:t>k</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Times New Roman" w:hAnsi="Times New Roman" w:cs="Times New Roman" w:eastAsia="Times New Roman"/>
          <w:b w:val="0"/>
          <w:i w:val="0"/>
          <w:sz w:val="24"/>
          <w:szCs w:val="24"/>
        </w:rPr>
        <w:t>，其中：</w:t>
      </w:r>
    </w:p>
    <w:p>
      <w:pPr>
        <w:jc w:val="center"/>
      </w:pPr>
      <w:r>
        <w:rPr>
          <w:rFonts w:ascii="Cambria Math" w:hAnsi="Cambria Math" w:cs="Cambria Math"/>
          <w:sz w:val="24"/>
        </w:rPr>
        <w:t>G = (V, E)</w:t>
      </w:r>
    </w:p>
    <w:p>
      <w:r>
        <w:rPr>
          <w:rFonts w:ascii="Times New Roman" w:hAnsi="Times New Roman" w:cs="Times New Roman" w:eastAsia="Times New Roman"/>
          <w:b w:val="0"/>
          <w:i w:val="0"/>
          <w:sz w:val="24"/>
          <w:szCs w:val="24"/>
        </w:rPr>
        <w:t xml:space="preserve">- </w:t>
      </w:r>
    </w:p>
    <w:p>
      <w:pPr>
        <w:jc w:val="center"/>
      </w:pPr>
      <w:r>
        <w:rPr>
          <w:rFonts w:ascii="Cambria Math" w:hAnsi="Cambria Math" w:cs="Cambria Math"/>
          <w:sz w:val="24"/>
        </w:rPr>
        <w:t>V = \{name₁, name₂, ..., nameₙ\} \cup \{main\_query\}</w:t>
      </w:r>
    </w:p>
    <w:p>
      <w:r>
        <w:rPr>
          <w:rFonts w:ascii="Times New Roman" w:hAnsi="Times New Roman" w:cs="Times New Roman" w:eastAsia="Times New Roman"/>
          <w:b w:val="0"/>
          <w:i w:val="0"/>
          <w:sz w:val="24"/>
          <w:szCs w:val="24"/>
        </w:rPr>
        <w:t xml:space="preserve">- </w:t>
      </w:r>
    </w:p>
    <w:p>
      <w:pPr>
        <w:jc w:val="center"/>
      </w:pPr>
      <w:r>
        <w:rPr>
          <w:rFonts w:ascii="Cambria Math" w:hAnsi="Cambria Math" w:cs="Cambria Math"/>
          <w:sz w:val="24"/>
        </w:rPr>
        <w:t>E = Dependencies \cup \{(main\_query, nameᵢ) | nameᵢ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w:r>
        <w:rPr>
          <w:rFonts w:ascii="Times New Roman" w:hAnsi="Times New Roman" w:cs="Times New Roman" w:eastAsia="Times New Roman"/>
          <w:b w:val="0"/>
          <w:i w:val="0"/>
          <w:sz w:val="24"/>
          <w:szCs w:val="24"/>
        </w:rPr>
        <w:t>，数据更新为</w:t>
      </w:r>
      <w:r>
        <w:rPr>
          <w:rFonts w:ascii="Times New Roman" w:hAnsi="Times New Roman" w:cs="Times New Roman" w:eastAsia="Times New Roman"/>
          <w:b w:val="0"/>
          <w:i w:val="0"/>
          <w:sz w:val="24"/>
          <w:szCs w:val="24"/>
        </w:rPr>
        <w:t>，则增量更新函数为：</w:t>
      </w:r>
    </w:p>
    <w:p>
      <w:pPr>
        <w:jc w:val="center"/>
      </w:pPr>
      <w:r>
        <w:rPr>
          <w:rFonts w:ascii="Cambria Math" w:hAnsi="Cambria Math" w:cs="Cambria Math"/>
          <w:sz w:val="24"/>
        </w:rPr>
        <w:t>\Delta D(t)</w:t>
      </w:r>
    </w:p>
    <w:p>
      <w:pPr>
        <w:jc w:val="center"/>
      </w:pPr>
      <w:r>
        <w:rPr>
          <w:rFonts w:ascii="Cambria Math" w:hAnsi="Cambria Math" w:cs="Cambria Math"/>
          <w:sz w:val="24"/>
        </w:rPr>
        <w:t>C(t)</w:t>
      </w:r>
    </w:p>
    <w:p/>
    <w:p>
      <w:pPr>
        <w:jc w:val="center"/>
      </w:pPr>
      <w:r>
        <w:rPr>
          <w:rFonts w:ascii="Cambria Math" w:hAnsi="Cambria Math" w:cs="Cambria Math"/>
          <w:sz w:val="24"/>
        </w:rPr>
        <w:t>C(t+1) = f(C(t), \Delta D(t))</w:t>
      </w:r>
    </w:p>
    <w:p>
      <w:r>
        <w:rPr>
          <w:rFonts w:ascii="Times New Roman" w:hAnsi="Times New Roman" w:cs="Times New Roman" w:eastAsia="Times New Roman"/>
          <w:b w:val="0"/>
          <w:i w:val="0"/>
          <w:sz w:val="24"/>
          <w:szCs w:val="24"/>
        </w:rPr>
        <w:t>其中</w:t>
      </w:r>
      <w:r>
        <w:rPr>
          <w:rFonts w:ascii="Times New Roman" w:hAnsi="Times New Roman" w:cs="Times New Roman" w:eastAsia="Times New Roman"/>
          <w:b w:val="0"/>
          <w:i w:val="0"/>
          <w:sz w:val="24"/>
          <w:szCs w:val="24"/>
        </w:rPr>
        <w:t>是增量更新函数，满足：</w:t>
      </w:r>
    </w:p>
    <w:p>
      <w:pPr>
        <w:jc w:val="center"/>
      </w:pPr>
      <w:r>
        <w:rPr>
          <w:rFonts w:ascii="Cambria Math" w:hAnsi="Cambria Math" w:cs="Cambria Math"/>
          <w:sz w:val="24"/>
        </w:rPr>
        <w:t>f</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w:p>
    <w:p>
      <w:pPr>
        <w:jc w:val="center"/>
      </w:pPr>
      <w:r>
        <w:rPr>
          <w:rFonts w:ascii="Cambria Math" w:hAnsi="Cambria Math" w:cs="Cambria Math"/>
          <w:sz w:val="24"/>
        </w:rPr>
        <w:t>|C(t+1) - C(t)| ≤ |\Delta D(t)|</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Pr>
        <w:t>与底层数据保持一致</w:t>
      </w:r>
    </w:p>
    <w:p>
      <w:pPr>
        <w:jc w:val="center"/>
      </w:pPr>
      <w:r>
        <w:rPr>
          <w:rFonts w:ascii="Cambria Math" w:hAnsi="Cambria Math" w:cs="Cambria Math"/>
          <w:sz w:val="24"/>
        </w:rPr>
        <w:t>C(t+1)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w:p>
    <w:p>
      <w:pPr>
        <w:jc w:val="center"/>
      </w:pPr>
      <w:r>
        <w:rPr>
          <w:rFonts w:ascii="Cambria Math" w:hAnsi="Cambria Math" w:cs="Cambria Math"/>
          <w:sz w:val="24"/>
        </w:rPr>
        <w:t>O(log n)</w:t>
      </w:r>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
      <w:pPr>
        <w:jc w:val="center"/>
      </w:pPr>
      <w:r>
        <w:rPr>
          <w:rFonts w:ascii="Cambria Math" w:hAnsi="Cambria Math" w:cs="Cambria Math"/>
          <w:sz w:val="24"/>
        </w:rPr>
        <w:t>u(t) = Kₚ e(t) + Kᵢ \int₀ᵗ e(\tau) d\tau + Kd de(t)/dt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：性能误差</w:t>
      </w:r>
    </w:p>
    <w:p>
      <w:pPr>
        <w:jc w:val="center"/>
      </w:pPr>
      <w:r>
        <w:rPr>
          <w:rFonts w:ascii="Cambria Math" w:hAnsi="Cambria Math" w:cs="Cambria Math"/>
          <w:sz w:val="24"/>
        </w:rPr>
        <w:t>e(t)</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：PID参数</w:t>
      </w:r>
    </w:p>
    <w:p>
      <w:pPr>
        <w:jc w:val="center"/>
      </w:pPr>
      <w:r>
        <w:rPr>
          <w:rFonts w:ascii="Cambria Math" w:hAnsi="Cambria Math" w:cs="Cambria Math"/>
          <w:sz w:val="24"/>
        </w:rPr>
        <w:t>Kₚ, Kᵢ, Kd</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Pr>
        <w:t>：控制输出（策略调整）</w:t>
      </w:r>
    </w:p>
    <w:p>
      <w:pPr>
        <w:jc w:val="center"/>
      </w:pPr>
      <w:r>
        <w:rPr>
          <w:rFonts w:ascii="Cambria Math" w:hAnsi="Cambria Math" w:cs="Cambria Math"/>
          <w:sz w:val="24"/>
        </w:rPr>
        <w:t>u(t)</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w:r>
        <w:rPr>
          <w:rFonts w:ascii="Times New Roman" w:hAnsi="Times New Roman" w:cs="Times New Roman" w:eastAsia="Times New Roman"/>
          <w:b w:val="0"/>
          <w:i w:val="0"/>
          <w:sz w:val="24"/>
          <w:szCs w:val="24"/>
        </w:rPr>
        <w:t>65,000 | -30% |</w:t>
      </w:r>
    </w:p>
    <w:p>
      <w:pPr>
        <w:jc w:val="center"/>
      </w:pPr>
      <w:r>
        <w:rPr>
          <w:rFonts w:ascii="Cambria Math" w:hAnsi="Cambria Math" w:cs="Cambria Math"/>
          <w:sz w:val="24"/>
        </w:rPr>
        <w:t>50,000 |</w:t>
      </w:r>
    </w:p>
    <w:p>
      <w:r>
        <w:rPr>
          <w:rFonts w:ascii="Times New Roman" w:hAnsi="Times New Roman" w:cs="Times New Roman" w:eastAsia="Times New Roman"/>
          <w:b w:val="0"/>
          <w:i w:val="0"/>
          <w:sz w:val="24"/>
          <w:szCs w:val="24"/>
        </w:rPr>
        <w:t xml:space="preserve">| 电力成本 | </w:t>
      </w:r>
      <w:r>
        <w:rPr>
          <w:rFonts w:ascii="Times New Roman" w:hAnsi="Times New Roman" w:cs="Times New Roman" w:eastAsia="Times New Roman"/>
          <w:b w:val="0"/>
          <w:i w:val="0"/>
          <w:sz w:val="24"/>
          <w:szCs w:val="24"/>
        </w:rPr>
        <w:t>6,500/年 | 18.8% |</w:t>
      </w:r>
    </w:p>
    <w:p>
      <w:pPr>
        <w:jc w:val="center"/>
      </w:pPr>
      <w:r>
        <w:rPr>
          <w:rFonts w:ascii="Cambria Math" w:hAnsi="Cambria Math" w:cs="Cambria Math"/>
          <w:sz w:val="24"/>
        </w:rPr>
        <w:t>8,000/年 |</w:t>
      </w:r>
    </w:p>
    <w:p>
      <w:r>
        <w:rPr>
          <w:rFonts w:ascii="Times New Roman" w:hAnsi="Times New Roman" w:cs="Times New Roman" w:eastAsia="Times New Roman"/>
          <w:b w:val="0"/>
          <w:i w:val="0"/>
          <w:sz w:val="24"/>
          <w:szCs w:val="24"/>
        </w:rPr>
        <w:t xml:space="preserve">| 运维成本 | </w:t>
      </w:r>
      <w:r>
        <w:rPr>
          <w:rFonts w:ascii="Times New Roman" w:hAnsi="Times New Roman" w:cs="Times New Roman" w:eastAsia="Times New Roman"/>
          <w:b w:val="0"/>
          <w:i w:val="0"/>
          <w:sz w:val="24"/>
          <w:szCs w:val="24"/>
        </w:rPr>
        <w:t>20,000/年 | 20% |</w:t>
      </w:r>
    </w:p>
    <w:p>
      <w:pPr>
        <w:jc w:val="center"/>
      </w:pPr>
      <w:r>
        <w:rPr>
          <w:rFonts w:ascii="Cambria Math" w:hAnsi="Cambria Math" w:cs="Cambria Math"/>
          <w:sz w:val="24"/>
        </w:rPr>
        <w:t>25,000/年 |</w:t>
      </w:r>
    </w:p>
    <w:p>
      <w:r>
        <w:rPr>
          <w:rFonts w:ascii="Times New Roman" w:hAnsi="Times New Roman" w:cs="Times New Roman" w:eastAsia="Times New Roman"/>
          <w:b w:val="0"/>
          <w:i w:val="0"/>
          <w:sz w:val="24"/>
          <w:szCs w:val="24"/>
        </w:rPr>
        <w:t xml:space="preserve">| 总体TCO | </w:t>
      </w:r>
      <w:r>
        <w:rPr>
          <w:rFonts w:ascii="Times New Roman" w:hAnsi="Times New Roman" w:cs="Times New Roman" w:eastAsia="Times New Roman"/>
          <w:b w:val="0"/>
          <w:i w:val="0"/>
          <w:sz w:val="24"/>
          <w:szCs w:val="24"/>
        </w:rPr>
        <w:t>111,500 | -3.2% |</w:t>
      </w:r>
    </w:p>
    <w:p>
      <w:pPr>
        <w:jc w:val="center"/>
      </w:pPr>
      <w:r>
        <w:rPr>
          <w:rFonts w:ascii="Cambria Math" w:hAnsi="Cambria Math" w:cs="Cambria Math"/>
          <w:sz w:val="24"/>
        </w:rPr>
        <w:t>108,000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w:r>
        <w:rPr>
          <w:rFonts w:ascii="Times New Roman" w:hAnsi="Times New Roman" w:cs="Times New Roman" w:eastAsia="Times New Roman"/>
          <w:b w:val="0"/>
          <w:i w:val="0"/>
          <w:sz w:val="24"/>
          <w:szCs w:val="24"/>
        </w:rPr>
        <w:t>，实现了假阳性率与内存使用的最佳平衡。</w:t>
      </w:r>
    </w:p>
    <w:p>
      <w:pPr>
        <w:jc w:val="center"/>
      </w:pPr>
      <w:r>
        <w:rPr>
          <w:rFonts w:ascii="Cambria Math" w:hAnsi="Cambria Math" w:cs="Cambria Math"/>
          <w:sz w:val="24"/>
        </w:rPr>
        <w:t>m = -n ln p/(ln 2)^2</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