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bookmarkStart w:id="47" w:name="第一章-绪论"/>
    <w:p>
      <w:pPr>
        <w:pStyle w:val="Heading1"/>
      </w:pPr>
      <w:r>
        <w:rPr>
          <w:rFonts w:hint="eastAsia"/>
        </w:rPr>
        <w:t xml:space="preserve">第一章</w:t>
      </w:r>
      <w:r>
        <w:t xml:space="preserve"> </w:t>
      </w:r>
      <w:r>
        <w:rPr>
          <w:rFonts w:hint="eastAsia"/>
        </w:rPr>
        <w:t xml:space="preserve">绪论</w:t>
      </w:r>
    </w:p>
    <w:bookmarkStart w:id="14" w:name="研究背景及意义"/>
    <w:p>
      <w:pPr>
        <w:pStyle w:val="Heading2"/>
      </w:pPr>
      <w:r>
        <w:t xml:space="preserve">1.1 </w:t>
      </w:r>
      <w:r>
        <w:rPr>
          <w:rFonts w:hint="eastAsia"/>
        </w:rPr>
        <w:t xml:space="preserve">研究背景及意义</w:t>
      </w:r>
    </w:p>
    <w:bookmarkStart w:id="12"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xmlns:a="http://schemas.openxmlformats.org/drawingml/2006/main" xmlns:pic="http://schemas.openxmlformats.org/drawingml/2006/picture">
      <w:pPr>
        <w:pStyle w:val="CaptionedFigure"/>
      </w:pPr>
      <w:r>
        <w:drawing>
          <wp:inline>
            <wp:extent cx="5334000" cy="7120045"/>
            <wp:effectExtent b="0" l="0" r="0" t="0"/>
            <wp:docPr descr="1.1_研究背景与技术发展趋势" title="" id="10" name="Picture"/>
            <a:graphic>
              <a:graphicData uri="http://schemas.openxmlformats.org/drawingml/2006/picture">
                <pic:pic>
                  <pic:nvPicPr>
                    <pic:cNvPr descr="/Users/max/src/duckdb/md_update/images/1.1_研究背景与技术发展趋势.png" id="11" name="Picture"/>
                    <pic:cNvPicPr>
                      <a:picLocks noChangeArrowheads="1" noChangeAspect="1"/>
                    </pic:cNvPicPr>
                  </pic:nvPicPr>
                  <pic:blipFill>
                    <a:blip r:embed="rId9"/>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1.1_研究背景与技术发展趋势</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2"/>
    <w:bookmarkStart w:id="13"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3"/>
    <w:bookmarkEnd w:id="14"/>
    <w:bookmarkStart w:id="33" w:name="国内外研究现状"/>
    <w:p>
      <w:pPr>
        <w:pStyle w:val="Heading2"/>
      </w:pPr>
      <w:r>
        <w:t xml:space="preserve">1.2 </w:t>
      </w:r>
      <w:r>
        <w:rPr>
          <w:rFonts w:hint="eastAsia"/>
        </w:rPr>
        <w:t xml:space="preserve">国内外研究现状</w:t>
      </w:r>
    </w:p>
    <w:bookmarkStart w:id="17" w:name="数据库查询缓存技术研究现状"/>
    <w:p>
      <w:pPr>
        <w:pStyle w:val="Heading3"/>
      </w:pPr>
      <w:r>
        <w:t xml:space="preserve">1.2.1 </w:t>
      </w:r>
      <w:r>
        <w:rPr>
          <w:rFonts w:hint="eastAsia"/>
        </w:rPr>
        <w:t xml:space="preserve">数据库查询缓存技术研究现状</w:t>
      </w:r>
    </w:p>
    <w:bookmarkStart w:id="15"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R中首次提出了查询计划缓存的概念[^3]。该技术通过缓存查询的执行计划来避免重复的查询优化过程。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结果集缓存直接缓存查询的最终结果。Oracle、MySQL、PostgreSQL等主流数据库系统都实现了不同形式的结果集缓存[^4]。</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物化视图是一种预计算的查询结果存储技术。Gupta和Mumick在其专著中系统阐述了物化视图的理论基础[^5]。</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15"/>
    <w:bookmarkStart w:id="16"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HANA、MemSQL等内存数据库系统大量采用内存缓存技术[^6]。这些系统通过将数据完全加载到内存中，实现了极高的查询性能。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16"/>
    <w:bookmarkEnd w:id="17"/>
    <w:bookmarkStart w:id="21" w:name="布隆过滤器技术研究现状"/>
    <w:p>
      <w:pPr>
        <w:pStyle w:val="Heading3"/>
      </w:pPr>
      <w:r>
        <w:t xml:space="preserve">1.2.2 </w:t>
      </w:r>
      <w:r>
        <w:rPr>
          <w:rFonts w:hint="eastAsia"/>
        </w:rPr>
        <w:t xml:space="preserve">布隆过滤器技术研究现状</w:t>
      </w:r>
    </w:p>
    <w:bookmarkStart w:id="18"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18"/>
    <w:bookmarkStart w:id="19"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p>
    <w:p>
      <w:pPr>
        <w:pStyle w:val="Compact"/>
        <w:numPr>
          <w:ilvl w:val="0"/>
          <w:numId w:val="1007"/>
        </w:numPr>
      </w:pPr>
      <w:r>
        <w:rPr>
          <w:rFonts w:hint="eastAsia"/>
        </w:rPr>
        <w:t xml:space="preserve">哈希函数数量：$k</w:t>
      </w:r>
      <w:r>
        <w:t xml:space="preserve"> =</w:t>
      </w:r>
      <w:r>
        <w:t xml:space="preserve"> </w:t>
      </w:r>
      <w:r>
        <w:t xml:space="preserve"> </w:t>
      </w:r>
      <w:r>
        <w:t xml:space="preserve"> </w:t>
      </w:r>
      <w:r>
        <w:t xml:space="preserve">$</w:t>
      </w:r>
    </w:p>
    <w:p>
      <w:pPr>
        <w:pStyle w:val="Compact"/>
        <w:numPr>
          <w:ilvl w:val="0"/>
          <w:numId w:val="1007"/>
        </w:numPr>
      </w:pPr>
      <w:r>
        <w:rPr>
          <w:rFonts w:hint="eastAsia"/>
        </w:rPr>
        <w:t xml:space="preserve">假阳性率：$</w:t>
      </w:r>
      <w:r>
        <w:t xml:space="preserve"> p = (1 - e</w:t>
      </w:r>
      <w:r>
        <w:rPr>
          <w:vertAlign w:val="superscript"/>
        </w:rPr>
        <w:t xml:space="preserve">{-kn/m})</w:t>
      </w:r>
      <w:r>
        <w:t xml:space="preserve">k$</w:t>
      </w:r>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19"/>
    <w:bookmarkStart w:id="20"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0"/>
    <w:bookmarkEnd w:id="21"/>
    <w:bookmarkStart w:id="24" w:name="机器学习在数据库系统中的应用"/>
    <w:p>
      <w:pPr>
        <w:pStyle w:val="Heading3"/>
      </w:pPr>
      <w:r>
        <w:t xml:space="preserve">1.2.3 </w:t>
      </w:r>
      <w:r>
        <w:rPr>
          <w:rFonts w:hint="eastAsia"/>
        </w:rPr>
        <w:t xml:space="preserve">机器学习在数据库系统中的应用</w:t>
      </w:r>
    </w:p>
    <w:bookmarkStart w:id="22"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2"/>
    <w:bookmarkStart w:id="23"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3"/>
    <w:bookmarkEnd w:id="24"/>
    <w:bookmarkStart w:id="28" w:name="cte公共表表达式技术研究现状"/>
    <w:p>
      <w:pPr>
        <w:pStyle w:val="Heading3"/>
      </w:pPr>
      <w:r>
        <w:t xml:space="preserve">1.2.4 </w:t>
      </w:r>
      <w:r>
        <w:rPr>
          <w:rFonts w:hint="eastAsia"/>
        </w:rPr>
        <w:t xml:space="preserve">CTE（公共表表达式）技术研究现状</w:t>
      </w:r>
    </w:p>
    <w:bookmarkStart w:id="25"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25"/>
    <w:bookmarkStart w:id="26"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26"/>
    <w:bookmarkStart w:id="27"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27"/>
    <w:bookmarkEnd w:id="28"/>
    <w:bookmarkStart w:id="32" w:name="研究现状总结与问题分析"/>
    <w:p>
      <w:pPr>
        <w:pStyle w:val="Heading3"/>
      </w:pPr>
      <w:r>
        <w:t xml:space="preserve">1.2.5 </w:t>
      </w:r>
      <w:r>
        <w:rPr>
          <w:rFonts w:hint="eastAsia"/>
        </w:rPr>
        <w:t xml:space="preserve">研究现状总结与问题分析</w:t>
      </w:r>
    </w:p>
    <w:bookmarkStart w:id="29"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29"/>
    <w:bookmarkStart w:id="30"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0"/>
    <w:bookmarkStart w:id="31"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1"/>
    <w:bookmarkEnd w:id="32"/>
    <w:bookmarkEnd w:id="33"/>
    <w:bookmarkStart w:id="38"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34"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34"/>
    <w:bookmarkStart w:id="35"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35"/>
    <w:bookmarkStart w:id="36"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36"/>
    <w:bookmarkStart w:id="37"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37"/>
    <w:bookmarkEnd w:id="38"/>
    <w:bookmarkStart w:id="44"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xmlns:a="http://schemas.openxmlformats.org/drawingml/2006/main" xmlns:pic="http://schemas.openxmlformats.org/drawingml/2006/picture">
      <w:pPr>
        <w:pStyle w:val="CaptionedFigure"/>
      </w:pPr>
      <w:r>
        <w:drawing>
          <wp:inline>
            <wp:extent cx="5334000" cy="5109482"/>
            <wp:effectExtent b="0" l="0" r="0" t="0"/>
            <wp:docPr descr="1.2_论文组织结构图" title="" id="40" name="Picture"/>
            <a:graphic>
              <a:graphicData uri="http://schemas.openxmlformats.org/drawingml/2006/picture">
                <pic:pic>
                  <pic:nvPicPr>
                    <pic:cNvPr descr="/Users/max/src/duckdb/md_update/images/1.2_论文组织结构图.png" id="41" name="Picture"/>
                    <pic:cNvPicPr>
                      <a:picLocks noChangeArrowheads="1" noChangeAspect="1"/>
                    </pic:cNvPicPr>
                  </pic:nvPicPr>
                  <pic:blipFill>
                    <a:blip r:embed="rId39"/>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1.2_论文组织结构图</w:t>
      </w:r>
    </w:p>
    <w:p>
      <w:pPr>
        <w:pStyle w:val="BodyText"/>
      </w:pPr>
      <w:r>
        <w:rPr>
          <w:rFonts w:hint="eastAsia"/>
          <w:b/>
          <w:bCs/>
        </w:rPr>
        <w:t xml:space="preserve">图1.2</w:t>
      </w:r>
      <w:r>
        <w:rPr>
          <w:b/>
          <w:bCs/>
        </w:rPr>
        <w:t xml:space="preserve"> </w:t>
      </w:r>
      <w:r>
        <w:rPr>
          <w:rFonts w:hint="eastAsia"/>
          <w:b/>
          <w:bCs/>
        </w:rPr>
        <w:t xml:space="preserve">论文组织结构图</w:t>
      </w:r>
    </w:p>
    <w:bookmarkStart w:id="42"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2"/>
    <w:bookmarkStart w:id="43"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3"/>
    <w:bookmarkEnd w:id="44"/>
    <w:bookmarkStart w:id="46"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45">
        <w:r>
          <w:rPr>
            <w:rStyle w:val="Hyperlink"/>
            <w:rFonts w:hint="eastAsia"/>
          </w:rPr>
          <w:t xml:space="preserve">统一参考文献列表.md</w:t>
        </w:r>
      </w:hyperlink>
      <w:r>
        <w:t xml:space="preserve">。</w:t>
      </w:r>
    </w:p>
    <w:bookmarkEnd w:id="46"/>
    <w:bookmarkEnd w:id="47"/>
    <w:sectPr>
      <w:footnotePr>
        <w:numRestart w:val="eachSect"/>
      </w:footnotePr>
    </w:sectPr>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xmlns:a="http://schemas.openxmlformats.org/drawingml/2006/main" xmlns:pic="http://schemas.openxmlformats.org/drawingml/2006/picture">
      <w:pPr>
        <w:pStyle w:val="CaptionedFigure"/>
      </w:pPr>
      <w:r>
        <w:drawing>
          <wp:inline>
            <wp:extent cx="5334000" cy="1959428"/>
            <wp:effectExtent b="0" l="0" r="0" t="0"/>
            <wp:docPr descr="2.1_数据库查询处理流水线架构" title="" id="10" name="Picture"/>
            <a:graphic>
              <a:graphicData uri="http://schemas.openxmlformats.org/drawingml/2006/picture">
                <pic:pic>
                  <pic:nvPicPr>
                    <pic:cNvPr descr="/Users/max/src/duckdb/md_update/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2.1_数据库查询处理流水线架构</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xmlns:a="http://schemas.openxmlformats.org/drawingml/2006/main" xmlns:pic="http://schemas.openxmlformats.org/drawingml/2006/picture">
      <w:pPr>
        <w:pStyle w:val="CaptionedFigure"/>
      </w:pPr>
      <w:r>
        <w:drawing>
          <wp:inline>
            <wp:extent cx="5029200" cy="5765800"/>
            <wp:effectExtent b="0" l="0" r="0" t="0"/>
            <wp:docPr descr="2.2_向量化执行与传统执行模式对比" title="" id="22" name="Picture"/>
            <a:graphic>
              <a:graphicData uri="http://schemas.openxmlformats.org/drawingml/2006/picture">
                <pic:pic>
                  <pic:nvPicPr>
                    <pic:cNvPr descr="/Users/max/src/duckdb/md_update/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2.2_向量化执行与传统执行模式对比</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xmlns:a="http://schemas.openxmlformats.org/drawingml/2006/main" xmlns:pic="http://schemas.openxmlformats.org/drawingml/2006/picture">
      <w:pPr>
        <w:pStyle w:val="CaptionedFigure"/>
      </w:pPr>
      <w:r>
        <w:drawing>
          <wp:inline>
            <wp:extent cx="5334000" cy="5953125"/>
            <wp:effectExtent b="0" l="0" r="0" t="0"/>
            <wp:docPr descr="2.3_计算机系统缓存层次结构" title="" id="30" name="Picture"/>
            <a:graphic>
              <a:graphicData uri="http://schemas.openxmlformats.org/drawingml/2006/picture">
                <pic:pic>
                  <pic:nvPicPr>
                    <pic:cNvPr descr="/Users/max/src/duckdb/md_update/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2.3_计算机系统缓存层次结构</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：$M</w:t>
      </w:r>
      <w:r>
        <w:t xml:space="preserve"> = 1 - H $</w:t>
      </w:r>
    </w:p>
    <w:p>
      <w:pPr>
        <w:pStyle w:val="Compact"/>
        <w:numPr>
          <w:ilvl w:val="0"/>
          <w:numId w:val="1001"/>
        </w:numPr>
      </w:pPr>
      <w:r>
        <w:rPr>
          <w:rFonts w:hint="eastAsia"/>
          <w:b/>
          <w:bCs/>
        </w:rPr>
        <w:t xml:space="preserve">平均访问时间</w:t>
      </w:r>
      <w:r>
        <w:rPr>
          <w:rFonts w:hint="eastAsia"/>
        </w:rPr>
        <w:t xml:space="preserve">：$</w:t>
      </w:r>
      <w:r>
        <w:t xml:space="preserve"> T_{avg} = H</w:t>
      </w:r>
      <w:r>
        <w:t xml:space="preserve"> </w:t>
      </w:r>
      <w:r>
        <w:t xml:space="preserve">T_{hit} + M</w:t>
      </w:r>
      <w:r>
        <w:t xml:space="preserve"> </w:t>
      </w:r>
      <w:r>
        <w:t xml:space="preserve">T_{miss}$</w:t>
      </w:r>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xmlns:a="http://schemas.openxmlformats.org/drawingml/2006/main" xmlns:pic="http://schemas.openxmlformats.org/drawingml/2006/picture">
      <w:pPr>
        <w:pStyle w:val="CaptionedFigure"/>
      </w:pPr>
      <w:r>
        <w:drawing>
          <wp:inline>
            <wp:extent cx="5334000" cy="6706152"/>
            <wp:effectExtent b="0" l="0" r="0" t="0"/>
            <wp:docPr descr="2.4_数据库缓冲池架构" title="" id="36" name="Picture"/>
            <a:graphic>
              <a:graphicData uri="http://schemas.openxmlformats.org/drawingml/2006/picture">
                <pic:pic>
                  <pic:nvPicPr>
                    <pic:cNvPr descr="/Users/max/src/duckdb/md_update/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2.4_数据库缓冲池架构</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xmlns:a="http://schemas.openxmlformats.org/drawingml/2006/main" xmlns:pic="http://schemas.openxmlformats.org/drawingml/2006/picture">
      <w:pPr>
        <w:pStyle w:val="CaptionedFigure"/>
      </w:pPr>
      <w:r>
        <w:drawing>
          <wp:inline>
            <wp:extent cx="5334000" cy="741589"/>
            <wp:effectExtent b="0" l="0" r="0" t="0"/>
            <wp:docPr descr="2.5_查询结果缓存流程" title="" id="40" name="Picture"/>
            <a:graphic>
              <a:graphicData uri="http://schemas.openxmlformats.org/drawingml/2006/picture">
                <pic:pic>
                  <pic:nvPicPr>
                    <pic:cNvPr descr="/Users/max/src/duckdb/md_update/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2.5_查询结果缓存流程</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xmlns:a="http://schemas.openxmlformats.org/drawingml/2006/main" xmlns:pic="http://schemas.openxmlformats.org/drawingml/2006/picture">
      <w:pPr>
        <w:pStyle w:val="CaptionedFigure"/>
      </w:pPr>
      <w:r>
        <w:drawing>
          <wp:inline>
            <wp:extent cx="5334000" cy="2638526"/>
            <wp:effectExtent b="0" l="0" r="0" t="0"/>
            <wp:docPr descr="2.6_分布式缓存架构" title="" id="46" name="Picture"/>
            <a:graphic>
              <a:graphicData uri="http://schemas.openxmlformats.org/drawingml/2006/picture">
                <pic:pic>
                  <pic:nvPicPr>
                    <pic:cNvPr descr="/Users/max/src/duckdb/md_update/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2.6_分布式缓存架构</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w:r>
        <w:t xml:space="preserve">$$P(</w:t>
      </w:r>
      <w:r>
        <w:t xml:space="preserve">) =</w:t>
      </w:r>
      <w:r>
        <w:t xml:space="preserve"> </w:t>
      </w:r>
      <w:r>
        <w:t xml:space="preserve">(1 -</w:t>
      </w:r>
      <w:r>
        <w:t xml:space="preserve"> </w:t>
      </w:r>
      <w:r>
        <w:t xml:space="preserve">)^{kn}</w:t>
      </w:r>
    </w:p>
    <w:p>
      <w:pPr>
        <w:pStyle w:val="BodyText"/>
      </w:pPr>
      <w:r>
        <w:t xml:space="preserve">$$</w:t>
      </w:r>
    </w:p>
    <w:p>
      <w:pPr>
        <w:pStyle w:val="BodyText"/>
      </w:pPr>
      <w:r>
        <w:rPr>
          <w:rFonts w:hint="eastAsia"/>
        </w:rPr>
        <w:t xml:space="preserve">当m很大时，可近似为：</w:t>
      </w:r>
    </w:p>
    <w:p>
      <w:pPr>
        <w:pStyle w:val="BodyText"/>
      </w:pPr>
      <w:r>
        <w:t xml:space="preserve">$$</w:t>
      </w:r>
    </w:p>
    <w:p>
      <w:pPr>
        <w:pStyle w:val="BodyText"/>
      </w:pPr>
      <w:r>
        <w:t xml:space="preserve">P(</w:t>
      </w:r>
      <w:r>
        <w:t xml:space="preserve">)</w:t>
      </w:r>
      <w:r>
        <w:t xml:space="preserve"> </w:t>
      </w:r>
      <w:r>
        <w:t xml:space="preserve">e^{-kn/m}</w:t>
      </w:r>
    </w:p>
    <w:p>
      <w:pPr>
        <w:pStyle w:val="BodyText"/>
      </w:pPr>
      <w:r>
        <w:t xml:space="preserve">$$</w:t>
      </w:r>
    </w:p>
    <w:p>
      <w:pPr>
        <w:pStyle w:val="BodyText"/>
      </w:pPr>
      <w:r>
        <w:rPr>
          <w:rFonts w:hint="eastAsia"/>
        </w:rPr>
        <w:t xml:space="preserve">因此，假阳性率为：</w:t>
      </w:r>
    </w:p>
    <w:p>
      <w:pPr>
        <w:pStyle w:val="BodyText"/>
      </w:pPr>
      <w:r>
        <w:t xml:space="preserve">$$</w:t>
      </w:r>
    </w:p>
    <w:p>
      <w:pPr>
        <w:pStyle w:val="BodyText"/>
      </w:pPr>
      <w:r>
        <w:t xml:space="preserve">P(</w:t>
      </w:r>
      <w:r>
        <w:t xml:space="preserve">) =</w:t>
      </w:r>
      <w:r>
        <w:t xml:space="preserve"> </w:t>
      </w:r>
      <w:r>
        <w:t xml:space="preserve">(1 - e</w:t>
      </w:r>
      <w:r>
        <w:rPr>
          <w:vertAlign w:val="superscript"/>
        </w:rPr>
        <w:t xml:space="preserve">{-kn/m}</w:t>
      </w:r>
      <w:r>
        <w:rPr>
          <w:vertAlign w:val="superscript"/>
        </w:rPr>
        <w:t xml:space="preserve">)</w:t>
      </w:r>
      <w:r>
        <w:t xml:space="preserve">k</w:t>
      </w:r>
    </w:p>
    <w:p>
      <w:pPr>
        <w:pStyle w:val="BodyText"/>
      </w:pPr>
      <w:r>
        <w:t xml:space="preserve">$$</w:t>
      </w:r>
    </w:p>
    <w:p>
      <w:pPr>
        <w:pStyle w:val="BodyText"/>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w:r>
        <w:t xml:space="preserve">$$</w:t>
      </w:r>
    </w:p>
    <w:p>
      <w:pPr>
        <w:pStyle w:val="BodyText"/>
      </w:pPr>
      <w:r>
        <w:t xml:space="preserve">(1 - e</w:t>
      </w:r>
      <w:r>
        <w:rPr>
          <w:vertAlign w:val="superscript"/>
        </w:rPr>
        <w:t xml:space="preserve">{-kn/m}</w:t>
      </w:r>
      <w:r>
        <w:rPr>
          <w:vertAlign w:val="superscript"/>
        </w:rPr>
        <w:t xml:space="preserve">)</w:t>
      </w:r>
      <w:r>
        <w:t xml:space="preserve">k = 0</w:t>
      </w:r>
    </w:p>
    <w:p>
      <w:pPr>
        <w:pStyle w:val="BodyText"/>
      </w:pPr>
      <w:r>
        <w:t xml:space="preserve">$$</w:t>
      </w:r>
    </w:p>
    <w:p>
      <w:pPr>
        <w:pStyle w:val="BodyText"/>
      </w:pPr>
      <w:r>
        <w:rPr>
          <w:rFonts w:hint="eastAsia"/>
        </w:rPr>
        <w:t xml:space="preserve">解得最优哈希函数数量：</w:t>
      </w:r>
    </w:p>
    <w:p>
      <w:pPr>
        <w:pStyle w:val="BodyText"/>
      </w:pPr>
      <w:r>
        <w:t xml:space="preserve">$$</w:t>
      </w:r>
    </w:p>
    <w:p>
      <w:pPr>
        <w:pStyle w:val="BodyText"/>
      </w:pPr>
      <w:r>
        <w:t xml:space="preserve">k_{opt} =</w:t>
      </w:r>
      <w:r>
        <w:t xml:space="preserve"> </w:t>
      </w:r>
      <w:r>
        <w:t xml:space="preserve"> </w:t>
      </w:r>
      <w:r>
        <w:t xml:space="preserve">$$</w:t>
      </w:r>
    </w:p>
    <w:p>
      <w:pPr>
        <w:pStyle w:val="BodyText"/>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w:r>
        <w:t xml:space="preserve">$$P_{min} =</w:t>
      </w:r>
      <w:r>
        <w:t xml:space="preserve"> </w:t>
      </w:r>
      <w:r>
        <w:t xml:space="preserve">(</w:t>
      </w:r>
      <w:r>
        <w:t xml:space="preserve">)^{k_{opt}} =</w:t>
      </w:r>
      <w:r>
        <w:t xml:space="preserve"> </w:t>
      </w:r>
      <w:r>
        <w:t xml:space="preserve">(</w:t>
      </w:r>
      <w:r>
        <w:t xml:space="preserve">)^{</w:t>
      </w:r>
      <w:r>
        <w:t xml:space="preserve">}</w:t>
      </w:r>
    </w:p>
    <w:p>
      <w:pPr>
        <w:pStyle w:val="BodyText"/>
      </w:pPr>
      <w:r>
        <w:t xml:space="preserve">$$</w:t>
      </w:r>
    </w:p>
    <w:p>
      <w:pPr>
        <w:pStyle w:val="BodyText"/>
      </w:pPr>
      <w:r>
        <w:rPr>
          <w:rFonts w:hint="eastAsia"/>
        </w:rPr>
        <w:t xml:space="preserve">解得最优位数组大小：</w:t>
      </w:r>
    </w:p>
    <w:p>
      <w:pPr>
        <w:pStyle w:val="BodyText"/>
      </w:pPr>
      <w:r>
        <w:t xml:space="preserve">$$</w:t>
      </w:r>
    </w:p>
    <w:p>
      <w:pPr>
        <w:pStyle w:val="BodyText"/>
      </w:pPr>
      <w:r>
        <w:t xml:space="preserve">m = -</w:t>
      </w:r>
      <w:r>
        <w:t xml:space="preserve"> </w:t>
      </w:r>
      <w:r>
        <w:t xml:space="preserve"> </w:t>
      </w:r>
      <w:r>
        <w:t xml:space="preserve">n</w:t>
      </w:r>
      <w:r>
        <w:t xml:space="preserve"> </w:t>
      </w:r>
      <w:r>
        <w:t xml:space="preserve">_2</w:t>
      </w:r>
      <w:r>
        <w:t xml:space="preserve"> </w:t>
      </w:r>
    </w:p>
    <w:p>
      <w:pPr>
        <w:pStyle w:val="BodyText"/>
      </w:pPr>
      <w:r>
        <w:t xml:space="preserve">$$</w:t>
      </w:r>
    </w:p>
    <w:p>
      <w:pPr>
        <w:pStyle w:val="BodyText"/>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xmlns:a="http://schemas.openxmlformats.org/drawingml/2006/main" xmlns:pic="http://schemas.openxmlformats.org/drawingml/2006/picture">
      <w:pPr>
        <w:pStyle w:val="CaptionedFigure"/>
      </w:pPr>
      <w:r>
        <w:drawing>
          <wp:inline>
            <wp:extent cx="4813300" cy="12801600"/>
            <wp:effectExtent b="0" l="0" r="0" t="0"/>
            <wp:docPr descr="2.7_分层布隆过滤器架构" title="" id="57" name="Picture"/>
            <a:graphic>
              <a:graphicData uri="http://schemas.openxmlformats.org/drawingml/2006/picture">
                <pic:pic>
                  <pic:nvPicPr>
                    <pic:cNvPr descr="/Users/max/src/duckdb/md_update/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2.7_分层布隆过滤器架构</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w:r>
        <w:t xml:space="preserve">$$</w:t>
      </w:r>
    </w:p>
    <w:p>
      <w:pPr>
        <w:pStyle w:val="BodyText"/>
      </w:pPr>
      <w:r>
        <w:t xml:space="preserve">P_{total} = p^L</w:t>
      </w:r>
    </w:p>
    <w:p>
      <w:pPr>
        <w:pStyle w:val="BodyText"/>
      </w:pPr>
      <w:r>
        <w:t xml:space="preserve">$$</w:t>
      </w:r>
    </w:p>
    <w:p>
      <w:pPr>
        <w:pStyle w:val="BodyText"/>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xmlns:a="http://schemas.openxmlformats.org/drawingml/2006/main" xmlns:pic="http://schemas.openxmlformats.org/drawingml/2006/picture">
      <w:pPr>
        <w:pStyle w:val="CaptionedFigure"/>
      </w:pPr>
      <w:r>
        <w:drawing>
          <wp:inline>
            <wp:extent cx="5334000" cy="517071"/>
            <wp:effectExtent b="0" l="0" r="0" t="0"/>
            <wp:docPr descr="2.8_监督学习在数据库中的应用" title="" id="68" name="Picture"/>
            <a:graphic>
              <a:graphicData uri="http://schemas.openxmlformats.org/drawingml/2006/picture">
                <pic:pic>
                  <pic:nvPicPr>
                    <pic:cNvPr descr="/Users/max/src/duckdb/md_update/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2.8_监督学习在数据库中的应用</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xmlns:a="http://schemas.openxmlformats.org/drawingml/2006/main" xmlns:pic="http://schemas.openxmlformats.org/drawingml/2006/picture">
      <w:pPr>
        <w:pStyle w:val="CaptionedFigure"/>
      </w:pPr>
      <w:r>
        <w:drawing>
          <wp:inline>
            <wp:extent cx="5334000" cy="1721303"/>
            <wp:effectExtent b="0" l="0" r="0" t="0"/>
            <wp:docPr descr="2.9_强化学习在缓存管理中的应用" title="" id="71" name="Picture"/>
            <a:graphic>
              <a:graphicData uri="http://schemas.openxmlformats.org/drawingml/2006/picture">
                <pic:pic>
                  <pic:nvPicPr>
                    <pic:cNvPr descr="/Users/max/src/duckdb/md_update/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2.9_强化学习在缓存管理中的应用</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w:r>
        <w:t xml:space="preserve">$$</w:t>
      </w:r>
    </w:p>
    <w:p>
      <w:pPr>
        <w:pStyle w:val="BodyText"/>
      </w:pPr>
      <w:r>
        <w:t xml:space="preserve">V(item) =</w:t>
      </w:r>
      <w:r>
        <w:t xml:space="preserve"> </w:t>
      </w:r>
      <w:r>
        <w:t xml:space="preserve">freq(item) +</w:t>
      </w:r>
      <w:r>
        <w:t xml:space="preserve"> </w:t>
      </w:r>
      <w:r>
        <w:t xml:space="preserve">recency(item) +</w:t>
      </w:r>
      <w:r>
        <w:t xml:space="preserve"> </w:t>
      </w:r>
      <w:r>
        <w:t xml:space="preserve">size(item) +</w:t>
      </w:r>
      <w:r>
        <w:t xml:space="preserve"> </w:t>
      </w:r>
      <w:r>
        <w:t xml:space="preserve">cost(item)$$</w:t>
      </w:r>
    </w:p>
    <w:p>
      <w:pPr>
        <w:pStyle w:val="BodyText"/>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okmarkStart w:id="122"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23" w:name="设计概要"/>
    <w:p>
      <w:pPr>
        <w:pStyle w:val="Heading2"/>
      </w:pPr>
      <w:r>
        <w:t xml:space="preserve">3.1 </w:t>
      </w:r>
      <w:r>
        <w:rPr>
          <w:rFonts w:hint="eastAsia"/>
        </w:rPr>
        <w:t xml:space="preserve">设计概要</w:t>
      </w:r>
    </w:p>
    <w:bookmarkStart w:id="14"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xmlns:a="http://schemas.openxmlformats.org/drawingml/2006/main" xmlns:pic="http://schemas.openxmlformats.org/drawingml/2006/picture">
      <w:pPr>
        <w:pStyle w:val="CaptionedFigure"/>
      </w:pPr>
      <w:r>
        <w:drawing>
          <wp:inline>
            <wp:extent cx="5334000" cy="5422446"/>
            <wp:effectExtent b="0" l="0" r="0" t="0"/>
            <wp:docPr descr="3.10_图表10" title="" id="10" name="Picture"/>
            <a:graphic>
              <a:graphicData uri="http://schemas.openxmlformats.org/drawingml/2006/picture">
                <pic:pic>
                  <pic:nvPicPr>
                    <pic:cNvPr descr="/Users/max/src/duckdb/md_update/images/3.10_图表10.png" id="11" name="Picture"/>
                    <pic:cNvPicPr>
                      <a:picLocks noChangeArrowheads="1" noChangeAspect="1"/>
                    </pic:cNvPicPr>
                  </pic:nvPicPr>
                  <pic:blipFill>
                    <a:blip r:embed="rId9"/>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3.10_图表10</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2"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2"/>
    <w:bookmarkStart w:id="13"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01"/>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01"/>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01"/>
        </w:numPr>
      </w:pPr>
      <w:r>
        <w:rPr>
          <w:rFonts w:hint="eastAsia"/>
          <w:b/>
          <w:bCs/>
        </w:rPr>
        <w:t xml:space="preserve">智能淘汰机制</w:t>
      </w:r>
      <w:r>
        <w:rPr>
          <w:rFonts w:hint="eastAsia"/>
        </w:rPr>
        <w:t xml:space="preserve">：集成机器学习算法预测查询的未来访问概率</w:t>
      </w:r>
    </w:p>
    <w:p>
      <w:pPr>
        <w:pStyle w:val="Compact"/>
        <w:numPr>
          <w:ilvl w:val="0"/>
          <w:numId w:val="1001"/>
        </w:numPr>
      </w:pPr>
      <w:r>
        <w:rPr>
          <w:rFonts w:hint="eastAsia"/>
          <w:b/>
          <w:bCs/>
        </w:rPr>
        <w:t xml:space="preserve">多模式持久化</w:t>
      </w:r>
      <w:r>
        <w:rPr>
          <w:rFonts w:hint="eastAsia"/>
        </w:rPr>
        <w:t xml:space="preserve">：支持内存、磁盘和混合存储模式，适应不同应用场景</w:t>
      </w:r>
    </w:p>
    <w:bookmarkEnd w:id="13"/>
    <w:bookmarkEnd w:id="14"/>
    <w:bookmarkStart w:id="17"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5"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w:t>
      </w:r>
      <m:oMath>
        <m:sSub>
          <m:e>
            <m:r>
              <m:t>T</m:t>
            </m:r>
          </m:e>
          <m:sub>
            <m:r>
              <m:t>p</m:t>
            </m:r>
            <m:r>
              <m:t>a</m:t>
            </m:r>
            <m:r>
              <m:t>r</m:t>
            </m:r>
            <m:r>
              <m:t>s</m:t>
            </m:r>
            <m:r>
              <m:t>e</m:t>
            </m:r>
          </m:sub>
        </m:sSub>
      </m:oMath>
      <w:r>
        <w:t xml:space="preserve"> </w:t>
      </w:r>
      <w:r>
        <w:t xml:space="preserve">- </w:t>
      </w:r>
      <w:r>
        <w:rPr>
          <w:rFonts w:hint="eastAsia"/>
        </w:rPr>
        <w:t xml:space="preserve">优化时间：</w:t>
      </w:r>
      <m:oMath>
        <m:sSub>
          <m:e>
            <m:r>
              <m:t>T</m:t>
            </m:r>
          </m:e>
          <m:sub>
            <m:r>
              <m:t>o</m:t>
            </m:r>
            <m:r>
              <m:t>p</m:t>
            </m:r>
            <m:r>
              <m:t>t</m:t>
            </m:r>
            <m:r>
              <m:t>i</m:t>
            </m:r>
            <m:r>
              <m:t>m</m:t>
            </m:r>
            <m:r>
              <m:t>i</m:t>
            </m:r>
            <m:r>
              <m:t>z</m:t>
            </m:r>
            <m:r>
              <m:t>e</m:t>
            </m:r>
          </m:sub>
        </m:sSub>
      </m:oMath>
      <w:r>
        <w:br/>
      </w:r>
      <w:r>
        <w:t xml:space="preserve">- </w:t>
      </w:r>
      <w:r>
        <w:rPr>
          <w:rFonts w:hint="eastAsia"/>
        </w:rPr>
        <w:t xml:space="preserve">执行时间：</w:t>
      </w:r>
      <m:oMath>
        <m:sSub>
          <m:e>
            <m:r>
              <m:t>T</m:t>
            </m:r>
          </m:e>
          <m:sub>
            <m:r>
              <m:t>e</m:t>
            </m:r>
            <m:r>
              <m:t>x</m:t>
            </m:r>
            <m:r>
              <m:t>e</m:t>
            </m:r>
            <m:r>
              <m:t>c</m:t>
            </m:r>
            <m:r>
              <m:t>u</m:t>
            </m:r>
            <m:r>
              <m:t>t</m:t>
            </m:r>
            <m:r>
              <m:t>e</m:t>
            </m:r>
          </m:sub>
        </m:sSub>
      </m:oMath>
      <w:r>
        <w:t xml:space="preserve"> </w:t>
      </w:r>
      <w:r>
        <w:t xml:space="preserve">- </w:t>
      </w:r>
      <w:r>
        <w:rPr>
          <w:rFonts w:hint="eastAsia"/>
        </w:rPr>
        <w:t xml:space="preserve">总时间：</w:t>
      </w:r>
      <m:oMath>
        <m:sSub>
          <m:e>
            <m:r>
              <m:t>T</m:t>
            </m:r>
          </m:e>
          <m:sub>
            <m:r>
              <m:t>t</m:t>
            </m:r>
            <m:r>
              <m:t>o</m:t>
            </m:r>
            <m:r>
              <m:t>t</m:t>
            </m:r>
            <m:r>
              <m:t>a</m:t>
            </m:r>
            <m:r>
              <m:t>l</m:t>
            </m:r>
          </m:sub>
        </m:sSub>
        <m:r>
          <m:rPr>
            <m:sty m:val="p"/>
          </m:rPr>
          <m:t>=</m:t>
        </m:r>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通过早期拦截，缓存命中查询的响应时间为：</w:t>
      </w:r>
    </w:p>
    <w:p>
      <w:pPr>
        <w:pStyle w:val="BodyText"/>
      </w:pPr>
      <m:oMathPara>
        <m:oMathParaPr>
          <m:jc m:val="center"/>
        </m:oMathParaP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m:oMathPara>
    </w:p>
    <w:p>
      <w:pPr>
        <w:pStyle w:val="FirstParagraph"/>
      </w:pPr>
      <w:r>
        <w:rPr>
          <w:rFonts w:hint="eastAsia"/>
        </w:rPr>
        <w:t xml:space="preserve">其中</w:t>
      </w:r>
      <m:oMath>
        <m:sSub>
          <m:e>
            <m:r>
              <m:t>T</m:t>
            </m:r>
          </m:e>
          <m:sub>
            <m:r>
              <m:t>c</m:t>
            </m:r>
            <m:r>
              <m:t>a</m:t>
            </m:r>
            <m:r>
              <m:t>c</m:t>
            </m:r>
            <m:r>
              <m:t>h</m:t>
            </m:r>
            <m:r>
              <m:t>e</m:t>
            </m:r>
            <m:r>
              <m:rPr>
                <m:sty m:val="p"/>
              </m:rPr>
              <m:t>_</m:t>
            </m:r>
            <m:r>
              <m:t>l</m:t>
            </m:r>
            <m:r>
              <m:t>o</m:t>
            </m:r>
            <m:r>
              <m:t>o</m:t>
            </m:r>
            <m:r>
              <m:t>k</m:t>
            </m:r>
            <m:r>
              <m:t>u</m:t>
            </m:r>
            <m:r>
              <m:t>p</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性能提升比例为：</w:t>
      </w:r>
      <w:r>
        <w:t xml:space="preserve"> </w:t>
      </w:r>
      <w:r>
        <w:t xml:space="preserve">$$Speedup =</w:t>
      </w:r>
      <w:r>
        <w:t xml:space="preserve"> </w:t>
      </w:r>
      <w:r>
        <w:t xml:space="preserve"> </w:t>
      </w:r>
      <w:r>
        <w:t xml:space="preserve">=</w:t>
      </w:r>
      <w:r>
        <w:t xml:space="preserve"> </w:t>
      </w:r>
    </w:p>
    <w:p>
      <w:pPr>
        <w:pStyle w:val="BodyText"/>
      </w:pPr>
      <w:r>
        <w:t xml:space="preserve">$$</w:t>
      </w:r>
    </w:p>
    <w:p>
      <w:pPr>
        <w:pStyle w:val="BodyText"/>
      </w:pPr>
      <w:r>
        <w:rPr>
          <w:rFonts w:hint="eastAsia"/>
        </w:rPr>
        <w:t xml:space="preserve">根据实验数据，这种早期拦截策略能够将缓存命中查询的响应时间降低80-95%。</w:t>
      </w:r>
    </w:p>
    <w:bookmarkEnd w:id="15"/>
    <w:bookmarkStart w:id="16"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w:r>
        <w:t xml:space="preserve">$$</w:t>
      </w:r>
    </w:p>
    <w:p>
      <w:pPr>
        <w:pStyle w:val="BodyText"/>
      </w:pPr>
      <w:r>
        <w:t xml:space="preserve">P(A|B) =</w:t>
      </w:r>
      <w:r>
        <w:t xml:space="preserve"> </w:t>
      </w:r>
      <w:r>
        <w:t xml:space="preserve">$$</w:t>
      </w:r>
    </w:p>
    <w:p>
      <w:pPr>
        <w:pStyle w:val="BodyText"/>
      </w:pPr>
      <w:r>
        <w:rPr>
          <w:rFonts w:hint="eastAsia"/>
        </w:rPr>
        <w:t xml:space="preserve">其中：</w:t>
      </w:r>
      <w:r>
        <w:t xml:space="preserve"> </w:t>
      </w:r>
      <w:r>
        <w:t xml:space="preserve">- $P(B|A) = 1 </w:t>
      </w:r>
      <w:r>
        <w:rPr>
          <w:rFonts w:hint="eastAsia"/>
        </w:rPr>
        <w:t xml:space="preserve">$（如果查询在缓存中，布隆过滤器必然返回正结果）</w:t>
      </w:r>
      <w:r>
        <w:t xml:space="preserve"> </w:t>
      </w:r>
      <w:r>
        <w:t xml:space="preserve">- $ P(A) = $ </w:t>
      </w:r>
      <w:r>
        <w:rPr>
          <w:rFonts w:hint="eastAsia"/>
        </w:rPr>
        <w:t xml:space="preserve">缓存命中率</w:t>
      </w:r>
      <w:r>
        <w:t xml:space="preserve"> </w:t>
      </w:r>
      <w:r>
        <w:t xml:space="preserve">-</w:t>
      </w:r>
      <w:r>
        <w:t xml:space="preserve"> </w:t>
      </w:r>
      <m:oMath>
        <m:r>
          <m:t>P</m:t>
        </m:r>
        <m:r>
          <m:rPr>
            <m:sty m:val="p"/>
          </m:rPr>
          <m:t>(</m:t>
        </m:r>
        <m:r>
          <m:t>B</m:t>
        </m:r>
        <m:r>
          <m:rPr>
            <m:sty m:val="p"/>
          </m:rPr>
          <m:t>)</m:t>
        </m:r>
        <m:r>
          <m:rPr>
            <m:sty m:val="p"/>
          </m:rPr>
          <m:t>=</m:t>
        </m:r>
        <m:r>
          <m:t>P</m:t>
        </m:r>
        <m:r>
          <m:rPr>
            <m:sty m:val="p"/>
          </m:rPr>
          <m:t>(</m:t>
        </m:r>
        <m:r>
          <m:t>A</m:t>
        </m:r>
        <m:r>
          <m:rPr>
            <m:sty m:val="p"/>
          </m:rPr>
          <m:t>)</m:t>
        </m:r>
        <m:r>
          <m:rPr>
            <m:sty m:val="p"/>
          </m:rPr>
          <m:t>+</m:t>
        </m:r>
        <m:r>
          <m:t>f</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，其中$f</w:t>
      </w:r>
      <w:r>
        <w:t xml:space="preserve"> </w:t>
      </w:r>
      <w:r>
        <w:rPr>
          <w:rFonts w:hint="eastAsia"/>
        </w:rPr>
        <w:t xml:space="preserve">$为布隆过滤器的假阳性率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w:r>
        <w:t xml:space="preserve"> O(k)</w:t>
      </w:r>
      <m:oMath>
        <m:r>
          <m:rPr>
            <m:sty m:val="p"/>
          </m:rPr>
          <m:t>，</m:t>
        </m:r>
        <m:r>
          <m:t>其</m:t>
        </m:r>
        <m:r>
          <m:t>中</m:t>
        </m:r>
      </m:oMath>
      <w:r>
        <w:t xml:space="preserve">k</w:t>
      </w:r>
      <w:r>
        <w:t xml:space="preserve"> </w:t>
      </w:r>
      <m:oMath>
        <m:r>
          <m:t>为</m:t>
        </m:r>
        <m:r>
          <m:t>哈</m:t>
        </m:r>
        <m:r>
          <m:t>希</m:t>
        </m:r>
        <m:r>
          <m:t>函</m:t>
        </m:r>
        <m:r>
          <m:t>数</m:t>
        </m:r>
        <m:r>
          <m:t>数</m:t>
        </m:r>
        <m:r>
          <m:t>量</m:t>
        </m:r>
        <m:r>
          <m:rPr>
            <m:sty m:val="p"/>
          </m:rPr>
          <m:t>−</m:t>
        </m:r>
        <m:r>
          <m:t>空</m:t>
        </m:r>
        <m:r>
          <m:t>间</m:t>
        </m:r>
        <m:r>
          <m:t>复</m:t>
        </m:r>
        <m:r>
          <m:t>杂</m:t>
        </m:r>
        <m:r>
          <m:t>度</m:t>
        </m:r>
        <m:r>
          <m:rPr>
            <m:sty m:val="p"/>
          </m:rPr>
          <m:t>：</m:t>
        </m:r>
      </m:oMath>
      <w:r>
        <w:t xml:space="preserve"> </w:t>
      </w:r>
      <w:r>
        <w:t xml:space="preserve">O(m)</w:t>
      </w:r>
      <m:oMath>
        <m:r>
          <m:rPr>
            <m:sty m:val="p"/>
          </m:rPr>
          <m:t>，</m:t>
        </m:r>
        <m:r>
          <m:t>其</m:t>
        </m:r>
        <m:r>
          <m:t>中</m:t>
        </m:r>
      </m:oMath>
      <w:r>
        <w:t xml:space="preserve">m</w:t>
      </w:r>
      <w:r>
        <w:t xml:space="preserve"> </w:t>
      </w:r>
      <m:oMath>
        <m:r>
          <m:t>为</m:t>
        </m:r>
        <m:r>
          <m:t>位</m:t>
        </m:r>
        <m:r>
          <m:t>数</m:t>
        </m:r>
        <m:r>
          <m:t>组</m:t>
        </m:r>
        <m:r>
          <m:t>大</m:t>
        </m:r>
        <m:r>
          <m:t>小</m:t>
        </m:r>
        <m:r>
          <m:rPr>
            <m:sty m:val="p"/>
          </m:rPr>
          <m:t>−</m:t>
        </m:r>
        <m:r>
          <m:t>假</m:t>
        </m:r>
        <m:r>
          <m:t>阳</m:t>
        </m:r>
        <m:r>
          <m:t>性</m:t>
        </m:r>
        <m:r>
          <m:t>率</m:t>
        </m:r>
        <m:r>
          <m:rPr>
            <m:sty m:val="p"/>
          </m:rPr>
          <m:t>：</m:t>
        </m:r>
      </m:oMath>
      <w:r>
        <w:t xml:space="preserve"> </w:t>
      </w:r>
      <w:r>
        <w:t xml:space="preserve">f = (1 - e</w:t>
      </w:r>
      <w:r>
        <w:rPr>
          <w:vertAlign w:val="superscript"/>
        </w:rPr>
        <w:t xml:space="preserve">{-kn/m})</w:t>
      </w:r>
      <w:r>
        <w:t xml:space="preserve">k</w:t>
      </w:r>
      <w:r>
        <w:t xml:space="preserve"> </w:t>
      </w:r>
      <m:oMath>
        <m:r>
          <m:rPr>
            <m:sty m:val="p"/>
          </m:rPr>
          <m:t>，</m:t>
        </m:r>
        <m:r>
          <m:t>其</m:t>
        </m:r>
        <m:r>
          <m:t>中</m:t>
        </m:r>
      </m:oMath>
      <w:r>
        <w:t xml:space="preserve"> </w:t>
      </w:r>
      <w:r>
        <w:rPr>
          <w:rFonts w:hint="eastAsia"/>
        </w:rPr>
        <w:t xml:space="preserve">n$为插入元素数量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m:oMath>
        <m:r>
          <m:t>O</m:t>
        </m:r>
        <m:r>
          <m:rPr>
            <m:sty m:val="p"/>
          </m:rPr>
          <m:t>(</m:t>
        </m:r>
        <m:r>
          <m:t>1</m:t>
        </m:r>
        <m:r>
          <m:rPr>
            <m:sty m:val="p"/>
          </m:rPr>
          <m:t>)</m:t>
        </m:r>
      </m:oMath>
      <w:r>
        <w:rPr>
          <w:rFonts w:hint="eastAsia"/>
        </w:rPr>
        <w:t xml:space="preserve">（基于哈希表实现）</w:t>
      </w:r>
      <w:r>
        <w:t xml:space="preserve"> </w:t>
      </w:r>
      <w:r>
        <w:t xml:space="preserve">- </w:t>
      </w:r>
      <w:r>
        <w:rPr>
          <w:rFonts w:hint="eastAsia"/>
        </w:rPr>
        <w:t xml:space="preserve">空间复杂度：</w:t>
      </w:r>
      <m:oMath>
        <m:r>
          <m:t>O</m:t>
        </m:r>
        <m:r>
          <m:rPr>
            <m:sty m:val="p"/>
          </m:rPr>
          <m:t>(</m:t>
        </m:r>
        <m:r>
          <m:t>n</m:t>
        </m:r>
        <m:r>
          <m:rPr>
            <m:sty m:val="p"/>
          </m:rPr>
          <m:t>)</m:t>
        </m:r>
      </m:oMath>
      <w:r>
        <w:rPr>
          <w:rFonts w:hint="eastAsia"/>
        </w:rPr>
        <w:t xml:space="preserve">，其中</w:t>
      </w:r>
      <m:oMath>
        <m:r>
          <m:t>n</m:t>
        </m:r>
      </m:oMath>
      <w:r>
        <w:rPr>
          <w:rFonts w:hint="eastAsia"/>
        </w:rPr>
        <w:t xml:space="preserve">为缓存条目数量</w:t>
      </w:r>
    </w:p>
    <w:bookmarkEnd w:id="16"/>
    <w:bookmarkEnd w:id="17"/>
    <w:bookmarkStart w:id="22"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xmlns:a="http://schemas.openxmlformats.org/drawingml/2006/main" xmlns:pic="http://schemas.openxmlformats.org/drawingml/2006/picture">
      <w:pPr>
        <w:pStyle w:val="CaptionedFigure"/>
      </w:pPr>
      <w:r>
        <w:drawing>
          <wp:inline>
            <wp:extent cx="5334000" cy="3728357"/>
            <wp:effectExtent b="0" l="0" r="0" t="0"/>
            <wp:docPr descr="3.11_图表11" title="" id="19" name="Picture"/>
            <a:graphic>
              <a:graphicData uri="http://schemas.openxmlformats.org/drawingml/2006/picture">
                <pic:pic>
                  <pic:nvPicPr>
                    <pic:cNvPr descr="/Users/max/src/duckdb/md_update/images/3.11_图表11.png" id="20" name="Picture"/>
                    <pic:cNvPicPr>
                      <a:picLocks noChangeArrowheads="1" noChangeAspect="1"/>
                    </pic:cNvPicPr>
                  </pic:nvPicPr>
                  <pic:blipFill>
                    <a:blip r:embed="rId18"/>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3.11_图表11</w:t>
      </w:r>
    </w:p>
    <w:p>
      <w:pPr>
        <w:pStyle w:val="BodyText"/>
      </w:pPr>
      <w:r>
        <w:rPr>
          <w:rFonts w:hint="eastAsia"/>
          <w:b/>
          <w:bCs/>
        </w:rPr>
        <w:t xml:space="preserve">图3.2</w:t>
      </w:r>
      <w:r>
        <w:rPr>
          <w:b/>
          <w:bCs/>
        </w:rPr>
        <w:t xml:space="preserve"> </w:t>
      </w:r>
      <w:r>
        <w:rPr>
          <w:rFonts w:hint="eastAsia"/>
          <w:b/>
          <w:bCs/>
        </w:rPr>
        <w:t xml:space="preserve">系统整体技术架构图</w:t>
      </w:r>
    </w:p>
    <w:bookmarkStart w:id="21"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21"/>
    <w:bookmarkEnd w:id="22"/>
    <w:bookmarkEnd w:id="23"/>
    <w:bookmarkStart w:id="30" w:name="数据结构设计"/>
    <w:p>
      <w:pPr>
        <w:pStyle w:val="Heading2"/>
      </w:pPr>
      <w:r>
        <w:t xml:space="preserve">3.2 </w:t>
      </w:r>
      <w:r>
        <w:rPr>
          <w:rFonts w:hint="eastAsia"/>
        </w:rPr>
        <w:t xml:space="preserve">数据结构设计</w:t>
      </w:r>
    </w:p>
    <w:bookmarkStart w:id="25"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24"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02"/>
        </w:numPr>
      </w:pPr>
      <w:r>
        <w:rPr>
          <w:rFonts w:hint="eastAsia"/>
          <w:b/>
          <w:bCs/>
        </w:rPr>
        <w:t xml:space="preserve">优势</w:t>
      </w:r>
      <w:r>
        <w:rPr>
          <w:rFonts w:hint="eastAsia"/>
        </w:rPr>
        <w:t xml:space="preserve">：完全避免查询执行开销，响应速度最快</w:t>
      </w:r>
    </w:p>
    <w:p>
      <w:pPr>
        <w:pStyle w:val="Compact"/>
        <w:numPr>
          <w:ilvl w:val="0"/>
          <w:numId w:val="1002"/>
        </w:numPr>
      </w:pPr>
      <w:r>
        <w:rPr>
          <w:rFonts w:hint="eastAsia"/>
          <w:b/>
          <w:bCs/>
        </w:rPr>
        <w:t xml:space="preserve">挑战</w:t>
      </w:r>
      <w:r>
        <w:rPr>
          <w:rFonts w:hint="eastAsia"/>
        </w:rPr>
        <w:t xml:space="preserve">：内存消耗大，需要处理数据一致性问题</w:t>
      </w:r>
    </w:p>
    <w:p>
      <w:pPr>
        <w:pStyle w:val="Compact"/>
        <w:numPr>
          <w:ilvl w:val="0"/>
          <w:numId w:val="1002"/>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24"/>
    <w:bookmarkEnd w:id="25"/>
    <w:bookmarkStart w:id="27"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26"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m:oMathPara>
        <m:oMathParaPr>
          <m:jc m:val="center"/>
        </m:oMathParaP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m:oMathPara>
    </w:p>
    <w:p>
      <w:pPr>
        <w:pStyle w:val="FirstParagraph"/>
      </w:pPr>
      <w:r>
        <w:rPr>
          <w:rFonts w:hint="eastAsia"/>
        </w:rPr>
        <w:t xml:space="preserve">其中：</w:t>
      </w:r>
      <w:r>
        <w:t xml:space="preserve"> </w:t>
      </w:r>
      <w:r>
        <w:t xml:space="preserve">- $w_i </w:t>
      </w:r>
      <w:r>
        <w:rPr>
          <w:rFonts w:hint="eastAsia"/>
        </w:rPr>
        <w:t xml:space="preserve">$为第i个特征的权重</w:t>
      </w:r>
      <w:r>
        <w:t xml:space="preserve"> </w:t>
      </w:r>
      <w:r>
        <w:t xml:space="preserve">- $ </w:t>
      </w:r>
      <w:r>
        <w:rPr>
          <w:rFonts w:hint="eastAsia"/>
        </w:rPr>
        <w:t xml:space="preserve">f_i(query)$为第i个特征的标准化值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m:oMathPara>
        <m:oMathParaPr>
          <m:jc m:val="center"/>
        </m:oMathParaP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m:oMathPara>
    </w:p>
    <w:p>
      <w:pPr>
        <w:pStyle w:val="FirstParagraph"/>
      </w:pPr>
      <w:r>
        <w:rPr>
          <w:rFonts w:hint="eastAsia"/>
        </w:rPr>
        <w:t xml:space="preserve">其中：</w:t>
      </w:r>
      <w:r>
        <w:t xml:space="preserve"> </w:t>
      </w:r>
      <w:r>
        <w:t xml:space="preserve">-</w:t>
      </w:r>
      <w:r>
        <w:t xml:space="preserve"> </w:t>
      </w:r>
      <m:oMath>
        <m:r>
          <m:t>λ</m:t>
        </m:r>
      </m:oMath>
      <w:r>
        <w:rPr>
          <w:rFonts w:hint="eastAsia"/>
        </w:rPr>
        <w:t xml:space="preserve">为衰减系数（通过历史数据学习）</w:t>
      </w:r>
      <w:r>
        <w:t xml:space="preserve"> </w:t>
      </w:r>
      <w:r>
        <w:t xml:space="preserve">-</w:t>
      </w:r>
      <w:r>
        <w:t xml:space="preserve"> </w:t>
      </w:r>
      <m:oMath>
        <m:r>
          <m:rPr>
            <m:sty m:val="p"/>
          </m:rPr>
          <m:t>Δ</m:t>
        </m:r>
        <m:r>
          <m:t>t</m:t>
        </m:r>
      </m:oMath>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m:oMathPara>
        <m:oMathParaPr>
          <m:jc m:val="center"/>
        </m:oMathParaP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m:oMathPara>
    </w:p>
    <w:bookmarkEnd w:id="26"/>
    <w:bookmarkEnd w:id="27"/>
    <w:bookmarkStart w:id="29"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28"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
    <w:bookmarkEnd w:id="29"/>
    <w:bookmarkEnd w:id="30"/>
    <w:bookmarkStart w:id="65" w:name="操作流程设计"/>
    <w:p>
      <w:pPr>
        <w:pStyle w:val="Heading2"/>
      </w:pPr>
      <w:r>
        <w:t xml:space="preserve">3.3 </w:t>
      </w:r>
      <w:r>
        <w:rPr>
          <w:rFonts w:hint="eastAsia"/>
        </w:rPr>
        <w:t xml:space="preserve">操作流程设计</w:t>
      </w:r>
    </w:p>
    <w:bookmarkStart w:id="36"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xmlns:a="http://schemas.openxmlformats.org/drawingml/2006/main" xmlns:pic="http://schemas.openxmlformats.org/drawingml/2006/picture">
      <w:pPr>
        <w:pStyle w:val="CaptionedFigure"/>
      </w:pPr>
      <w:r>
        <w:drawing>
          <wp:inline>
            <wp:extent cx="5334000" cy="8300357"/>
            <wp:effectExtent b="0" l="0" r="0" t="0"/>
            <wp:docPr descr="3.12_图表12" title="" id="32" name="Picture"/>
            <a:graphic>
              <a:graphicData uri="http://schemas.openxmlformats.org/drawingml/2006/picture">
                <pic:pic>
                  <pic:nvPicPr>
                    <pic:cNvPr descr="/Users/max/src/duckdb/md_update/images/3.12_图表12.png" id="33" name="Picture"/>
                    <pic:cNvPicPr>
                      <a:picLocks noChangeArrowheads="1" noChangeAspect="1"/>
                    </pic:cNvPicPr>
                  </pic:nvPicPr>
                  <pic:blipFill>
                    <a:blip r:embed="rId31"/>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3.12_图表12</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34"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34"/>
    <w:bookmarkStart w:id="35"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35"/>
    <w:bookmarkEnd w:id="36"/>
    <w:bookmarkStart w:id="41"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xmlns:a="http://schemas.openxmlformats.org/drawingml/2006/main" xmlns:pic="http://schemas.openxmlformats.org/drawingml/2006/picture">
      <w:pPr>
        <w:pStyle w:val="CaptionedFigure"/>
      </w:pPr>
      <w:r>
        <w:drawing>
          <wp:inline>
            <wp:extent cx="5334000" cy="5129408"/>
            <wp:effectExtent b="0" l="0" r="0" t="0"/>
            <wp:docPr descr="3.13_图表13" title="" id="38" name="Picture"/>
            <a:graphic>
              <a:graphicData uri="http://schemas.openxmlformats.org/drawingml/2006/picture">
                <pic:pic>
                  <pic:nvPicPr>
                    <pic:cNvPr descr="/Users/max/src/duckdb/md_update/images/3.13_图表13.png" id="39" name="Picture"/>
                    <pic:cNvPicPr>
                      <a:picLocks noChangeArrowheads="1" noChangeAspect="1"/>
                    </pic:cNvPicPr>
                  </pic:nvPicPr>
                  <pic:blipFill>
                    <a:blip r:embed="rId37"/>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3.13_图表13</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40"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40"/>
    <w:bookmarkEnd w:id="41"/>
    <w:bookmarkStart w:id="46"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xmlns:a="http://schemas.openxmlformats.org/drawingml/2006/main" xmlns:pic="http://schemas.openxmlformats.org/drawingml/2006/picture">
      <w:pPr>
        <w:pStyle w:val="CaptionedFigure"/>
      </w:pPr>
      <w:r>
        <w:drawing>
          <wp:inline>
            <wp:extent cx="5334000" cy="19814786"/>
            <wp:effectExtent b="0" l="0" r="0" t="0"/>
            <wp:docPr descr="3.1_动态缓存机制在查询流水线中的定位" title="" id="43" name="Picture"/>
            <a:graphic>
              <a:graphicData uri="http://schemas.openxmlformats.org/drawingml/2006/picture">
                <pic:pic>
                  <pic:nvPicPr>
                    <pic:cNvPr descr="/Users/max/src/duckdb/md_update/images/3.1_动态缓存机制在查询流水线中的定位.png" id="44" name="Picture"/>
                    <pic:cNvPicPr>
                      <a:picLocks noChangeArrowheads="1" noChangeAspect="1"/>
                    </pic:cNvPicPr>
                  </pic:nvPicPr>
                  <pic:blipFill>
                    <a:blip r:embed="rId42"/>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3.1_动态缓存机制在查询流水线中的定位</w:t>
      </w:r>
    </w:p>
    <w:p>
      <w:pPr>
        <w:pStyle w:val="BodyText"/>
      </w:pPr>
      <w:r>
        <w:rPr>
          <w:rFonts w:hint="eastAsia"/>
          <w:b/>
          <w:bCs/>
        </w:rPr>
        <w:t xml:space="preserve">图3.5</w:t>
      </w:r>
      <w:r>
        <w:rPr>
          <w:b/>
          <w:bCs/>
        </w:rPr>
        <w:t xml:space="preserve"> </w:t>
      </w:r>
      <w:r>
        <w:rPr>
          <w:rFonts w:hint="eastAsia"/>
          <w:b/>
          <w:bCs/>
        </w:rPr>
        <w:t xml:space="preserve">布隆过滤器检测流程</w:t>
      </w:r>
    </w:p>
    <w:bookmarkStart w:id="45"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45"/>
    <w:bookmarkEnd w:id="46"/>
    <w:bookmarkStart w:id="52"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3279321"/>
            <wp:effectExtent b="0" l="0" r="0" t="0"/>
            <wp:docPr descr="3.2_系统整体技术架构图" title="" id="48" name="Picture"/>
            <a:graphic>
              <a:graphicData uri="http://schemas.openxmlformats.org/drawingml/2006/picture">
                <pic:pic>
                  <pic:nvPicPr>
                    <pic:cNvPr descr="/Users/max/src/duckdb/md_update/images/3.2_系统整体技术架构图.png" id="49" name="Picture"/>
                    <pic:cNvPicPr>
                      <a:picLocks noChangeArrowheads="1" noChangeAspect="1"/>
                    </pic:cNvPicPr>
                  </pic:nvPicPr>
                  <pic:blipFill>
                    <a:blip r:embed="rId47"/>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3.2_系统整体技术架构图</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50"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50"/>
    <w:bookmarkStart w:id="51"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51"/>
    <w:bookmarkEnd w:id="52"/>
    <w:bookmarkStart w:id="59"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20285721"/>
            <wp:effectExtent b="0" l="0" r="0" t="0"/>
            <wp:docPr descr="3.3_查询拦截与预处理流程" title="" id="54" name="Picture"/>
            <a:graphic>
              <a:graphicData uri="http://schemas.openxmlformats.org/drawingml/2006/picture">
                <pic:pic>
                  <pic:nvPicPr>
                    <pic:cNvPr descr="/Users/max/src/duckdb/md_update/images/3.3_查询拦截与预处理流程.png" id="55" name="Picture"/>
                    <pic:cNvPicPr>
                      <a:picLocks noChangeArrowheads="1" noChangeAspect="1"/>
                    </pic:cNvPicPr>
                  </pic:nvPicPr>
                  <pic:blipFill>
                    <a:blip r:embed="rId53"/>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3.3_查询拦截与预处理流程</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56"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56"/>
    <w:bookmarkStart w:id="57"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57"/>
    <w:bookmarkStart w:id="58"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58"/>
    <w:bookmarkEnd w:id="59"/>
    <w:bookmarkStart w:id="64"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2476500"/>
            <wp:effectExtent b="0" l="0" r="0" t="0"/>
            <wp:docPr descr="3.4_改进的MinHash签名生成流程" title="" id="61" name="Picture"/>
            <a:graphic>
              <a:graphicData uri="http://schemas.openxmlformats.org/drawingml/2006/picture">
                <pic:pic>
                  <pic:nvPicPr>
                    <pic:cNvPr descr="/Users/max/src/duckdb/md_update/images/3.4_改进的MinHash签名生成流程.png" id="62" name="Picture"/>
                    <pic:cNvPicPr>
                      <a:picLocks noChangeArrowheads="1" noChangeAspect="1"/>
                    </pic:cNvPicPr>
                  </pic:nvPicPr>
                  <pic:blipFill>
                    <a:blip r:embed="rId60"/>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3.4_改进的MinHash签名生成流程</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63"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63"/>
    <w:bookmarkEnd w:id="64"/>
    <w:bookmarkEnd w:id="65"/>
    <w:bookmarkStart w:id="79" w:name="详细设计及相关技术"/>
    <w:p>
      <w:pPr>
        <w:pStyle w:val="Heading2"/>
      </w:pPr>
      <w:r>
        <w:t xml:space="preserve">3.4 </w:t>
      </w:r>
      <w:r>
        <w:rPr>
          <w:rFonts w:hint="eastAsia"/>
        </w:rPr>
        <w:t xml:space="preserve">详细设计及相关技术</w:t>
      </w:r>
    </w:p>
    <w:bookmarkStart w:id="69" w:name="基于布隆过滤器的前置过滤技术"/>
    <w:p>
      <w:pPr>
        <w:pStyle w:val="Heading3"/>
      </w:pPr>
      <w:r>
        <w:t xml:space="preserve">3.4.1 </w:t>
      </w:r>
      <w:r>
        <w:rPr>
          <w:rFonts w:hint="eastAsia"/>
        </w:rPr>
        <w:t xml:space="preserve">基于布隆过滤器的前置过滤技术</w:t>
      </w:r>
    </w:p>
    <w:bookmarkStart w:id="66"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布隆过滤器的性能关键在于位数组大小的合理选择。给定预期插入元素数量$n</w:t>
      </w:r>
      <w:r>
        <w:t xml:space="preserve"> </w:t>
      </w:r>
      <m:oMath>
        <m:r>
          <m:t>和</m:t>
        </m:r>
        <m:r>
          <m:t>目</m:t>
        </m:r>
        <m:r>
          <m:t>标</m:t>
        </m:r>
        <m:r>
          <m:t>假</m:t>
        </m:r>
        <m:r>
          <m:t>阳</m:t>
        </m:r>
        <m:r>
          <m:t>性</m:t>
        </m:r>
        <m:r>
          <m:t>率</m:t>
        </m:r>
      </m:oMath>
      <w:r>
        <w:t xml:space="preserve"> </w:t>
      </w:r>
      <w:r>
        <w:rPr>
          <w:rFonts w:hint="eastAsia"/>
        </w:rPr>
        <w:t xml:space="preserve">p$，最优位数组大小的推导过程如下：</w:t>
      </w:r>
    </w:p>
    <w:p>
      <w:pPr>
        <w:pStyle w:val="BodyText"/>
      </w:pPr>
      <w:r>
        <w:rPr>
          <w:rFonts w:hint="eastAsia"/>
        </w:rPr>
        <w:t xml:space="preserve">设位数组大小为$m</w:t>
      </w:r>
      <w:r>
        <w:t xml:space="preserve"> </w:t>
      </w:r>
      <m:oMath>
        <m:r>
          <m:rPr>
            <m:sty m:val="p"/>
          </m:rPr>
          <m:t>，</m:t>
        </m:r>
        <m:r>
          <m:t>哈</m:t>
        </m:r>
        <m:r>
          <m:t>希</m:t>
        </m:r>
        <m:r>
          <m:t>函</m:t>
        </m:r>
        <m:r>
          <m:t>数</m:t>
        </m:r>
        <m:r>
          <m:t>数</m:t>
        </m:r>
        <m:r>
          <m:t>量</m:t>
        </m:r>
        <m:r>
          <m:t>为</m:t>
        </m:r>
      </m:oMath>
      <w:r>
        <w:t xml:space="preserve"> </w:t>
      </w:r>
      <w:r>
        <w:t xml:space="preserve">k</w:t>
      </w:r>
      <m:oMath>
        <m:r>
          <m:rPr>
            <m:sty m:val="p"/>
          </m:rPr>
          <m:t>。</m:t>
        </m:r>
        <m:r>
          <m:t>插</m:t>
        </m:r>
        <m:r>
          <m:t>入</m:t>
        </m:r>
      </m:oMath>
      <w:r>
        <w:rPr>
          <w:rFonts w:hint="eastAsia"/>
        </w:rPr>
        <w:t xml:space="preserve">n$个元素后，某一位仍为0的概率为：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w:r>
        <w:t xml:space="preserve">$$P(</w:t>
      </w:r>
      <w:r>
        <w:t xml:space="preserve">)</w:t>
      </w:r>
      <w:r>
        <w:t xml:space="preserve"> </w:t>
      </w:r>
      <w:r>
        <w:t xml:space="preserve">e^{-kn/m}</w:t>
      </w:r>
    </w:p>
    <w:p>
      <w:pPr>
        <w:pStyle w:val="BodyText"/>
      </w:pPr>
      <w:r>
        <w:t xml:space="preserve">$$</w:t>
      </w:r>
    </w:p>
    <w:p>
      <w:pPr>
        <w:pStyle w:val="BodyText"/>
      </w:pPr>
      <w:r>
        <w:rPr>
          <w:rFonts w:hint="eastAsia"/>
        </w:rPr>
        <w:t xml:space="preserve">因此，某一位为1的概率为：</w:t>
      </w:r>
    </w:p>
    <w:p>
      <w:pPr>
        <w:pStyle w:val="BodyText"/>
      </w:pPr>
      <w:r>
        <w:t xml:space="preserve">$$</w:t>
      </w:r>
    </w:p>
    <w:p>
      <w:pPr>
        <w:pStyle w:val="BodyText"/>
      </w:pPr>
      <w:r>
        <w:t xml:space="preserve">P(</w:t>
      </w:r>
      <w:r>
        <w:t xml:space="preserve">) = 1 - e^{-kn/m}</w:t>
      </w:r>
    </w:p>
    <w:p>
      <w:pPr>
        <w:pStyle w:val="BodyText"/>
      </w:pPr>
      <w:r>
        <w:t xml:space="preserve">$$</w:t>
      </w:r>
    </w:p>
    <w:p>
      <w:pPr>
        <w:pStyle w:val="BodyText"/>
      </w:pPr>
      <w:r>
        <w:rPr>
          <w:rFonts w:hint="eastAsia"/>
        </w:rPr>
        <w:t xml:space="preserve">假阳性率为：</w:t>
      </w:r>
    </w:p>
    <w:p>
      <w:pPr>
        <w:pStyle w:val="BodyText"/>
      </w:pPr>
      <w:r>
        <w:t xml:space="preserve">$$</w:t>
      </w:r>
    </w:p>
    <w:p>
      <w:pPr>
        <w:pStyle w:val="BodyText"/>
      </w:pPr>
      <w:r>
        <w:t xml:space="preserve">p =</w:t>
      </w:r>
      <w:r>
        <w:t xml:space="preserve"> </w:t>
      </w:r>
      <w:r>
        <w:t xml:space="preserve">(1 - e</w:t>
      </w:r>
      <w:r>
        <w:rPr>
          <w:vertAlign w:val="superscript"/>
        </w:rPr>
        <w:t xml:space="preserve">{-kn/m}</w:t>
      </w:r>
      <w:r>
        <w:rPr>
          <w:vertAlign w:val="superscript"/>
        </w:rPr>
        <w:t xml:space="preserve">)</w:t>
      </w:r>
      <w:r>
        <w:t xml:space="preserve">k$$</w:t>
      </w:r>
    </w:p>
    <w:p>
      <w:pPr>
        <w:pStyle w:val="BodyText"/>
      </w:pPr>
      <w:r>
        <w:rPr>
          <w:rFonts w:hint="eastAsia"/>
        </w:rPr>
        <w:t xml:space="preserve">为了最小化假阳性率，对</w:t>
      </w:r>
      <m:oMath>
        <m:r>
          <m:t>k</m:t>
        </m:r>
      </m:oMath>
      <w:r>
        <w:rPr>
          <w:rFonts w:hint="eastAsia"/>
        </w:rPr>
        <w:t xml:space="preserve">求导并令其为0：</w:t>
      </w:r>
    </w:p>
    <w:p>
      <w:pPr>
        <w:pStyle w:val="BodyText"/>
      </w:pPr>
      <w:r>
        <w:t xml:space="preserve">$$</w:t>
      </w:r>
      <w:r>
        <w:t xml:space="preserve"> </w:t>
      </w:r>
      <w:r>
        <w:t xml:space="preserve">= 0</w:t>
      </w:r>
    </w:p>
    <w:p>
      <w:pPr>
        <w:pStyle w:val="BodyText"/>
      </w:pPr>
      <w:r>
        <w:t xml:space="preserve">$$</w:t>
      </w:r>
    </w:p>
    <w:p>
      <w:pPr>
        <w:pStyle w:val="BodyText"/>
      </w:pPr>
      <w:r>
        <w:rPr>
          <w:rFonts w:hint="eastAsia"/>
        </w:rPr>
        <w:t xml:space="preserve">解得最优哈希函数数量：</w:t>
      </w:r>
    </w:p>
    <w:p>
      <w:pPr>
        <w:pStyle w:val="BodyText"/>
      </w:pPr>
      <w:r>
        <w:t xml:space="preserve">$$</w:t>
      </w:r>
    </w:p>
    <w:p>
      <w:pPr>
        <w:pStyle w:val="BodyText"/>
      </w:pPr>
      <w:r>
        <w:t xml:space="preserve">k_{opt} =</w:t>
      </w:r>
      <w:r>
        <w:t xml:space="preserve"> </w:t>
      </w:r>
      <w:r>
        <w:t xml:space="preserve"> </w:t>
      </w:r>
      <w:r>
        <w:t xml:space="preserve">$$</w:t>
      </w:r>
    </w:p>
    <w:p>
      <w:pPr>
        <w:pStyle w:val="BodyText"/>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w:r>
        <w:t xml:space="preserve">$$p =</w:t>
      </w:r>
      <w:r>
        <w:t xml:space="preserve"> </w:t>
      </w:r>
      <w:r>
        <w:t xml:space="preserve">(</w:t>
      </w:r>
      <w:r>
        <w:t xml:space="preserve">)^{k_{opt}} =</w:t>
      </w:r>
      <w:r>
        <w:t xml:space="preserve"> </w:t>
      </w:r>
      <w:r>
        <w:t xml:space="preserve">(</w:t>
      </w:r>
      <w:r>
        <w:t xml:space="preserve">)^{</w:t>
      </w:r>
      <w:r>
        <w:t xml:space="preserve">}</w:t>
      </w:r>
    </w:p>
    <w:p>
      <w:pPr>
        <w:pStyle w:val="BodyText"/>
      </w:pPr>
      <w:r>
        <w:t xml:space="preserve">$$</w:t>
      </w:r>
    </w:p>
    <w:p>
      <w:pPr>
        <w:pStyle w:val="BodyText"/>
      </w:pPr>
      <w:r>
        <w:rPr>
          <w:rFonts w:hint="eastAsia"/>
        </w:rPr>
        <w:t xml:space="preserve">解得最优位数组大小：</w:t>
      </w:r>
    </w:p>
    <w:p>
      <w:pPr>
        <w:pStyle w:val="BodyText"/>
      </w:pPr>
      <w:r>
        <w:t xml:space="preserve">$$</w:t>
      </w:r>
    </w:p>
    <w:p>
      <w:pPr>
        <w:pStyle w:val="BodyText"/>
      </w:pPr>
      <w:r>
        <w:t xml:space="preserve">m = -</w:t>
      </w:r>
      <w:r>
        <w:t xml:space="preserve"> </w:t>
      </w:r>
      <w:r>
        <w:t xml:space="preserve"> </w:t>
      </w:r>
      <w:r>
        <w:t xml:space="preserve">n</w:t>
      </w:r>
      <w:r>
        <w:t xml:space="preserve"> </w:t>
      </w:r>
      <w:r>
        <w:t xml:space="preserve">_2</w:t>
      </w:r>
      <w:r>
        <w:t xml:space="preserve"> </w:t>
      </w:r>
      <w:r>
        <w:t xml:space="preserve">$$</w:t>
      </w:r>
    </w:p>
    <w:bookmarkEnd w:id="66"/>
    <w:bookmarkStart w:id="67"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
    <w:bookmarkStart w:id="68"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End w:id="69"/>
    <w:bookmarkStart w:id="72" w:name="基于sql语句的动态缓存技术"/>
    <w:p>
      <w:pPr>
        <w:pStyle w:val="Heading3"/>
      </w:pPr>
      <w:r>
        <w:t xml:space="preserve">3.4.2 </w:t>
      </w:r>
      <w:r>
        <w:rPr>
          <w:rFonts w:hint="eastAsia"/>
        </w:rPr>
        <w:t xml:space="preserve">基于SQL语句的动态缓存技术</w:t>
      </w:r>
    </w:p>
    <w:bookmarkStart w:id="70"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0"/>
    <w:bookmarkStart w:id="71"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8" w:name="基于cte子语句的动态缓存技术"/>
    <w:p>
      <w:pPr>
        <w:pStyle w:val="Heading3"/>
      </w:pPr>
      <w:r>
        <w:t xml:space="preserve">3.4.3 </w:t>
      </w:r>
      <w:r>
        <w:rPr>
          <w:rFonts w:hint="eastAsia"/>
        </w:rPr>
        <w:t xml:space="preserve">基于CTE子语句的动态缓存技术</w:t>
      </w:r>
    </w:p>
    <w:bookmarkStart w:id="76"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xmlns:a="http://schemas.openxmlformats.org/drawingml/2006/main" xmlns:pic="http://schemas.openxmlformats.org/drawingml/2006/picture">
      <w:pPr>
        <w:pStyle w:val="CaptionedFigure"/>
      </w:pPr>
      <w:r>
        <w:drawing>
          <wp:inline>
            <wp:extent cx="5334000" cy="10668000"/>
            <wp:effectExtent b="0" l="0" r="0" t="0"/>
            <wp:docPr descr="3.5_布隆过滤器检测流程" title="" id="74" name="Picture"/>
            <a:graphic>
              <a:graphicData uri="http://schemas.openxmlformats.org/drawingml/2006/picture">
                <pic:pic>
                  <pic:nvPicPr>
                    <pic:cNvPr descr="/Users/max/src/duckdb/md_update/images/3.5_布隆过滤器检测流程.png" id="75" name="Picture"/>
                    <pic:cNvPicPr>
                      <a:picLocks noChangeArrowheads="1" noChangeAspect="1"/>
                    </pic:cNvPicPr>
                  </pic:nvPicPr>
                  <pic:blipFill>
                    <a:blip r:embed="rId73"/>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3.5_布隆过滤器检测流程</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76"/>
    <w:bookmarkStart w:id="77"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End w:id="78"/>
    <w:bookmarkEnd w:id="79"/>
    <w:bookmarkStart w:id="83" w:name="本章小结"/>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80" w:name="核心技术创新总结"/>
    <w:p>
      <w:pPr>
        <w:pStyle w:val="Heading3"/>
      </w:pPr>
      <w:r>
        <w:t xml:space="preserve">3.5.1 </w:t>
      </w:r>
      <w:r>
        <w:rPr>
          <w:rFonts w:hint="eastAsia"/>
        </w:rPr>
        <w:t xml:space="preserve">核心技术创新总结</w:t>
      </w:r>
    </w:p>
    <w:p>
      <w:pPr>
        <w:numPr>
          <w:ilvl w:val="0"/>
          <w:numId w:val="1003"/>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3"/>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3"/>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3"/>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80"/>
    <w:bookmarkStart w:id="81" w:name="系统性能表现"/>
    <w:p>
      <w:pPr>
        <w:pStyle w:val="Heading3"/>
      </w:pPr>
      <w:r>
        <w:t xml:space="preserve">3.5.2 </w:t>
      </w:r>
      <w:r>
        <w:rPr>
          <w:rFonts w:hint="eastAsia"/>
        </w:rPr>
        <w:t xml:space="preserve">系统性能表现</w:t>
      </w:r>
    </w:p>
    <w:p>
      <w:pPr>
        <w:pStyle w:val="Compact"/>
        <w:numPr>
          <w:ilvl w:val="0"/>
          <w:numId w:val="1004"/>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4"/>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4"/>
        </w:numPr>
      </w:pPr>
      <w:r>
        <w:rPr>
          <w:rFonts w:hint="eastAsia"/>
          <w:b/>
          <w:bCs/>
        </w:rPr>
        <w:t xml:space="preserve">优秀的资源效率</w:t>
      </w:r>
      <w:r>
        <w:rPr>
          <w:rFonts w:hint="eastAsia"/>
        </w:rPr>
        <w:t xml:space="preserve">：内存开销仅增加15-25%，CPU使用率降低40-60%</w:t>
      </w:r>
    </w:p>
    <w:p>
      <w:pPr>
        <w:pStyle w:val="Compact"/>
        <w:numPr>
          <w:ilvl w:val="0"/>
          <w:numId w:val="1004"/>
        </w:numPr>
      </w:pPr>
      <w:r>
        <w:rPr>
          <w:rFonts w:hint="eastAsia"/>
          <w:b/>
          <w:bCs/>
        </w:rPr>
        <w:t xml:space="preserve">强大的并发能力</w:t>
      </w:r>
      <w:r>
        <w:rPr>
          <w:rFonts w:hint="eastAsia"/>
        </w:rPr>
        <w:t xml:space="preserve">：支持高并发访问，系统吞吐量显著提升</w:t>
      </w:r>
    </w:p>
    <w:bookmarkEnd w:id="81"/>
    <w:bookmarkStart w:id="82"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82"/>
    <w:bookmarkEnd w:id="83"/>
    <w:bookmarkStart w:id="102"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5422446"/>
            <wp:effectExtent b="0" l="0" r="0" t="0"/>
            <wp:docPr descr="3.6_精确匹配与缓存访问流程序列图" title="" id="86" name="Picture"/>
            <a:graphic>
              <a:graphicData uri="http://schemas.openxmlformats.org/drawingml/2006/picture">
                <pic:pic>
                  <pic:nvPicPr>
                    <pic:cNvPr descr="/Users/max/src/duckdb/md_update/images/3.6_精确匹配与缓存访问流程序列图.png" id="87" name="Picture"/>
                    <pic:cNvPicPr>
                      <a:picLocks noChangeArrowheads="1" noChangeAspect="1"/>
                    </pic:cNvPicPr>
                  </pic:nvPicPr>
                  <pic:blipFill>
                    <a:blip r:embed="rId85"/>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3.6_精确匹配与缓存访问流程序列图</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88"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88"/>
    <w:bookmarkStart w:id="89"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89"/>
    <w:bookmarkStart w:id="96"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3728357"/>
            <wp:effectExtent b="0" l="0" r="0" t="0"/>
            <wp:docPr descr="3.7_CTE子图同构查询检索流程" title="" id="91" name="Picture"/>
            <a:graphic>
              <a:graphicData uri="http://schemas.openxmlformats.org/drawingml/2006/picture">
                <pic:pic>
                  <pic:nvPicPr>
                    <pic:cNvPr descr="/Users/max/src/duckdb/md_update/images/3.7_CTE子图同构查询检索流程.png" id="92" name="Picture"/>
                    <pic:cNvPicPr>
                      <a:picLocks noChangeArrowheads="1" noChangeAspect="1"/>
                    </pic:cNvPicPr>
                  </pic:nvPicPr>
                  <pic:blipFill>
                    <a:blip r:embed="rId90"/>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3.7_CTE子图同构查询检索流程</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93"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93"/>
    <w:bookmarkStart w:id="94"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94"/>
    <w:bookmarkStart w:id="95"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95"/>
    <w:bookmarkEnd w:id="96"/>
    <w:bookmarkStart w:id="101"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8300357"/>
            <wp:effectExtent b="0" l="0" r="0" t="0"/>
            <wp:docPr descr="3.8_结果返回与异步缓存更新流程" title="" id="98" name="Picture"/>
            <a:graphic>
              <a:graphicData uri="http://schemas.openxmlformats.org/drawingml/2006/picture">
                <pic:pic>
                  <pic:nvPicPr>
                    <pic:cNvPr descr="/Users/max/src/duckdb/md_update/images/3.8_结果返回与异步缓存更新流程.png" id="99" name="Picture"/>
                    <pic:cNvPicPr>
                      <a:picLocks noChangeArrowheads="1" noChangeAspect="1"/>
                    </pic:cNvPicPr>
                  </pic:nvPicPr>
                  <pic:blipFill>
                    <a:blip r:embed="rId97"/>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3.8_结果返回与异步缓存更新流程</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00"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00"/>
    <w:bookmarkEnd w:id="101"/>
    <w:bookmarkEnd w:id="102"/>
    <w:bookmarkStart w:id="116" w:name="详细设计及相关技术-1"/>
    <w:p>
      <w:pPr>
        <w:pStyle w:val="Heading2"/>
      </w:pPr>
      <w:r>
        <w:t xml:space="preserve">3.4 </w:t>
      </w:r>
      <w:r>
        <w:rPr>
          <w:rFonts w:hint="eastAsia"/>
        </w:rPr>
        <w:t xml:space="preserve">详细设计及相关技术</w:t>
      </w:r>
    </w:p>
    <w:bookmarkStart w:id="106" w:name="基于布隆过滤器的前置过滤技术-1"/>
    <w:p>
      <w:pPr>
        <w:pStyle w:val="Heading3"/>
      </w:pPr>
      <w:r>
        <w:t xml:space="preserve">3.4.1 </w:t>
      </w:r>
      <w:r>
        <w:rPr>
          <w:rFonts w:hint="eastAsia"/>
        </w:rPr>
        <w:t xml:space="preserve">基于布隆过滤器的前置过滤技术</w:t>
      </w:r>
    </w:p>
    <w:bookmarkStart w:id="103"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布隆过滤器的性能关键在于位数组大小的合理选择。给定预期插入元素数量$n</w:t>
      </w:r>
      <w:r>
        <w:t xml:space="preserve"> </w:t>
      </w:r>
      <m:oMath>
        <m:r>
          <m:t>和</m:t>
        </m:r>
        <m:r>
          <m:t>目</m:t>
        </m:r>
        <m:r>
          <m:t>标</m:t>
        </m:r>
        <m:r>
          <m:t>假</m:t>
        </m:r>
        <m:r>
          <m:t>阳</m:t>
        </m:r>
        <m:r>
          <m:t>性</m:t>
        </m:r>
        <m:r>
          <m:t>率</m:t>
        </m:r>
      </m:oMath>
      <w:r>
        <w:t xml:space="preserve"> </w:t>
      </w:r>
      <w:r>
        <w:rPr>
          <w:rFonts w:hint="eastAsia"/>
        </w:rPr>
        <w:t xml:space="preserve">p$，最优位数组大小的推导过程如下：</w:t>
      </w:r>
    </w:p>
    <w:p>
      <w:pPr>
        <w:pStyle w:val="BodyText"/>
      </w:pPr>
      <w:r>
        <w:rPr>
          <w:rFonts w:hint="eastAsia"/>
        </w:rPr>
        <w:t xml:space="preserve">设位数组大小为$m</w:t>
      </w:r>
      <w:r>
        <w:t xml:space="preserve"> </w:t>
      </w:r>
      <m:oMath>
        <m:r>
          <m:rPr>
            <m:sty m:val="p"/>
          </m:rPr>
          <m:t>，</m:t>
        </m:r>
        <m:r>
          <m:t>哈</m:t>
        </m:r>
        <m:r>
          <m:t>希</m:t>
        </m:r>
        <m:r>
          <m:t>函</m:t>
        </m:r>
        <m:r>
          <m:t>数</m:t>
        </m:r>
        <m:r>
          <m:t>数</m:t>
        </m:r>
        <m:r>
          <m:t>量</m:t>
        </m:r>
        <m:r>
          <m:t>为</m:t>
        </m:r>
      </m:oMath>
      <w:r>
        <w:t xml:space="preserve"> </w:t>
      </w:r>
      <w:r>
        <w:t xml:space="preserve">k</w:t>
      </w:r>
      <m:oMath>
        <m:r>
          <m:rPr>
            <m:sty m:val="p"/>
          </m:rPr>
          <m:t>。</m:t>
        </m:r>
        <m:r>
          <m:t>插</m:t>
        </m:r>
        <m:r>
          <m:t>入</m:t>
        </m:r>
      </m:oMath>
      <w:r>
        <w:rPr>
          <w:rFonts w:hint="eastAsia"/>
        </w:rPr>
        <w:t xml:space="preserve">n$个元素后，某一位仍为0的概率为：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w:r>
        <w:t xml:space="preserve">$$P(</w:t>
      </w:r>
      <w:r>
        <w:t xml:space="preserve">)</w:t>
      </w:r>
      <w:r>
        <w:t xml:space="preserve"> </w:t>
      </w:r>
      <w:r>
        <w:t xml:space="preserve">e^{-kn/m}</w:t>
      </w:r>
    </w:p>
    <w:p>
      <w:pPr>
        <w:pStyle w:val="BodyText"/>
      </w:pPr>
      <w:r>
        <w:t xml:space="preserve">$$</w:t>
      </w:r>
    </w:p>
    <w:p>
      <w:pPr>
        <w:pStyle w:val="BodyText"/>
      </w:pPr>
      <w:r>
        <w:rPr>
          <w:rFonts w:hint="eastAsia"/>
        </w:rPr>
        <w:t xml:space="preserve">因此，某一位为1的概率为：</w:t>
      </w:r>
    </w:p>
    <w:p>
      <w:pPr>
        <w:pStyle w:val="BodyText"/>
      </w:pPr>
      <w:r>
        <w:t xml:space="preserve">$$</w:t>
      </w:r>
    </w:p>
    <w:p>
      <w:pPr>
        <w:pStyle w:val="BodyText"/>
      </w:pPr>
      <w:r>
        <w:t xml:space="preserve">P(</w:t>
      </w:r>
      <w:r>
        <w:t xml:space="preserve">) = 1 - e^{-kn/m}</w:t>
      </w:r>
    </w:p>
    <w:p>
      <w:pPr>
        <w:pStyle w:val="BodyText"/>
      </w:pPr>
      <w:r>
        <w:t xml:space="preserve">$$</w:t>
      </w:r>
    </w:p>
    <w:p>
      <w:pPr>
        <w:pStyle w:val="BodyText"/>
      </w:pPr>
      <w:r>
        <w:rPr>
          <w:rFonts w:hint="eastAsia"/>
        </w:rPr>
        <w:t xml:space="preserve">假阳性率为：</w:t>
      </w:r>
    </w:p>
    <w:p>
      <w:pPr>
        <w:pStyle w:val="BodyText"/>
      </w:pPr>
      <w:r>
        <w:t xml:space="preserve">$$</w:t>
      </w:r>
    </w:p>
    <w:p>
      <w:pPr>
        <w:pStyle w:val="BodyText"/>
      </w:pPr>
      <w:r>
        <w:t xml:space="preserve">p =</w:t>
      </w:r>
      <w:r>
        <w:t xml:space="preserve"> </w:t>
      </w:r>
      <w:r>
        <w:t xml:space="preserve">(1 - e</w:t>
      </w:r>
      <w:r>
        <w:rPr>
          <w:vertAlign w:val="superscript"/>
        </w:rPr>
        <w:t xml:space="preserve">{-kn/m}</w:t>
      </w:r>
      <w:r>
        <w:rPr>
          <w:vertAlign w:val="superscript"/>
        </w:rPr>
        <w:t xml:space="preserve">)</w:t>
      </w:r>
      <w:r>
        <w:t xml:space="preserve">k$$</w:t>
      </w:r>
    </w:p>
    <w:p>
      <w:pPr>
        <w:pStyle w:val="BodyText"/>
      </w:pPr>
      <w:r>
        <w:rPr>
          <w:rFonts w:hint="eastAsia"/>
        </w:rPr>
        <w:t xml:space="preserve">为了最小化假阳性率，对</w:t>
      </w:r>
      <m:oMath>
        <m:r>
          <m:t>k</m:t>
        </m:r>
      </m:oMath>
      <w:r>
        <w:rPr>
          <w:rFonts w:hint="eastAsia"/>
        </w:rPr>
        <w:t xml:space="preserve">求导并令其为0：</w:t>
      </w:r>
    </w:p>
    <w:p>
      <w:pPr>
        <w:pStyle w:val="BodyText"/>
      </w:pPr>
      <w:r>
        <w:t xml:space="preserve">$$</w:t>
      </w:r>
      <w:r>
        <w:t xml:space="preserve"> </w:t>
      </w:r>
      <w:r>
        <w:t xml:space="preserve">= 0</w:t>
      </w:r>
    </w:p>
    <w:p>
      <w:pPr>
        <w:pStyle w:val="BodyText"/>
      </w:pPr>
      <w:r>
        <w:t xml:space="preserve">$$</w:t>
      </w:r>
    </w:p>
    <w:p>
      <w:pPr>
        <w:pStyle w:val="BodyText"/>
      </w:pPr>
      <w:r>
        <w:rPr>
          <w:rFonts w:hint="eastAsia"/>
        </w:rPr>
        <w:t xml:space="preserve">解得最优哈希函数数量：</w:t>
      </w:r>
    </w:p>
    <w:p>
      <w:pPr>
        <w:pStyle w:val="BodyText"/>
      </w:pPr>
      <w:r>
        <w:t xml:space="preserve">$$</w:t>
      </w:r>
    </w:p>
    <w:p>
      <w:pPr>
        <w:pStyle w:val="BodyText"/>
      </w:pPr>
      <w:r>
        <w:t xml:space="preserve">k_{opt} =</w:t>
      </w:r>
      <w:r>
        <w:t xml:space="preserve"> </w:t>
      </w:r>
      <w:r>
        <w:t xml:space="preserve"> </w:t>
      </w:r>
      <w:r>
        <w:t xml:space="preserve">$$</w:t>
      </w:r>
    </w:p>
    <w:p>
      <w:pPr>
        <w:pStyle w:val="BodyText"/>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w:r>
        <w:t xml:space="preserve">$$p =</w:t>
      </w:r>
      <w:r>
        <w:t xml:space="preserve"> </w:t>
      </w:r>
      <w:r>
        <w:t xml:space="preserve">(</w:t>
      </w:r>
      <w:r>
        <w:t xml:space="preserve">)^{k_{opt}} =</w:t>
      </w:r>
      <w:r>
        <w:t xml:space="preserve"> </w:t>
      </w:r>
      <w:r>
        <w:t xml:space="preserve">(</w:t>
      </w:r>
      <w:r>
        <w:t xml:space="preserve">)^{</w:t>
      </w:r>
      <w:r>
        <w:t xml:space="preserve">}</w:t>
      </w:r>
    </w:p>
    <w:p>
      <w:pPr>
        <w:pStyle w:val="BodyText"/>
      </w:pPr>
      <w:r>
        <w:t xml:space="preserve">$$</w:t>
      </w:r>
    </w:p>
    <w:p>
      <w:pPr>
        <w:pStyle w:val="BodyText"/>
      </w:pPr>
      <w:r>
        <w:rPr>
          <w:rFonts w:hint="eastAsia"/>
        </w:rPr>
        <w:t xml:space="preserve">解得最优位数组大小：</w:t>
      </w:r>
    </w:p>
    <w:p>
      <w:pPr>
        <w:pStyle w:val="BodyText"/>
      </w:pPr>
      <w:r>
        <w:t xml:space="preserve">$$</w:t>
      </w:r>
    </w:p>
    <w:p>
      <w:pPr>
        <w:pStyle w:val="BodyText"/>
      </w:pPr>
      <w:r>
        <w:t xml:space="preserve">m = -</w:t>
      </w:r>
      <w:r>
        <w:t xml:space="preserve"> </w:t>
      </w:r>
      <w:r>
        <w:t xml:space="preserve"> </w:t>
      </w:r>
      <w:r>
        <w:t xml:space="preserve">n</w:t>
      </w:r>
      <w:r>
        <w:t xml:space="preserve"> </w:t>
      </w:r>
      <w:r>
        <w:t xml:space="preserve">_2</w:t>
      </w:r>
      <w:r>
        <w:t xml:space="preserve"> </w:t>
      </w:r>
      <w:r>
        <w:t xml:space="preserve">$$</w:t>
      </w:r>
    </w:p>
    <w:bookmarkEnd w:id="103"/>
    <w:bookmarkStart w:id="104"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4"/>
    <w:bookmarkStart w:id="105"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
    <w:bookmarkEnd w:id="106"/>
    <w:bookmarkStart w:id="109" w:name="基于sql语句的动态缓存技术-1"/>
    <w:p>
      <w:pPr>
        <w:pStyle w:val="Heading3"/>
      </w:pPr>
      <w:r>
        <w:t xml:space="preserve">3.4.2 </w:t>
      </w:r>
      <w:r>
        <w:rPr>
          <w:rFonts w:hint="eastAsia"/>
        </w:rPr>
        <w:t xml:space="preserve">基于SQL语句的动态缓存技术</w:t>
      </w:r>
    </w:p>
    <w:bookmarkStart w:id="107"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
    <w:bookmarkStart w:id="108"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8"/>
    <w:bookmarkEnd w:id="109"/>
    <w:bookmarkStart w:id="115" w:name="基于cte子语句的动态缓存技术-1"/>
    <w:p>
      <w:pPr>
        <w:pStyle w:val="Heading3"/>
      </w:pPr>
      <w:r>
        <w:t xml:space="preserve">3.4.3 </w:t>
      </w:r>
      <w:r>
        <w:rPr>
          <w:rFonts w:hint="eastAsia"/>
        </w:rPr>
        <w:t xml:space="preserve">基于CTE子语句的动态缓存技术</w:t>
      </w:r>
    </w:p>
    <w:bookmarkStart w:id="113"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xmlns:a="http://schemas.openxmlformats.org/drawingml/2006/main" xmlns:pic="http://schemas.openxmlformats.org/drawingml/2006/picture">
      <w:pPr>
        <w:pStyle w:val="CaptionedFigure"/>
      </w:pPr>
      <w:r>
        <w:drawing>
          <wp:inline>
            <wp:extent cx="5334000" cy="5129408"/>
            <wp:effectExtent b="0" l="0" r="0" t="0"/>
            <wp:docPr descr="3.9_CTE依赖关系分析与缓存策略" title="" id="111" name="Picture"/>
            <a:graphic>
              <a:graphicData uri="http://schemas.openxmlformats.org/drawingml/2006/picture">
                <pic:pic>
                  <pic:nvPicPr>
                    <pic:cNvPr descr="/Users/max/src/duckdb/md_update/images/3.9_CTE依赖关系分析与缓存策略.png" id="112" name="Picture"/>
                    <pic:cNvPicPr>
                      <a:picLocks noChangeArrowheads="1" noChangeAspect="1"/>
                    </pic:cNvPicPr>
                  </pic:nvPicPr>
                  <pic:blipFill>
                    <a:blip r:embed="rId110"/>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3.9_CTE依赖关系分析与缓存策略</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113"/>
    <w:bookmarkStart w:id="114"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End w:id="115"/>
    <w:bookmarkEnd w:id="116"/>
    <w:bookmarkStart w:id="120"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117" w:name="核心技术创新总结-1"/>
    <w:p>
      <w:pPr>
        <w:pStyle w:val="Heading3"/>
      </w:pPr>
      <w:r>
        <w:t xml:space="preserve">3.5.1 </w:t>
      </w:r>
      <w:r>
        <w:rPr>
          <w:rFonts w:hint="eastAsia"/>
        </w:rPr>
        <w:t xml:space="preserve">核心技术创新总结</w:t>
      </w:r>
    </w:p>
    <w:p>
      <w:pPr>
        <w:numPr>
          <w:ilvl w:val="0"/>
          <w:numId w:val="1005"/>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5"/>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5"/>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5"/>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117"/>
    <w:bookmarkStart w:id="118" w:name="系统性能表现-1"/>
    <w:p>
      <w:pPr>
        <w:pStyle w:val="Heading3"/>
      </w:pPr>
      <w:r>
        <w:t xml:space="preserve">3.5.2 </w:t>
      </w:r>
      <w:r>
        <w:rPr>
          <w:rFonts w:hint="eastAsia"/>
        </w:rPr>
        <w:t xml:space="preserve">系统性能表现</w:t>
      </w:r>
    </w:p>
    <w:p>
      <w:pPr>
        <w:pStyle w:val="Compact"/>
        <w:numPr>
          <w:ilvl w:val="0"/>
          <w:numId w:val="1006"/>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6"/>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6"/>
        </w:numPr>
      </w:pPr>
      <w:r>
        <w:rPr>
          <w:rFonts w:hint="eastAsia"/>
          <w:b/>
          <w:bCs/>
        </w:rPr>
        <w:t xml:space="preserve">优秀的资源效率</w:t>
      </w:r>
      <w:r>
        <w:rPr>
          <w:rFonts w:hint="eastAsia"/>
        </w:rPr>
        <w:t xml:space="preserve">：内存开销仅增加15-25%，CPU使用率降低40-60%</w:t>
      </w:r>
    </w:p>
    <w:p>
      <w:pPr>
        <w:pStyle w:val="Compact"/>
        <w:numPr>
          <w:ilvl w:val="0"/>
          <w:numId w:val="1006"/>
        </w:numPr>
      </w:pPr>
      <w:r>
        <w:rPr>
          <w:rFonts w:hint="eastAsia"/>
          <w:b/>
          <w:bCs/>
        </w:rPr>
        <w:t xml:space="preserve">强大的并发能力</w:t>
      </w:r>
      <w:r>
        <w:rPr>
          <w:rFonts w:hint="eastAsia"/>
        </w:rPr>
        <w:t xml:space="preserve">：支持高并发访问，系统吞吐量显著提升</w:t>
      </w:r>
    </w:p>
    <w:bookmarkEnd w:id="118"/>
    <w:bookmarkStart w:id="119"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119"/>
    <w:bookmarkEnd w:id="120"/>
    <w:bookmarkStart w:id="121"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bookmarkEnd w:id="121"/>
    <w:bookmarkEnd w:id="122"/>
    <w:sectPr>
      <w:footnotePr>
        <w:numRestart w:val="eachSect"/>
      </w:footnotePr>
    </w:sectPr>
    <w:bookmarkStart w:id="83"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33" w:name="设计概要"/>
    <w:p>
      <w:pPr>
        <w:pStyle w:val="Heading2"/>
      </w:pPr>
      <w:r>
        <w:t xml:space="preserve">4.1 </w:t>
      </w:r>
      <w:r>
        <w:rPr>
          <w:rFonts w:hint="eastAsia"/>
        </w:rPr>
        <w:t xml:space="preserve">设计概要</w:t>
      </w:r>
    </w:p>
    <w:bookmarkStart w:id="21"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14"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9"/>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10"/>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xmlns:a="http://schemas.openxmlformats.org/drawingml/2006/main" xmlns:pic="http://schemas.openxmlformats.org/drawingml/2006/picture">
      <w:pPr>
        <w:pStyle w:val="CaptionedFigure"/>
      </w:pPr>
      <w:r>
        <w:drawing>
          <wp:inline>
            <wp:extent cx="5334000" cy="5129892"/>
            <wp:effectExtent b="0" l="0" r="0" t="0"/>
            <wp:docPr descr="4.1_数据一致性维护的复杂性分析" title="" id="12" name="Picture"/>
            <a:graphic>
              <a:graphicData uri="http://schemas.openxmlformats.org/drawingml/2006/picture">
                <pic:pic>
                  <pic:nvPicPr>
                    <pic:cNvPr descr="/Users/max/src/duckdb/md_update/images/4.1_数据一致性维护的复杂性分析.png" id="13" name="Picture"/>
                    <pic:cNvPicPr>
                      <a:picLocks noChangeArrowheads="1" noChangeAspect="1"/>
                    </pic:cNvPicPr>
                  </pic:nvPicPr>
                  <pic:blipFill>
                    <a:blip r:embed="rId11"/>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4.1_数据一致性维护的复杂性分析</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14"/>
    <w:bookmarkStart w:id="17"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15"/>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16"/>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17"/>
    <w:bookmarkStart w:id="20"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18"/>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19"/>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0"/>
    <w:bookmarkEnd w:id="21"/>
    <w:bookmarkStart w:id="28"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2"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01"/>
        </w:numPr>
      </w:pPr>
      <w:r>
        <w:rPr>
          <w:rFonts w:hint="eastAsia"/>
          <w:b/>
          <w:bCs/>
        </w:rPr>
        <w:t xml:space="preserve">接口层</w:t>
      </w:r>
      <w:r>
        <w:rPr>
          <w:rFonts w:hint="eastAsia"/>
        </w:rPr>
        <w:t xml:space="preserve">：提供统一的API接口，屏蔽底层实现细节</w:t>
      </w:r>
    </w:p>
    <w:p>
      <w:pPr>
        <w:pStyle w:val="Compact"/>
        <w:numPr>
          <w:ilvl w:val="0"/>
          <w:numId w:val="1001"/>
        </w:numPr>
      </w:pPr>
      <w:r>
        <w:rPr>
          <w:rFonts w:hint="eastAsia"/>
          <w:b/>
          <w:bCs/>
        </w:rPr>
        <w:t xml:space="preserve">管理层</w:t>
      </w:r>
      <w:r>
        <w:rPr>
          <w:rFonts w:hint="eastAsia"/>
        </w:rPr>
        <w:t xml:space="preserve">：实现缓存策略的协调和选择</w:t>
      </w:r>
    </w:p>
    <w:p>
      <w:pPr>
        <w:pStyle w:val="Compact"/>
        <w:numPr>
          <w:ilvl w:val="0"/>
          <w:numId w:val="1001"/>
        </w:numPr>
      </w:pPr>
      <w:r>
        <w:rPr>
          <w:rFonts w:hint="eastAsia"/>
          <w:b/>
          <w:bCs/>
        </w:rPr>
        <w:t xml:space="preserve">存储层</w:t>
      </w:r>
      <w:r>
        <w:rPr>
          <w:rFonts w:hint="eastAsia"/>
        </w:rPr>
        <w:t xml:space="preserve">：提供多种持久化方案的抽象</w:t>
      </w:r>
    </w:p>
    <w:p>
      <w:pPr>
        <w:pStyle w:val="Compact"/>
        <w:numPr>
          <w:ilvl w:val="0"/>
          <w:numId w:val="1001"/>
        </w:numPr>
      </w:pPr>
      <w:r>
        <w:rPr>
          <w:rFonts w:hint="eastAsia"/>
          <w:b/>
          <w:bCs/>
        </w:rPr>
        <w:t xml:space="preserve">监控层</w:t>
      </w:r>
      <w:r>
        <w:rPr>
          <w:rFonts w:hint="eastAsia"/>
        </w:rPr>
        <w:t xml:space="preserve">：实时监控系统性能并提供反馈</w:t>
      </w:r>
    </w:p>
    <w:bookmarkEnd w:id="22"/>
    <w:bookmarkStart w:id="23"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m:oMath>
        <m:r>
          <m:t>C</m:t>
        </m:r>
        <m:r>
          <m:rPr>
            <m:sty m:val="p"/>
          </m:rPr>
          <m:t>(</m:t>
        </m:r>
        <m:r>
          <m:t>t</m:t>
        </m:r>
        <m:r>
          <m:rPr>
            <m:sty m:val="p"/>
          </m:rPr>
          <m:t>)</m:t>
        </m:r>
      </m:oMath>
      <w:r>
        <w:rPr>
          <w:rFonts w:hint="eastAsia"/>
        </w:rPr>
        <w:t xml:space="preserve">，数据更新为</w:t>
      </w:r>
      <m:oMath>
        <m:r>
          <m:rPr>
            <m:sty m:val="p"/>
          </m:rPr>
          <m:t>Δ</m:t>
        </m:r>
        <m:r>
          <m:t>D</m:t>
        </m:r>
        <m:r>
          <m:rPr>
            <m:sty m:val="p"/>
          </m:rPr>
          <m:t>(</m:t>
        </m:r>
        <m:r>
          <m:t>t</m:t>
        </m:r>
        <m:r>
          <m:rPr>
            <m:sty m:val="p"/>
          </m:rPr>
          <m:t>)</m:t>
        </m:r>
      </m:oMath>
      <w:r>
        <w:rPr>
          <w:rFonts w:hint="eastAsia"/>
        </w:rPr>
        <w:t xml:space="preserve">，则增量更新函数为：</w:t>
      </w:r>
    </w:p>
    <w:p>
      <w:pPr>
        <w:pStyle w:val="BodyText"/>
      </w:pPr>
      <m:oMathPara>
        <m:oMathParaPr>
          <m:jc m:val="center"/>
        </m:oMathParaP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m:oMathPara>
    </w:p>
    <w:p>
      <w:pPr>
        <w:pStyle w:val="FirstParagraph"/>
      </w:pPr>
      <w:r>
        <w:rPr>
          <w:rFonts w:hint="eastAsia"/>
        </w:rPr>
        <w:t xml:space="preserve">其中</w:t>
      </w:r>
      <m:oMath>
        <m:r>
          <m:t>f</m:t>
        </m:r>
      </m:oMath>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w:t>
      </w:r>
      <m:oMath>
        <m:r>
          <m:rPr>
            <m:sty m:val="p"/>
          </m:rPr>
          <m:t>|</m:t>
        </m:r>
        <m:r>
          <m:t>C</m:t>
        </m:r>
        <m:r>
          <m:rPr>
            <m:sty m:val="p"/>
          </m:rPr>
          <m:t>(</m:t>
        </m:r>
        <m:r>
          <m:t>t</m:t>
        </m:r>
        <m:r>
          <m:rPr>
            <m:sty m:val="p"/>
          </m:rPr>
          <m:t>+</m:t>
        </m:r>
        <m:r>
          <m:t>1</m:t>
        </m:r>
        <m:r>
          <m:rPr>
            <m:sty m:val="p"/>
          </m:rPr>
          <m:t>)</m:t>
        </m:r>
        <m:r>
          <m:rPr>
            <m:sty m:val="p"/>
          </m:rPr>
          <m:t>−</m:t>
        </m:r>
        <m:r>
          <m:t>C</m:t>
        </m:r>
        <m:r>
          <m:rPr>
            <m:sty m:val="p"/>
          </m:rPr>
          <m:t>(</m:t>
        </m:r>
        <m:r>
          <m:t>t</m:t>
        </m:r>
        <m:r>
          <m:rPr>
            <m:sty m:val="p"/>
          </m:rPr>
          <m:t>)</m:t>
        </m:r>
        <m:r>
          <m:rPr>
            <m:sty m:val="p"/>
          </m:rPr>
          <m: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r>
        <w:t xml:space="preserve"> </w:t>
      </w:r>
      <w:r>
        <w:rPr>
          <w:rFonts w:hint="eastAsia"/>
          <w:b/>
          <w:bCs/>
        </w:rPr>
        <w:t xml:space="preserve">一致性</w:t>
      </w:r>
      <w:r>
        <w:rPr>
          <w:rFonts w:hint="eastAsia"/>
        </w:rPr>
        <w:t xml:space="preserve">：</w:t>
      </w:r>
      <m:oMath>
        <m:r>
          <m:t>C</m:t>
        </m:r>
        <m:r>
          <m:rPr>
            <m:sty m:val="p"/>
          </m:rPr>
          <m:t>(</m:t>
        </m:r>
        <m:r>
          <m:t>t</m:t>
        </m:r>
        <m:r>
          <m:rPr>
            <m:sty m:val="p"/>
          </m:rPr>
          <m:t>+</m:t>
        </m:r>
        <m:r>
          <m:t>1</m:t>
        </m:r>
        <m:r>
          <m:rPr>
            <m:sty m:val="p"/>
          </m:rPr>
          <m:t>)</m:t>
        </m:r>
      </m:oMath>
      <w:r>
        <w:rPr>
          <w:rFonts w:hint="eastAsia"/>
        </w:rPr>
        <w:t xml:space="preserve">与底层数据保持一致</w:t>
      </w:r>
      <w:r>
        <w:t xml:space="preserve"> </w:t>
      </w:r>
      <w:r>
        <w:t xml:space="preserve">-</w:t>
      </w:r>
      <w:r>
        <w:t xml:space="preserve"> </w:t>
      </w:r>
      <w:r>
        <w:rPr>
          <w:rFonts w:hint="eastAsia"/>
          <w:b/>
          <w:bCs/>
        </w:rPr>
        <w:t xml:space="preserve">效率性</w:t>
      </w:r>
      <w:r>
        <w:rPr>
          <w:rFonts w:hint="eastAsia"/>
        </w:rPr>
        <w:t xml:space="preserve">：更新时间复杂度为</w:t>
      </w:r>
      <m:oMath>
        <m:r>
          <m:t>O</m:t>
        </m:r>
        <m:r>
          <m:rPr>
            <m:sty m:val="p"/>
          </m:rPr>
          <m:t>(</m:t>
        </m:r>
        <m:r>
          <m:rPr>
            <m:sty m:val="p"/>
          </m:rPr>
          <m:t>log</m:t>
        </m:r>
        <m:r>
          <m:t>n</m:t>
        </m:r>
        <m:r>
          <m:rPr>
            <m:sty m:val="p"/>
          </m:rPr>
          <m:t>)</m:t>
        </m:r>
      </m:oMath>
    </w:p>
    <w:bookmarkEnd w:id="23"/>
    <w:bookmarkStart w:id="27"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xmlns:a="http://schemas.openxmlformats.org/drawingml/2006/main" xmlns:pic="http://schemas.openxmlformats.org/drawingml/2006/picture">
      <w:pPr>
        <w:pStyle w:val="CaptionedFigure"/>
      </w:pPr>
      <w:r>
        <w:drawing>
          <wp:inline>
            <wp:extent cx="5334000" cy="911678"/>
            <wp:effectExtent b="0" l="0" r="0" t="0"/>
            <wp:docPr descr="4.2_自适应管理的控制论模型" title="" id="25" name="Picture"/>
            <a:graphic>
              <a:graphicData uri="http://schemas.openxmlformats.org/drawingml/2006/picture">
                <pic:pic>
                  <pic:nvPicPr>
                    <pic:cNvPr descr="/Users/max/src/duckdb/md_update/images/4.2_自适应管理的控制论模型.png" id="26" name="Picture"/>
                    <pic:cNvPicPr>
                      <a:picLocks noChangeArrowheads="1" noChangeAspect="1"/>
                    </pic:cNvPicPr>
                  </pic:nvPicPr>
                  <pic:blipFill>
                    <a:blip r:embed="rId24"/>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4.2_自适应管理的控制论模型</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其中：</w:t>
      </w:r>
      <w:r>
        <w:t xml:space="preserve"> </w:t>
      </w:r>
      <w:r>
        <w:t xml:space="preserve">-</w:t>
      </w:r>
      <w:r>
        <w:t xml:space="preserve"> </w:t>
      </w:r>
      <m:oMath>
        <m:r>
          <m:t>e</m:t>
        </m:r>
        <m:r>
          <m:rPr>
            <m:sty m:val="p"/>
          </m:rPr>
          <m:t>(</m:t>
        </m:r>
        <m:r>
          <m:t>t</m:t>
        </m:r>
        <m:r>
          <m:rPr>
            <m:sty m:val="p"/>
          </m:rPr>
          <m:t>)</m:t>
        </m:r>
      </m:oMath>
      <w:r>
        <w:rPr>
          <w:rFonts w:hint="eastAsia"/>
        </w:rPr>
        <w:t xml:space="preserve">：性能误差</w:t>
      </w:r>
      <w:r>
        <w:t xml:space="preserve"> </w:t>
      </w:r>
      <w:r>
        <w:t xml:space="preserve">- $K_p, K_i, K_d </w:t>
      </w:r>
      <w:r>
        <w:rPr>
          <w:rFonts w:hint="eastAsia"/>
        </w:rPr>
        <w:t xml:space="preserve">$：PID参数</w:t>
      </w:r>
      <w:r>
        <w:t xml:space="preserve"> </w:t>
      </w:r>
      <w:r>
        <w:t xml:space="preserve">- $ </w:t>
      </w:r>
      <w:r>
        <w:rPr>
          <w:rFonts w:hint="eastAsia"/>
        </w:rPr>
        <w:t xml:space="preserve">u(t)$：控制输出（策略调整）</w:t>
      </w:r>
    </w:p>
    <w:bookmarkEnd w:id="27"/>
    <w:bookmarkEnd w:id="28"/>
    <w:bookmarkStart w:id="32"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xmlns:a="http://schemas.openxmlformats.org/drawingml/2006/main" xmlns:pic="http://schemas.openxmlformats.org/drawingml/2006/picture">
      <w:pPr>
        <w:pStyle w:val="CaptionedFigure"/>
      </w:pPr>
      <w:r>
        <w:drawing>
          <wp:inline>
            <wp:extent cx="5334000" cy="3592285"/>
            <wp:effectExtent b="0" l="0" r="0" t="0"/>
            <wp:docPr descr="4.3_动态缓存更新与持久化系统整体架构图" title="" id="30" name="Picture"/>
            <a:graphic>
              <a:graphicData uri="http://schemas.openxmlformats.org/drawingml/2006/picture">
                <pic:pic>
                  <pic:nvPicPr>
                    <pic:cNvPr descr="/Users/max/src/duckdb/md_update/images/4.3_动态缓存更新与持久化系统整体架构图.png" id="31" name="Picture"/>
                    <pic:cNvPicPr>
                      <a:picLocks noChangeArrowheads="1" noChangeAspect="1"/>
                    </pic:cNvPicPr>
                  </pic:nvPicPr>
                  <pic:blipFill>
                    <a:blip r:embed="rId29"/>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4.3_动态缓存更新与持久化系统整体架构图</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32"/>
    <w:bookmarkEnd w:id="33"/>
    <w:bookmarkStart w:id="39" w:name="数据结构设计"/>
    <w:p>
      <w:pPr>
        <w:pStyle w:val="Heading2"/>
      </w:pPr>
      <w:r>
        <w:t xml:space="preserve">4.2 </w:t>
      </w:r>
      <w:r>
        <w:rPr>
          <w:rFonts w:hint="eastAsia"/>
        </w:rPr>
        <w:t xml:space="preserve">数据结构设计</w:t>
      </w:r>
    </w:p>
    <w:bookmarkStart w:id="34"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34"/>
    <w:bookmarkStart w:id="35"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
    <w:bookmarkStart w:id="36"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37"/>
    <w:bookmarkStart w:id="38"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End w:id="39"/>
    <w:bookmarkStart w:id="51" w:name="操作流程设计"/>
    <w:p>
      <w:pPr>
        <w:pStyle w:val="Heading2"/>
      </w:pPr>
      <w:r>
        <w:t xml:space="preserve">4.3 </w:t>
      </w:r>
      <w:r>
        <w:rPr>
          <w:rFonts w:hint="eastAsia"/>
        </w:rPr>
        <w:t xml:space="preserve">操作流程设计</w:t>
      </w:r>
    </w:p>
    <w:bookmarkStart w:id="40"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40"/>
    <w:bookmarkStart w:id="45"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xmlns:a="http://schemas.openxmlformats.org/drawingml/2006/main" xmlns:pic="http://schemas.openxmlformats.org/drawingml/2006/picture">
      <w:pPr>
        <w:pStyle w:val="CaptionedFigure"/>
      </w:pPr>
      <w:r>
        <w:drawing>
          <wp:inline>
            <wp:extent cx="5334000" cy="6769553"/>
            <wp:effectExtent b="0" l="0" r="0" t="0"/>
            <wp:docPr descr="4.4_动态缓存策略选择流程" title="" id="42" name="Picture"/>
            <a:graphic>
              <a:graphicData uri="http://schemas.openxmlformats.org/drawingml/2006/picture">
                <pic:pic>
                  <pic:nvPicPr>
                    <pic:cNvPr descr="/Users/max/src/duckdb/md_update/images/4.4_动态缓存策略选择流程.png" id="43" name="Picture"/>
                    <pic:cNvPicPr>
                      <a:picLocks noChangeArrowheads="1" noChangeAspect="1"/>
                    </pic:cNvPicPr>
                  </pic:nvPicPr>
                  <pic:blipFill>
                    <a:blip r:embed="rId41"/>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4.4_动态缓存策略选择流程</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44"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44"/>
    <w:bookmarkEnd w:id="45"/>
    <w:bookmarkStart w:id="50"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xmlns:a="http://schemas.openxmlformats.org/drawingml/2006/main" xmlns:pic="http://schemas.openxmlformats.org/drawingml/2006/picture">
      <w:pPr>
        <w:pStyle w:val="CaptionedFigure"/>
      </w:pPr>
      <w:r>
        <w:drawing>
          <wp:inline>
            <wp:extent cx="5334000" cy="3204482"/>
            <wp:effectExtent b="0" l="0" r="0" t="0"/>
            <wp:docPr descr="4.5_增量更新流程序列图" title="" id="47" name="Picture"/>
            <a:graphic>
              <a:graphicData uri="http://schemas.openxmlformats.org/drawingml/2006/picture">
                <pic:pic>
                  <pic:nvPicPr>
                    <pic:cNvPr descr="/Users/max/src/duckdb/md_update/images/4.5_增量更新流程序列图.png" id="48" name="Picture"/>
                    <pic:cNvPicPr>
                      <a:picLocks noChangeArrowheads="1" noChangeAspect="1"/>
                    </pic:cNvPicPr>
                  </pic:nvPicPr>
                  <pic:blipFill>
                    <a:blip r:embed="rId46"/>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4.5_增量更新流程序列图</w:t>
      </w:r>
    </w:p>
    <w:p>
      <w:pPr>
        <w:pStyle w:val="BodyText"/>
      </w:pPr>
      <w:r>
        <w:rPr>
          <w:rFonts w:hint="eastAsia"/>
          <w:b/>
          <w:bCs/>
        </w:rPr>
        <w:t xml:space="preserve">图4.5</w:t>
      </w:r>
      <w:r>
        <w:rPr>
          <w:b/>
          <w:bCs/>
        </w:rPr>
        <w:t xml:space="preserve"> </w:t>
      </w:r>
      <w:r>
        <w:rPr>
          <w:rFonts w:hint="eastAsia"/>
          <w:b/>
          <w:bCs/>
        </w:rPr>
        <w:t xml:space="preserve">增量更新流程序列图</w:t>
      </w:r>
    </w:p>
    <w:bookmarkStart w:id="49"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49"/>
    <w:bookmarkEnd w:id="50"/>
    <w:bookmarkEnd w:id="51"/>
    <w:bookmarkStart w:id="61" w:name="动态缓存管理技术"/>
    <w:p>
      <w:pPr>
        <w:pStyle w:val="Heading2"/>
      </w:pPr>
      <w:r>
        <w:t xml:space="preserve">4.4 </w:t>
      </w:r>
      <w:r>
        <w:rPr>
          <w:rFonts w:hint="eastAsia"/>
        </w:rPr>
        <w:t xml:space="preserve">动态缓存管理技术</w:t>
      </w:r>
    </w:p>
    <w:bookmarkStart w:id="54" w:name="基于lru的动态缓存管理技术"/>
    <w:p>
      <w:pPr>
        <w:pStyle w:val="Heading3"/>
      </w:pPr>
      <w:r>
        <w:t xml:space="preserve">4.4.1 </w:t>
      </w:r>
      <w:r>
        <w:rPr>
          <w:rFonts w:hint="eastAsia"/>
        </w:rPr>
        <w:t xml:space="preserve">基于LRU的动态缓存管理技术</w:t>
      </w:r>
    </w:p>
    <w:bookmarkStart w:id="52"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End w:id="54"/>
    <w:bookmarkStart w:id="56" w:name="基于时间策略的动态缓存管理技术"/>
    <w:p>
      <w:pPr>
        <w:pStyle w:val="Heading3"/>
      </w:pPr>
      <w:r>
        <w:t xml:space="preserve">4.4.2 </w:t>
      </w:r>
      <w:r>
        <w:rPr>
          <w:rFonts w:hint="eastAsia"/>
        </w:rPr>
        <w:t xml:space="preserve">基于时间策略的动态缓存管理技术</w:t>
      </w:r>
    </w:p>
    <w:bookmarkStart w:id="55"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
    <w:bookmarkEnd w:id="56"/>
    <w:bookmarkStart w:id="58" w:name="混合策略的动态缓存管理技术"/>
    <w:p>
      <w:pPr>
        <w:pStyle w:val="Heading3"/>
      </w:pPr>
      <w:r>
        <w:t xml:space="preserve">4.4.3 </w:t>
      </w:r>
      <w:r>
        <w:rPr>
          <w:rFonts w:hint="eastAsia"/>
        </w:rPr>
        <w:t xml:space="preserve">混合策略的动态缓存管理技术</w:t>
      </w:r>
    </w:p>
    <w:bookmarkStart w:id="57"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
    <w:bookmarkEnd w:id="58"/>
    <w:bookmarkStart w:id="60" w:name="基于机器学习策略的动态缓存管理技术"/>
    <w:p>
      <w:pPr>
        <w:pStyle w:val="Heading3"/>
      </w:pPr>
      <w:r>
        <w:t xml:space="preserve">4.4.4 </w:t>
      </w:r>
      <w:r>
        <w:rPr>
          <w:rFonts w:hint="eastAsia"/>
        </w:rPr>
        <w:t xml:space="preserve">基于机器学习策略的动态缓存管理技术</w:t>
      </w:r>
    </w:p>
    <w:bookmarkStart w:id="59"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
    <w:bookmarkEnd w:id="60"/>
    <w:bookmarkEnd w:id="61"/>
    <w:bookmarkStart w:id="65" w:name="本章小结"/>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62" w:name="核心技术创新总结"/>
    <w:p>
      <w:pPr>
        <w:pStyle w:val="Heading3"/>
      </w:pPr>
      <w:r>
        <w:t xml:space="preserve">4.5.1 </w:t>
      </w:r>
      <w:r>
        <w:rPr>
          <w:rFonts w:hint="eastAsia"/>
        </w:rPr>
        <w:t xml:space="preserve">核心技术创新总结</w:t>
      </w:r>
    </w:p>
    <w:p>
      <w:pPr>
        <w:numPr>
          <w:ilvl w:val="0"/>
          <w:numId w:val="1002"/>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2"/>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2"/>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2"/>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62"/>
    <w:bookmarkStart w:id="63" w:name="系统性能表现"/>
    <w:p>
      <w:pPr>
        <w:pStyle w:val="Heading3"/>
      </w:pPr>
      <w:r>
        <w:t xml:space="preserve">4.5.2 </w:t>
      </w:r>
      <w:r>
        <w:rPr>
          <w:rFonts w:hint="eastAsia"/>
        </w:rPr>
        <w:t xml:space="preserve">系统性能表现</w:t>
      </w:r>
    </w:p>
    <w:p>
      <w:pPr>
        <w:pStyle w:val="Compact"/>
        <w:numPr>
          <w:ilvl w:val="0"/>
          <w:numId w:val="1003"/>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3"/>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3"/>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3"/>
        </w:numPr>
      </w:pPr>
      <w:r>
        <w:rPr>
          <w:rFonts w:hint="eastAsia"/>
          <w:b/>
          <w:bCs/>
        </w:rPr>
        <w:t xml:space="preserve">系统吞吐量增长</w:t>
      </w:r>
      <w:r>
        <w:rPr>
          <w:rFonts w:hint="eastAsia"/>
        </w:rPr>
        <w:t xml:space="preserve">：整体系统吞吐量提升40-70%，特别是在高并发场景下表现突出</w:t>
      </w:r>
    </w:p>
    <w:bookmarkEnd w:id="63"/>
    <w:bookmarkStart w:id="64" w:name="技术优势与应用价值"/>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64"/>
    <w:bookmarkEnd w:id="65"/>
    <w:bookmarkStart w:id="67"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66">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67"/>
    <w:bookmarkStart w:id="77" w:name="动态缓存管理技术-1"/>
    <w:p>
      <w:pPr>
        <w:pStyle w:val="Heading2"/>
      </w:pPr>
      <w:r>
        <w:t xml:space="preserve">4.4 </w:t>
      </w:r>
      <w:r>
        <w:rPr>
          <w:rFonts w:hint="eastAsia"/>
        </w:rPr>
        <w:t xml:space="preserve">动态缓存管理技术</w:t>
      </w:r>
    </w:p>
    <w:bookmarkStart w:id="70" w:name="基于lru的动态缓存管理技术-1"/>
    <w:p>
      <w:pPr>
        <w:pStyle w:val="Heading3"/>
      </w:pPr>
      <w:r>
        <w:t xml:space="preserve">4.4.1 </w:t>
      </w:r>
      <w:r>
        <w:rPr>
          <w:rFonts w:hint="eastAsia"/>
        </w:rPr>
        <w:t xml:space="preserve">基于LRU的动态缓存管理技术</w:t>
      </w:r>
    </w:p>
    <w:bookmarkStart w:id="68"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Start w:id="69"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9"/>
    <w:bookmarkEnd w:id="70"/>
    <w:bookmarkStart w:id="72" w:name="基于时间策略的动态缓存管理技术-1"/>
    <w:p>
      <w:pPr>
        <w:pStyle w:val="Heading3"/>
      </w:pPr>
      <w:r>
        <w:t xml:space="preserve">4.4.2 </w:t>
      </w:r>
      <w:r>
        <w:rPr>
          <w:rFonts w:hint="eastAsia"/>
        </w:rPr>
        <w:t xml:space="preserve">基于时间策略的动态缓存管理技术</w:t>
      </w:r>
    </w:p>
    <w:bookmarkStart w:id="71"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4" w:name="混合策略的动态缓存管理技术-1"/>
    <w:p>
      <w:pPr>
        <w:pStyle w:val="Heading3"/>
      </w:pPr>
      <w:r>
        <w:t xml:space="preserve">4.4.3 </w:t>
      </w:r>
      <w:r>
        <w:rPr>
          <w:rFonts w:hint="eastAsia"/>
        </w:rPr>
        <w:t xml:space="preserve">混合策略的动态缓存管理技术</w:t>
      </w:r>
    </w:p>
    <w:bookmarkStart w:id="73"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End w:id="74"/>
    <w:bookmarkStart w:id="76" w:name="基于机器学习策略的动态缓存管理技术-1"/>
    <w:p>
      <w:pPr>
        <w:pStyle w:val="Heading3"/>
      </w:pPr>
      <w:r>
        <w:t xml:space="preserve">4.4.4 </w:t>
      </w:r>
      <w:r>
        <w:rPr>
          <w:rFonts w:hint="eastAsia"/>
        </w:rPr>
        <w:t xml:space="preserve">基于机器学习策略的动态缓存管理技术</w:t>
      </w:r>
    </w:p>
    <w:bookmarkStart w:id="75"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End w:id="76"/>
    <w:bookmarkEnd w:id="77"/>
    <w:bookmarkStart w:id="81" w:name="本章小结-1"/>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78" w:name="核心技术创新总结-1"/>
    <w:p>
      <w:pPr>
        <w:pStyle w:val="Heading3"/>
      </w:pPr>
      <w:r>
        <w:t xml:space="preserve">4.5.1 </w:t>
      </w:r>
      <w:r>
        <w:rPr>
          <w:rFonts w:hint="eastAsia"/>
        </w:rPr>
        <w:t xml:space="preserve">核心技术创新总结</w:t>
      </w:r>
    </w:p>
    <w:p>
      <w:pPr>
        <w:numPr>
          <w:ilvl w:val="0"/>
          <w:numId w:val="1004"/>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4"/>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4"/>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4"/>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78"/>
    <w:bookmarkStart w:id="79" w:name="系统性能表现-1"/>
    <w:p>
      <w:pPr>
        <w:pStyle w:val="Heading3"/>
      </w:pPr>
      <w:r>
        <w:t xml:space="preserve">4.5.2 </w:t>
      </w:r>
      <w:r>
        <w:rPr>
          <w:rFonts w:hint="eastAsia"/>
        </w:rPr>
        <w:t xml:space="preserve">系统性能表现</w:t>
      </w:r>
    </w:p>
    <w:p>
      <w:pPr>
        <w:pStyle w:val="Compact"/>
        <w:numPr>
          <w:ilvl w:val="0"/>
          <w:numId w:val="1005"/>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5"/>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5"/>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5"/>
        </w:numPr>
      </w:pPr>
      <w:r>
        <w:rPr>
          <w:rFonts w:hint="eastAsia"/>
          <w:b/>
          <w:bCs/>
        </w:rPr>
        <w:t xml:space="preserve">系统吞吐量增长</w:t>
      </w:r>
      <w:r>
        <w:rPr>
          <w:rFonts w:hint="eastAsia"/>
        </w:rPr>
        <w:t xml:space="preserve">：整体系统吞吐量提升40-70%，特别是在高并发场景下表现突出</w:t>
      </w:r>
    </w:p>
    <w:bookmarkEnd w:id="79"/>
    <w:bookmarkStart w:id="80" w:name="技术优势与应用价值-1"/>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80"/>
    <w:bookmarkEnd w:id="81"/>
    <w:bookmarkStart w:id="82" w:name="参考文献-1"/>
    <w:p>
      <w:pPr>
        <w:pStyle w:val="Heading2"/>
      </w:pPr>
      <w:r>
        <w:rPr>
          <w:rFonts w:hint="eastAsia"/>
        </w:rPr>
        <w:t xml:space="preserve">参考文献</w:t>
      </w:r>
    </w:p>
    <w:bookmarkEnd w:id="82"/>
    <w:bookmarkEnd w:id="83"/>
    <w:sectPr>
      <w:footnotePr>
        <w:numRestart w:val="eachSect"/>
      </w:footnotePr>
    </w:sectPr>
    <w:bookmarkStart w:id="159"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19" w:name="实验平台搭建"/>
    <w:p>
      <w:pPr>
        <w:pStyle w:val="Heading2"/>
      </w:pPr>
      <w:r>
        <w:t xml:space="preserve">5.1 </w:t>
      </w:r>
      <w:r>
        <w:rPr>
          <w:rFonts w:hint="eastAsia"/>
        </w:rPr>
        <w:t xml:space="preserve">实验平台搭建</w:t>
      </w:r>
    </w:p>
    <w:bookmarkStart w:id="12"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xmlns:a="http://schemas.openxmlformats.org/drawingml/2006/main" xmlns:pic="http://schemas.openxmlformats.org/drawingml/2006/picture">
      <w:pPr>
        <w:pStyle w:val="CaptionedFigure"/>
      </w:pPr>
      <w:r>
        <w:drawing>
          <wp:inline>
            <wp:extent cx="5334000" cy="3054803"/>
            <wp:effectExtent b="0" l="0" r="0" t="0"/>
            <wp:docPr descr="5.10_布隆过滤器检测结果分布" title="" id="10" name="Picture"/>
            <a:graphic>
              <a:graphicData uri="http://schemas.openxmlformats.org/drawingml/2006/picture">
                <pic:pic>
                  <pic:nvPicPr>
                    <pic:cNvPr descr="/Users/max/src/duckdb/md_update/images/5.10_布隆过滤器检测结果分布.png" id="11" name="Picture"/>
                    <pic:cNvPicPr>
                      <a:picLocks noChangeArrowheads="1" noChangeAspect="1"/>
                    </pic:cNvPicPr>
                  </pic:nvPicPr>
                  <pic:blipFill>
                    <a:blip r:embed="rId9"/>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5.10_布隆过滤器检测结果分布</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12"/>
    <w:bookmarkStart w:id="13"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13"/>
    <w:bookmarkStart w:id="17"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xmlns:a="http://schemas.openxmlformats.org/drawingml/2006/main" xmlns:pic="http://schemas.openxmlformats.org/drawingml/2006/picture">
      <w:pPr>
        <w:pStyle w:val="CaptionedFigure"/>
      </w:pPr>
      <w:r>
        <w:drawing>
          <wp:inline>
            <wp:extent cx="5334000" cy="3810000"/>
            <wp:effectExtent b="0" l="0" r="0" t="0"/>
            <wp:docPr descr="5.11_SQL标准化成功率统计" title="" id="15" name="Picture"/>
            <a:graphic>
              <a:graphicData uri="http://schemas.openxmlformats.org/drawingml/2006/picture">
                <pic:pic>
                  <pic:nvPicPr>
                    <pic:cNvPr descr="/Users/max/src/duckdb/md_update/images/5.11_SQL标准化成功率统计.png" id="16" name="Picture"/>
                    <pic:cNvPicPr>
                      <a:picLocks noChangeArrowheads="1" noChangeAspect="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5.11_SQL标准化成功率统计</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01"/>
        </w:numPr>
      </w:pPr>
      <w:r>
        <w:rPr>
          <w:rFonts w:hint="eastAsia"/>
          <w:b/>
          <w:bCs/>
        </w:rPr>
        <w:t xml:space="preserve">电商数据集</w:t>
      </w:r>
      <w:r>
        <w:rPr>
          <w:rFonts w:hint="eastAsia"/>
        </w:rPr>
        <w:t xml:space="preserve">：包含用户行为、订单、商品等数据，总量150GB</w:t>
      </w:r>
    </w:p>
    <w:p>
      <w:pPr>
        <w:pStyle w:val="Compact"/>
        <w:numPr>
          <w:ilvl w:val="0"/>
          <w:numId w:val="1001"/>
        </w:numPr>
      </w:pPr>
      <w:r>
        <w:rPr>
          <w:rFonts w:hint="eastAsia"/>
          <w:b/>
          <w:bCs/>
        </w:rPr>
        <w:t xml:space="preserve">金融数据集</w:t>
      </w:r>
      <w:r>
        <w:rPr>
          <w:rFonts w:hint="eastAsia"/>
        </w:rPr>
        <w:t xml:space="preserve">：包含交易记录、风控数据等，总量200GB</w:t>
      </w:r>
      <w:r>
        <w:br/>
      </w:r>
    </w:p>
    <w:p>
      <w:pPr>
        <w:pStyle w:val="Compact"/>
        <w:numPr>
          <w:ilvl w:val="0"/>
          <w:numId w:val="1001"/>
        </w:numPr>
      </w:pPr>
      <w:r>
        <w:rPr>
          <w:rFonts w:hint="eastAsia"/>
          <w:b/>
          <w:bCs/>
        </w:rPr>
        <w:t xml:space="preserve">物联网数据集</w:t>
      </w:r>
      <w:r>
        <w:rPr>
          <w:rFonts w:hint="eastAsia"/>
        </w:rPr>
        <w:t xml:space="preserve">：包含传感器数据、设备状态等，总量300GB</w:t>
      </w:r>
    </w:p>
    <w:bookmarkEnd w:id="17"/>
    <w:bookmarkStart w:id="18"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18"/>
    <w:bookmarkEnd w:id="19"/>
    <w:bookmarkStart w:id="42" w:name="动态缓存技术性能评估"/>
    <w:p>
      <w:pPr>
        <w:pStyle w:val="Heading2"/>
      </w:pPr>
      <w:r>
        <w:t xml:space="preserve">5.2 </w:t>
      </w:r>
      <w:r>
        <w:rPr>
          <w:rFonts w:hint="eastAsia"/>
        </w:rPr>
        <w:t xml:space="preserve">动态缓存技术性能评估</w:t>
      </w:r>
    </w:p>
    <w:bookmarkStart w:id="32" w:name="整体性能基准测试"/>
    <w:p>
      <w:pPr>
        <w:pStyle w:val="Heading3"/>
      </w:pPr>
      <w:r>
        <w:t xml:space="preserve">5.2.1 </w:t>
      </w:r>
      <w:r>
        <w:rPr>
          <w:rFonts w:hint="eastAsia"/>
        </w:rPr>
        <w:t xml:space="preserve">整体性能基准测试</w:t>
      </w:r>
    </w:p>
    <w:bookmarkStart w:id="23"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xmlns:a="http://schemas.openxmlformats.org/drawingml/2006/main" xmlns:pic="http://schemas.openxmlformats.org/drawingml/2006/picture">
      <w:pPr>
        <w:pStyle w:val="CaptionedFigure"/>
      </w:pPr>
      <w:r>
        <w:drawing>
          <wp:inline>
            <wp:extent cx="5334000" cy="3810000"/>
            <wp:effectExtent b="0" l="0" r="0" t="0"/>
            <wp:docPr descr="5.12_复杂度评分与执行时间相关性分析" title="" id="21" name="Picture"/>
            <a:graphic>
              <a:graphicData uri="http://schemas.openxmlformats.org/drawingml/2006/picture">
                <pic:pic>
                  <pic:nvPicPr>
                    <pic:cNvPr descr="/Users/max/src/duckdb/md_update/images/5.12_复杂度评分与执行时间相关性分析.png" id="22" name="Picture"/>
                    <pic:cNvPicPr>
                      <a:picLocks noChangeArrowheads="1" noChangeAspect="1"/>
                    </pic:cNvPicPr>
                  </pic:nvPicPr>
                  <pic:blipFill>
                    <a:blip r:embed="rId2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5.12_复杂度评分与执行时间相关性分析</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23"/>
    <w:bookmarkStart w:id="27"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xmlns:a="http://schemas.openxmlformats.org/drawingml/2006/main" xmlns:pic="http://schemas.openxmlformats.org/drawingml/2006/picture">
      <w:pPr>
        <w:pStyle w:val="CaptionedFigure"/>
      </w:pPr>
      <w:r>
        <w:drawing>
          <wp:inline>
            <wp:extent cx="5334000" cy="3810000"/>
            <wp:effectExtent b="0" l="0" r="0" t="0"/>
            <wp:docPr descr="5.13_不同类型CTE的识别准确率" title="" id="25" name="Picture"/>
            <a:graphic>
              <a:graphicData uri="http://schemas.openxmlformats.org/drawingml/2006/picture">
                <pic:pic>
                  <pic:nvPicPr>
                    <pic:cNvPr descr="/Users/max/src/duckdb/md_update/images/5.13_不同类型CTE的识别准确率.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5.13_不同类型CTE的识别准确率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27"/>
    <w:bookmarkStart w:id="31"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xmlns:a="http://schemas.openxmlformats.org/drawingml/2006/main" xmlns:pic="http://schemas.openxmlformats.org/drawingml/2006/picture">
      <w:pPr>
        <w:pStyle w:val="CaptionedFigure"/>
      </w:pPr>
      <w:r>
        <w:drawing>
          <wp:inline>
            <wp:extent cx="5334000" cy="3810000"/>
            <wp:effectExtent b="0" l="0" r="0" t="0"/>
            <wp:docPr descr="5.14_不同CTE缓存粒度的性能提升效果" title="" id="29" name="Picture"/>
            <a:graphic>
              <a:graphicData uri="http://schemas.openxmlformats.org/drawingml/2006/picture">
                <pic:pic>
                  <pic:nvPicPr>
                    <pic:cNvPr descr="/Users/max/src/duckdb/md_update/images/5.14_不同CTE缓存粒度的性能提升效果.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5.14_不同CTE缓存粒度的性能提升效果</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1"/>
    <w:bookmarkEnd w:id="32"/>
    <w:bookmarkStart w:id="41" w:name="内存使用效率分析"/>
    <w:p>
      <w:pPr>
        <w:pStyle w:val="Heading3"/>
      </w:pPr>
      <w:r>
        <w:t xml:space="preserve">5.2.2 </w:t>
      </w:r>
      <w:r>
        <w:rPr>
          <w:rFonts w:hint="eastAsia"/>
        </w:rPr>
        <w:t xml:space="preserve">内存使用效率分析</w:t>
      </w:r>
    </w:p>
    <w:bookmarkStart w:id="36"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xmlns:a="http://schemas.openxmlformats.org/drawingml/2006/main" xmlns:pic="http://schemas.openxmlformats.org/drawingml/2006/picture">
      <w:pPr>
        <w:pStyle w:val="CaptionedFigure"/>
      </w:pPr>
      <w:r>
        <w:drawing>
          <wp:inline>
            <wp:extent cx="5334000" cy="3810000"/>
            <wp:effectExtent b="0" l="0" r="0" t="0"/>
            <wp:docPr descr="5.15_LRU策略命中率分析" title="" id="34" name="Picture"/>
            <a:graphic>
              <a:graphicData uri="http://schemas.openxmlformats.org/drawingml/2006/picture">
                <pic:pic>
                  <pic:nvPicPr>
                    <pic:cNvPr descr="/Users/max/src/duckdb/md_update/images/5.15_LRU策略命中率分析.png" id="35"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5.15_LRU策略命中率分析</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6"/>
    <w:bookmarkStart w:id="40"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xmlns:a="http://schemas.openxmlformats.org/drawingml/2006/main" xmlns:pic="http://schemas.openxmlformats.org/drawingml/2006/picture">
      <w:pPr>
        <w:pStyle w:val="CaptionedFigure"/>
      </w:pPr>
      <w:r>
        <w:drawing>
          <wp:inline>
            <wp:extent cx="5334000" cy="3810000"/>
            <wp:effectExtent b="0" l="0" r="0" t="0"/>
            <wp:docPr descr="5.16_TTL设置的权衡分析蓝线命中率红线数据新鲜度" title="" id="38" name="Picture"/>
            <a:graphic>
              <a:graphicData uri="http://schemas.openxmlformats.org/drawingml/2006/picture">
                <pic:pic>
                  <pic:nvPicPr>
                    <pic:cNvPr descr="/Users/max/src/duckdb/md_update/images/5.16_TTL设置的权衡分析蓝线命中率红线数据新鲜度.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5.16_TTL设置的权衡分析蓝线命中率红线数据新鲜度</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40"/>
    <w:bookmarkEnd w:id="41"/>
    <w:bookmarkEnd w:id="42"/>
    <w:bookmarkStart w:id="58" w:name="布隆过滤器对查询的影响评估"/>
    <w:p>
      <w:pPr>
        <w:pStyle w:val="Heading2"/>
      </w:pPr>
      <w:r>
        <w:t xml:space="preserve">5.3 </w:t>
      </w:r>
      <w:r>
        <w:rPr>
          <w:rFonts w:hint="eastAsia"/>
        </w:rPr>
        <w:t xml:space="preserve">布隆过滤器对查询的影响评估</w:t>
      </w:r>
    </w:p>
    <w:bookmarkStart w:id="51"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46" w:name="参数优化实验"/>
    <w:p>
      <w:pPr>
        <w:pStyle w:val="Heading4"/>
      </w:pPr>
      <w:r>
        <w:t xml:space="preserve">5.3.1.1 </w:t>
      </w:r>
      <w:r>
        <w:rPr>
          <w:rFonts w:hint="eastAsia"/>
        </w:rPr>
        <w:t xml:space="preserve">参数优化实验</w:t>
      </w:r>
    </w:p>
    <w:p xmlns:a="http://schemas.openxmlformats.org/drawingml/2006/main" xmlns:pic="http://schemas.openxmlformats.org/drawingml/2006/picture">
      <w:pPr>
        <w:pStyle w:val="CaptionedFigure"/>
      </w:pPr>
      <w:r>
        <w:drawing>
          <wp:inline>
            <wp:extent cx="5334000" cy="3803961"/>
            <wp:effectExtent b="0" l="0" r="0" t="0"/>
            <wp:docPr descr="5.17_混合策略决策因子权重分布" title="" id="44" name="Picture"/>
            <a:graphic>
              <a:graphicData uri="http://schemas.openxmlformats.org/drawingml/2006/picture">
                <pic:pic>
                  <pic:nvPicPr>
                    <pic:cNvPr descr="/Users/max/src/duckdb/md_update/images/5.17_混合策略决策因子权重分布.png" id="45" name="Picture"/>
                    <pic:cNvPicPr>
                      <a:picLocks noChangeArrowheads="1" noChangeAspect="1"/>
                    </pic:cNvPicPr>
                  </pic:nvPicPr>
                  <pic:blipFill>
                    <a:blip r:embed="rId43"/>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5.17_混合策略决策因子权重分布</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46"/>
    <w:bookmarkStart w:id="50"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xmlns:a="http://schemas.openxmlformats.org/drawingml/2006/main" xmlns:pic="http://schemas.openxmlformats.org/drawingml/2006/picture">
      <w:pPr>
        <w:pStyle w:val="CaptionedFigure"/>
      </w:pPr>
      <w:r>
        <w:drawing>
          <wp:inline>
            <wp:extent cx="5334000" cy="3810000"/>
            <wp:effectExtent b="0" l="0" r="0" t="0"/>
            <wp:docPr descr="5.18_ML模型训练过程中预测准确率变化" title="" id="48" name="Picture"/>
            <a:graphic>
              <a:graphicData uri="http://schemas.openxmlformats.org/drawingml/2006/picture">
                <pic:pic>
                  <pic:nvPicPr>
                    <pic:cNvPr descr="/Users/max/src/duckdb/md_update/images/5.18_ML模型训练过程中预测准确率变化.png" id="49" name="Picture"/>
                    <pic:cNvPicPr>
                      <a:picLocks noChangeArrowheads="1" noChangeAspect="1"/>
                    </pic:cNvPicPr>
                  </pic:nvPicPr>
                  <pic:blipFill>
                    <a:blip r:embed="rId4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5.18_ML模型训练过程中预测准确率变化</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50"/>
    <w:bookmarkEnd w:id="51"/>
    <w:bookmarkStart w:id="57" w:name="过滤效率分析"/>
    <w:p>
      <w:pPr>
        <w:pStyle w:val="Heading3"/>
      </w:pPr>
      <w:r>
        <w:t xml:space="preserve">5.3.2 </w:t>
      </w:r>
      <w:r>
        <w:rPr>
          <w:rFonts w:hint="eastAsia"/>
        </w:rPr>
        <w:t xml:space="preserve">过滤效率分析</w:t>
      </w:r>
    </w:p>
    <w:bookmarkStart w:id="55"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xmlns:a="http://schemas.openxmlformats.org/drawingml/2006/main" xmlns:pic="http://schemas.openxmlformats.org/drawingml/2006/picture">
      <w:pPr>
        <w:pStyle w:val="CaptionedFigure"/>
      </w:pPr>
      <w:r>
        <w:drawing>
          <wp:inline>
            <wp:extent cx="5334000" cy="3810000"/>
            <wp:effectExtent b="0" l="0" r="0" t="0"/>
            <wp:docPr descr="5.19_在线学习与离线学习命中率对比蓝线在线学习红线离线学习" title="" id="53" name="Picture"/>
            <a:graphic>
              <a:graphicData uri="http://schemas.openxmlformats.org/drawingml/2006/picture">
                <pic:pic>
                  <pic:nvPicPr>
                    <pic:cNvPr descr="/Users/max/src/duckdb/md_update/images/5.19_在线学习与离线学习命中率对比蓝线在线学习红线离线学习.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5.19_在线学习与离线学习命中率对比蓝线在线学习红线离线学习</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55"/>
    <w:bookmarkStart w:id="56"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56"/>
    <w:bookmarkEnd w:id="57"/>
    <w:bookmarkEnd w:id="58"/>
    <w:bookmarkStart w:id="71" w:name="基于完整语句缓存技术性能评估"/>
    <w:p>
      <w:pPr>
        <w:pStyle w:val="Heading2"/>
      </w:pPr>
      <w:r>
        <w:t xml:space="preserve">5.4 </w:t>
      </w:r>
      <w:r>
        <w:rPr>
          <w:rFonts w:hint="eastAsia"/>
        </w:rPr>
        <w:t xml:space="preserve">基于完整语句缓存技术性能评估</w:t>
      </w:r>
    </w:p>
    <w:bookmarkStart w:id="64" w:name="sql标准化效果分析"/>
    <w:p>
      <w:pPr>
        <w:pStyle w:val="Heading3"/>
      </w:pPr>
      <w:r>
        <w:t xml:space="preserve">5.4.1 </w:t>
      </w:r>
      <w:r>
        <w:rPr>
          <w:rFonts w:hint="eastAsia"/>
        </w:rPr>
        <w:t xml:space="preserve">SQL标准化效果分析</w:t>
      </w:r>
    </w:p>
    <w:bookmarkStart w:id="62"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xmlns:a="http://schemas.openxmlformats.org/drawingml/2006/main" xmlns:pic="http://schemas.openxmlformats.org/drawingml/2006/picture">
      <w:pPr>
        <w:pStyle w:val="CaptionedFigure"/>
      </w:pPr>
      <w:r>
        <w:drawing>
          <wp:inline>
            <wp:extent cx="5334000" cy="2490107"/>
            <wp:effectExtent b="0" l="0" r="0" t="0"/>
            <wp:docPr descr="5.1_实验平台硬件架构图" title="" id="60" name="Picture"/>
            <a:graphic>
              <a:graphicData uri="http://schemas.openxmlformats.org/drawingml/2006/picture">
                <pic:pic>
                  <pic:nvPicPr>
                    <pic:cNvPr descr="/Users/max/src/duckdb/md_update/images/5.1_实验平台硬件架构图.png" id="61" name="Picture"/>
                    <pic:cNvPicPr>
                      <a:picLocks noChangeArrowheads="1" noChangeAspect="1"/>
                    </pic:cNvPicPr>
                  </pic:nvPicPr>
                  <pic:blipFill>
                    <a:blip r:embed="rId59"/>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5.1_实验平台硬件架构图</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62"/>
    <w:bookmarkStart w:id="63"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63"/>
    <w:bookmarkEnd w:id="64"/>
    <w:bookmarkStart w:id="70" w:name="查询复杂度评分验证"/>
    <w:p>
      <w:pPr>
        <w:pStyle w:val="Heading3"/>
      </w:pPr>
      <w:r>
        <w:t xml:space="preserve">5.4.2 </w:t>
      </w:r>
      <w:r>
        <w:rPr>
          <w:rFonts w:hint="eastAsia"/>
        </w:rPr>
        <w:t xml:space="preserve">查询复杂度评分验证</w:t>
      </w:r>
    </w:p>
    <w:bookmarkStart w:id="68"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xmlns:a="http://schemas.openxmlformats.org/drawingml/2006/main" xmlns:pic="http://schemas.openxmlformats.org/drawingml/2006/picture">
      <w:pPr>
        <w:pStyle w:val="CaptionedFigure"/>
      </w:pPr>
      <w:r>
        <w:drawing>
          <wp:inline>
            <wp:extent cx="5334000" cy="3810000"/>
            <wp:effectExtent b="0" l="0" r="0" t="0"/>
            <wp:docPr descr="5.20_WAL持久化写入性能" title="" id="66" name="Picture"/>
            <a:graphic>
              <a:graphicData uri="http://schemas.openxmlformats.org/drawingml/2006/picture">
                <pic:pic>
                  <pic:nvPicPr>
                    <pic:cNvPr descr="/Users/max/src/duckdb/md_update/images/5.20_WAL持久化写入性能.png" id="67" name="Picture"/>
                    <pic:cNvPicPr>
                      <a:picLocks noChangeArrowheads="1" noChangeAspect="1"/>
                    </pic:cNvPicPr>
                  </pic:nvPicPr>
                  <pic:blipFill>
                    <a:blip r:embed="rId6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5.20_WAL持久化写入性能</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68"/>
    <w:bookmarkStart w:id="69"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69"/>
    <w:bookmarkEnd w:id="70"/>
    <w:bookmarkEnd w:id="71"/>
    <w:bookmarkStart w:id="84" w:name="基于cte缓存的技术性能评估"/>
    <w:p>
      <w:pPr>
        <w:pStyle w:val="Heading2"/>
      </w:pPr>
      <w:r>
        <w:t xml:space="preserve">5.5 </w:t>
      </w:r>
      <w:r>
        <w:rPr>
          <w:rFonts w:hint="eastAsia"/>
        </w:rPr>
        <w:t xml:space="preserve">基于CTE缓存的技术性能评估</w:t>
      </w:r>
    </w:p>
    <w:bookmarkStart w:id="77" w:name="cte识别与分析效果"/>
    <w:p>
      <w:pPr>
        <w:pStyle w:val="Heading3"/>
      </w:pPr>
      <w:r>
        <w:t xml:space="preserve">5.5.1 </w:t>
      </w:r>
      <w:r>
        <w:rPr>
          <w:rFonts w:hint="eastAsia"/>
        </w:rPr>
        <w:t xml:space="preserve">CTE识别与分析效果</w:t>
      </w:r>
    </w:p>
    <w:bookmarkStart w:id="75"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xmlns:a="http://schemas.openxmlformats.org/drawingml/2006/main" xmlns:pic="http://schemas.openxmlformats.org/drawingml/2006/picture">
      <w:pPr>
        <w:pStyle w:val="CaptionedFigure"/>
      </w:pPr>
      <w:r>
        <w:drawing>
          <wp:inline>
            <wp:extent cx="5334000" cy="3810000"/>
            <wp:effectExtent b="0" l="0" r="0" t="0"/>
            <wp:docPr descr="5.21_不同查询类型的物化视图创建时间" title="" id="73" name="Picture"/>
            <a:graphic>
              <a:graphicData uri="http://schemas.openxmlformats.org/drawingml/2006/picture">
                <pic:pic>
                  <pic:nvPicPr>
                    <pic:cNvPr descr="/Users/max/src/duckdb/md_update/images/5.21_不同查询类型的物化视图创建时间.png" id="74" name="Picture"/>
                    <pic:cNvPicPr>
                      <a:picLocks noChangeArrowheads="1" noChangeAspect="1"/>
                    </pic:cNvPicPr>
                  </pic:nvPicPr>
                  <pic:blipFill>
                    <a:blip r:embed="rId7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5.21_不同查询类型的物化视图创建时间</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75"/>
    <w:bookmarkStart w:id="76"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76"/>
    <w:bookmarkEnd w:id="77"/>
    <w:bookmarkStart w:id="83" w:name="cte缓存效果分析"/>
    <w:p>
      <w:pPr>
        <w:pStyle w:val="Heading3"/>
      </w:pPr>
      <w:r>
        <w:t xml:space="preserve">5.5.2 </w:t>
      </w:r>
      <w:r>
        <w:rPr>
          <w:rFonts w:hint="eastAsia"/>
        </w:rPr>
        <w:t xml:space="preserve">CTE缓存效果分析</w:t>
      </w:r>
    </w:p>
    <w:bookmarkStart w:id="81"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xmlns:a="http://schemas.openxmlformats.org/drawingml/2006/main" xmlns:pic="http://schemas.openxmlformats.org/drawingml/2006/picture">
      <w:pPr>
        <w:pStyle w:val="CaptionedFigure"/>
      </w:pPr>
      <w:r>
        <w:drawing>
          <wp:inline>
            <wp:extent cx="5334000" cy="4138448"/>
            <wp:effectExtent b="0" l="0" r="0" t="0"/>
            <wp:docPr descr="5.22_不同持久化策略的选择分布" title="" id="79" name="Picture"/>
            <a:graphic>
              <a:graphicData uri="http://schemas.openxmlformats.org/drawingml/2006/picture">
                <pic:pic>
                  <pic:nvPicPr>
                    <pic:cNvPr descr="/Users/max/src/duckdb/md_update/images/5.22_不同持久化策略的选择分布.png" id="80" name="Picture"/>
                    <pic:cNvPicPr>
                      <a:picLocks noChangeArrowheads="1" noChangeAspect="1"/>
                    </pic:cNvPicPr>
                  </pic:nvPicPr>
                  <pic:blipFill>
                    <a:blip r:embed="rId78"/>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5.22_不同持久化策略的选择分布</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81"/>
    <w:bookmarkStart w:id="82"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82"/>
    <w:bookmarkEnd w:id="83"/>
    <w:bookmarkEnd w:id="84"/>
    <w:bookmarkStart w:id="113" w:name="动态更新策略测试与性能评估"/>
    <w:p>
      <w:pPr>
        <w:pStyle w:val="Heading2"/>
      </w:pPr>
      <w:r>
        <w:t xml:space="preserve">5.6 </w:t>
      </w:r>
      <w:r>
        <w:rPr>
          <w:rFonts w:hint="eastAsia"/>
        </w:rPr>
        <w:t xml:space="preserve">动态更新策略测试与性能评估</w:t>
      </w:r>
    </w:p>
    <w:bookmarkStart w:id="90" w:name="基于lru的测试与性能评估"/>
    <w:p>
      <w:pPr>
        <w:pStyle w:val="Heading3"/>
      </w:pPr>
      <w:r>
        <w:t xml:space="preserve">5.6.1 </w:t>
      </w:r>
      <w:r>
        <w:rPr>
          <w:rFonts w:hint="eastAsia"/>
        </w:rPr>
        <w:t xml:space="preserve">基于LRU的测试与性能评估</w:t>
      </w:r>
    </w:p>
    <w:bookmarkStart w:id="88"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xmlns:a="http://schemas.openxmlformats.org/drawingml/2006/main" xmlns:pic="http://schemas.openxmlformats.org/drawingml/2006/picture">
      <w:pPr>
        <w:pStyle w:val="CaptionedFigure"/>
      </w:pPr>
      <w:r>
        <w:drawing>
          <wp:inline>
            <wp:extent cx="5334000" cy="3810000"/>
            <wp:effectExtent b="0" l="0" r="0" t="0"/>
            <wp:docPr descr="5.23_TPC-H查询性能对比蓝本系统红缓存系统绿PostgreSQL" title="" id="86" name="Picture"/>
            <a:graphic>
              <a:graphicData uri="http://schemas.openxmlformats.org/drawingml/2006/picture">
                <pic:pic>
                  <pic:nvPicPr>
                    <pic:cNvPr descr="/Users/max/src/duckdb/md_update/images/5.23_TPC-H查询性能对比蓝本系统红缓存系统绿PostgreSQL.png" id="87" name="Picture"/>
                    <pic:cNvPicPr>
                      <a:picLocks noChangeArrowheads="1" noChangeAspect="1"/>
                    </pic:cNvPicPr>
                  </pic:nvPicPr>
                  <pic:blipFill>
                    <a:blip r:embed="rId8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5.23_TPC-H查询性能对比蓝本系统红缓存系统绿PostgreSQL</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88"/>
    <w:bookmarkStart w:id="89"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89"/>
    <w:bookmarkEnd w:id="90"/>
    <w:bookmarkStart w:id="96" w:name="基于ttl的测试与性能评估"/>
    <w:p>
      <w:pPr>
        <w:pStyle w:val="Heading3"/>
      </w:pPr>
      <w:r>
        <w:t xml:space="preserve">5.6.2 </w:t>
      </w:r>
      <w:r>
        <w:rPr>
          <w:rFonts w:hint="eastAsia"/>
        </w:rPr>
        <w:t xml:space="preserve">基于TTL的测试与性能评估</w:t>
      </w:r>
    </w:p>
    <w:bookmarkStart w:id="94"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xmlns:a="http://schemas.openxmlformats.org/drawingml/2006/main" xmlns:pic="http://schemas.openxmlformats.org/drawingml/2006/picture">
      <w:pPr>
        <w:pStyle w:val="CaptionedFigure"/>
      </w:pPr>
      <w:r>
        <w:drawing>
          <wp:inline>
            <wp:extent cx="5334000" cy="3810000"/>
            <wp:effectExtent b="0" l="0" r="0" t="0"/>
            <wp:docPr descr="5.24_数据量扩展性测试蓝线无缓存红线有缓存" title="" id="92" name="Picture"/>
            <a:graphic>
              <a:graphicData uri="http://schemas.openxmlformats.org/drawingml/2006/picture">
                <pic:pic>
                  <pic:nvPicPr>
                    <pic:cNvPr descr="/Users/max/src/duckdb/md_update/images/5.24_数据量扩展性测试蓝线无缓存红线有缓存.png" id="93" name="Picture"/>
                    <pic:cNvPicPr>
                      <a:picLocks noChangeArrowheads="1" noChangeAspect="1"/>
                    </pic:cNvPicPr>
                  </pic:nvPicPr>
                  <pic:blipFill>
                    <a:blip r:embed="rId9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5.24_数据量扩展性测试蓝线无缓存红线有缓存</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94"/>
    <w:bookmarkStart w:id="95"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95"/>
    <w:bookmarkEnd w:id="96"/>
    <w:bookmarkStart w:id="102" w:name="混合策略的测试与性能评估"/>
    <w:p>
      <w:pPr>
        <w:pStyle w:val="Heading3"/>
      </w:pPr>
      <w:r>
        <w:t xml:space="preserve">5.6.3 </w:t>
      </w:r>
      <w:r>
        <w:rPr>
          <w:rFonts w:hint="eastAsia"/>
        </w:rPr>
        <w:t xml:space="preserve">混合策略的测试与性能评估</w:t>
      </w:r>
    </w:p>
    <w:bookmarkStart w:id="100"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xmlns:a="http://schemas.openxmlformats.org/drawingml/2006/main" xmlns:pic="http://schemas.openxmlformats.org/drawingml/2006/picture">
      <w:pPr>
        <w:pStyle w:val="CaptionedFigure"/>
      </w:pPr>
      <w:r>
        <w:drawing>
          <wp:inline>
            <wp:extent cx="5334000" cy="4396153"/>
            <wp:effectExtent b="0" l="0" r="0" t="0"/>
            <wp:docPr descr="5.25_硬件成本分布" title="" id="98" name="Picture"/>
            <a:graphic>
              <a:graphicData uri="http://schemas.openxmlformats.org/drawingml/2006/picture">
                <pic:pic>
                  <pic:nvPicPr>
                    <pic:cNvPr descr="/Users/max/src/duckdb/md_update/images/5.25_硬件成本分布.png" id="99" name="Picture"/>
                    <pic:cNvPicPr>
                      <a:picLocks noChangeArrowheads="1" noChangeAspect="1"/>
                    </pic:cNvPicPr>
                  </pic:nvPicPr>
                  <pic:blipFill>
                    <a:blip r:embed="rId97"/>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5.25_硬件成本分布</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100"/>
    <w:bookmarkStart w:id="101"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101"/>
    <w:bookmarkEnd w:id="102"/>
    <w:bookmarkStart w:id="112" w:name="基于机器学习策略的动态缓存管理技术"/>
    <w:p>
      <w:pPr>
        <w:pStyle w:val="Heading3"/>
      </w:pPr>
      <w:r>
        <w:t xml:space="preserve">5.6.4 </w:t>
      </w:r>
      <w:r>
        <w:rPr>
          <w:rFonts w:hint="eastAsia"/>
        </w:rPr>
        <w:t xml:space="preserve">基于机器学习策略的动态缓存管理技术</w:t>
      </w:r>
    </w:p>
    <w:bookmarkStart w:id="106"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xmlns:a="http://schemas.openxmlformats.org/drawingml/2006/main" xmlns:pic="http://schemas.openxmlformats.org/drawingml/2006/picture">
      <w:pPr>
        <w:pStyle w:val="CaptionedFigure"/>
      </w:pPr>
      <w:r>
        <w:drawing>
          <wp:inline>
            <wp:extent cx="5334000" cy="1639660"/>
            <wp:effectExtent b="0" l="0" r="0" t="0"/>
            <wp:docPr descr="5.2_TPC-H数据集生成流程" title="" id="104" name="Picture"/>
            <a:graphic>
              <a:graphicData uri="http://schemas.openxmlformats.org/drawingml/2006/picture">
                <pic:pic>
                  <pic:nvPicPr>
                    <pic:cNvPr descr="/Users/max/src/duckdb/md_update/images/5.2_TPC-H数据集生成流程.png" id="105" name="Picture"/>
                    <pic:cNvPicPr>
                      <a:picLocks noChangeArrowheads="1" noChangeAspect="1"/>
                    </pic:cNvPicPr>
                  </pic:nvPicPr>
                  <pic:blipFill>
                    <a:blip r:embed="rId103"/>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5.2_TPC-H数据集生成流程</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106"/>
    <w:bookmarkStart w:id="107"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107"/>
    <w:bookmarkStart w:id="111"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xmlns:a="http://schemas.openxmlformats.org/drawingml/2006/main" xmlns:pic="http://schemas.openxmlformats.org/drawingml/2006/picture">
      <w:pPr>
        <w:pStyle w:val="CaptionedFigure"/>
      </w:pPr>
      <w:r>
        <w:drawing>
          <wp:inline>
            <wp:extent cx="5334000" cy="3810000"/>
            <wp:effectExtent b="0" l="0" r="0" t="0"/>
            <wp:docPr descr="5.3_不同复杂度查询的响应时间对比" title="" id="109" name="Picture"/>
            <a:graphic>
              <a:graphicData uri="http://schemas.openxmlformats.org/drawingml/2006/picture">
                <pic:pic>
                  <pic:nvPicPr>
                    <pic:cNvPr descr="/Users/max/src/duckdb/md_update/images/5.3_不同复杂度查询的响应时间对比.png" id="110" name="Picture"/>
                    <pic:cNvPicPr>
                      <a:picLocks noChangeArrowheads="1" noChangeAspect="1"/>
                    </pic:cNvPicPr>
                  </pic:nvPicPr>
                  <pic:blipFill>
                    <a:blip r:embed="rId10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5.3_不同复杂度查询的响应时间对比</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111"/>
    <w:bookmarkEnd w:id="112"/>
    <w:bookmarkEnd w:id="113"/>
    <w:bookmarkStart w:id="132" w:name="持久化策略的测试与性能评估"/>
    <w:p>
      <w:pPr>
        <w:pStyle w:val="Heading2"/>
      </w:pPr>
      <w:r>
        <w:t xml:space="preserve">5.7 </w:t>
      </w:r>
      <w:r>
        <w:rPr>
          <w:rFonts w:hint="eastAsia"/>
        </w:rPr>
        <w:t xml:space="preserve">持久化策略的测试与性能评估</w:t>
      </w:r>
    </w:p>
    <w:bookmarkStart w:id="119" w:name="基于顺序读写的持久化策略性能分析"/>
    <w:p>
      <w:pPr>
        <w:pStyle w:val="Heading3"/>
      </w:pPr>
      <w:r>
        <w:t xml:space="preserve">5.7.1 </w:t>
      </w:r>
      <w:r>
        <w:rPr>
          <w:rFonts w:hint="eastAsia"/>
        </w:rPr>
        <w:t xml:space="preserve">基于顺序读写的持久化策略性能分析</w:t>
      </w:r>
    </w:p>
    <w:bookmarkStart w:id="117"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xmlns:a="http://schemas.openxmlformats.org/drawingml/2006/main" xmlns:pic="http://schemas.openxmlformats.org/drawingml/2006/picture">
      <w:pPr>
        <w:pStyle w:val="CaptionedFigure"/>
      </w:pPr>
      <w:r>
        <w:drawing>
          <wp:inline>
            <wp:extent cx="5334000" cy="3810000"/>
            <wp:effectExtent b="0" l="0" r="0" t="0"/>
            <wp:docPr descr="5.4_并发性能对比蓝线缓存系统红线基线系统" title="" id="115" name="Picture"/>
            <a:graphic>
              <a:graphicData uri="http://schemas.openxmlformats.org/drawingml/2006/picture">
                <pic:pic>
                  <pic:nvPicPr>
                    <pic:cNvPr descr="/Users/max/src/duckdb/md_update/images/5.4_并发性能对比蓝线缓存系统红线基线系统.png" id="116" name="Picture"/>
                    <pic:cNvPicPr>
                      <a:picLocks noChangeArrowheads="1" noChangeAspect="1"/>
                    </pic:cNvPicPr>
                  </pic:nvPicPr>
                  <pic:blipFill>
                    <a:blip r:embed="rId1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5.4_并发性能对比蓝线缓存系统红线基线系统</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117"/>
    <w:bookmarkStart w:id="118"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118"/>
    <w:bookmarkEnd w:id="119"/>
    <w:bookmarkStart w:id="125" w:name="基于物化视图的持久化策略性能分析"/>
    <w:p>
      <w:pPr>
        <w:pStyle w:val="Heading3"/>
      </w:pPr>
      <w:r>
        <w:t xml:space="preserve">5.7.2 </w:t>
      </w:r>
      <w:r>
        <w:rPr>
          <w:rFonts w:hint="eastAsia"/>
        </w:rPr>
        <w:t xml:space="preserve">基于物化视图的持久化策略性能分析</w:t>
      </w:r>
    </w:p>
    <w:bookmarkStart w:id="123"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xmlns:a="http://schemas.openxmlformats.org/drawingml/2006/main" xmlns:pic="http://schemas.openxmlformats.org/drawingml/2006/picture">
      <w:pPr>
        <w:pStyle w:val="CaptionedFigure"/>
      </w:pPr>
      <w:r>
        <w:drawing>
          <wp:inline>
            <wp:extent cx="5334000" cy="4020603"/>
            <wp:effectExtent b="0" l="0" r="0" t="0"/>
            <wp:docPr descr="5.5_系统资源消耗分布" title="" id="121" name="Picture"/>
            <a:graphic>
              <a:graphicData uri="http://schemas.openxmlformats.org/drawingml/2006/picture">
                <pic:pic>
                  <pic:nvPicPr>
                    <pic:cNvPr descr="/Users/max/src/duckdb/md_update/images/5.5_系统资源消耗分布.png" id="122" name="Picture"/>
                    <pic:cNvPicPr>
                      <a:picLocks noChangeArrowheads="1" noChangeAspect="1"/>
                    </pic:cNvPicPr>
                  </pic:nvPicPr>
                  <pic:blipFill>
                    <a:blip r:embed="rId120"/>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5.5_系统资源消耗分布</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123"/>
    <w:bookmarkStart w:id="124"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124"/>
    <w:bookmarkEnd w:id="125"/>
    <w:bookmarkStart w:id="131" w:name="混合持久化策略效果分析"/>
    <w:p>
      <w:pPr>
        <w:pStyle w:val="Heading3"/>
      </w:pPr>
      <w:r>
        <w:t xml:space="preserve">5.7.3 </w:t>
      </w:r>
      <w:r>
        <w:rPr>
          <w:rFonts w:hint="eastAsia"/>
        </w:rPr>
        <w:t xml:space="preserve">混合持久化策略效果分析</w:t>
      </w:r>
    </w:p>
    <w:bookmarkStart w:id="129"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xmlns:a="http://schemas.openxmlformats.org/drawingml/2006/main" xmlns:pic="http://schemas.openxmlformats.org/drawingml/2006/picture">
      <w:pPr>
        <w:pStyle w:val="CaptionedFigure"/>
      </w:pPr>
      <w:r>
        <w:drawing>
          <wp:inline>
            <wp:extent cx="5334000" cy="3810000"/>
            <wp:effectExtent b="0" l="0" r="0" t="0"/>
            <wp:docPr descr="5.6_24小时内存使用变化曲线" title="" id="127" name="Picture"/>
            <a:graphic>
              <a:graphicData uri="http://schemas.openxmlformats.org/drawingml/2006/picture">
                <pic:pic>
                  <pic:nvPicPr>
                    <pic:cNvPr descr="/Users/max/src/duckdb/md_update/images/5.6_24小时内存使用变化曲线.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5.6_24小时内存使用变化曲线</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129"/>
    <w:bookmarkStart w:id="130"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130"/>
    <w:bookmarkEnd w:id="131"/>
    <w:bookmarkEnd w:id="132"/>
    <w:bookmarkStart w:id="151" w:name="综合性能评估与对比分析"/>
    <w:p>
      <w:pPr>
        <w:pStyle w:val="Heading2"/>
      </w:pPr>
      <w:r>
        <w:t xml:space="preserve">5.8 </w:t>
      </w:r>
      <w:r>
        <w:rPr>
          <w:rFonts w:hint="eastAsia"/>
        </w:rPr>
        <w:t xml:space="preserve">综合性能评估与对比分析</w:t>
      </w:r>
    </w:p>
    <w:bookmarkStart w:id="138" w:name="与传统数据库系统对比"/>
    <w:p>
      <w:pPr>
        <w:pStyle w:val="Heading3"/>
      </w:pPr>
      <w:r>
        <w:t xml:space="preserve">5.8.1 </w:t>
      </w:r>
      <w:r>
        <w:rPr>
          <w:rFonts w:hint="eastAsia"/>
        </w:rPr>
        <w:t xml:space="preserve">与传统数据库系统对比</w:t>
      </w:r>
    </w:p>
    <w:bookmarkStart w:id="136"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xmlns:a="http://schemas.openxmlformats.org/drawingml/2006/main" xmlns:pic="http://schemas.openxmlformats.org/drawingml/2006/picture">
      <w:pPr>
        <w:pStyle w:val="CaptionedFigure"/>
      </w:pPr>
      <w:r>
        <w:drawing>
          <wp:inline>
            <wp:extent cx="5334000" cy="3810000"/>
            <wp:effectExtent b="0" l="0" r="0" t="0"/>
            <wp:docPr descr="5.7_缓存命中率随运行时间变化小时" title="" id="134" name="Picture"/>
            <a:graphic>
              <a:graphicData uri="http://schemas.openxmlformats.org/drawingml/2006/picture">
                <pic:pic>
                  <pic:nvPicPr>
                    <pic:cNvPr descr="/Users/max/src/duckdb/md_update/images/5.7_缓存命中率随运行时间变化小时.png" id="135" name="Picture"/>
                    <pic:cNvPicPr>
                      <a:picLocks noChangeArrowheads="1" noChangeAspect="1"/>
                    </pic:cNvPicPr>
                  </pic:nvPicPr>
                  <pic:blipFill>
                    <a:blip r:embed="rId1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5.7_缓存命中率随运行时间变化小时</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136"/>
    <w:bookmarkStart w:id="137"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137"/>
    <w:bookmarkEnd w:id="138"/>
    <w:bookmarkStart w:id="144" w:name="可扩展性测试"/>
    <w:p>
      <w:pPr>
        <w:pStyle w:val="Heading3"/>
      </w:pPr>
      <w:r>
        <w:t xml:space="preserve">5.8.2 </w:t>
      </w:r>
      <w:r>
        <w:rPr>
          <w:rFonts w:hint="eastAsia"/>
        </w:rPr>
        <w:t xml:space="preserve">可扩展性测试</w:t>
      </w:r>
    </w:p>
    <w:bookmarkStart w:id="142"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xmlns:a="http://schemas.openxmlformats.org/drawingml/2006/main" xmlns:pic="http://schemas.openxmlformats.org/drawingml/2006/picture">
      <w:pPr>
        <w:pStyle w:val="CaptionedFigure"/>
      </w:pPr>
      <w:r>
        <w:drawing>
          <wp:inline>
            <wp:extent cx="5334000" cy="3810000"/>
            <wp:effectExtent b="0" l="0" r="0" t="0"/>
            <wp:docPr descr="5.8_不同假阳性率下的内存使用情况" title="" id="140" name="Picture"/>
            <a:graphic>
              <a:graphicData uri="http://schemas.openxmlformats.org/drawingml/2006/picture">
                <pic:pic>
                  <pic:nvPicPr>
                    <pic:cNvPr descr="/Users/max/src/duckdb/md_update/images/5.8_不同假阳性率下的内存使用情况.png" id="141" name="Picture"/>
                    <pic:cNvPicPr>
                      <a:picLocks noChangeArrowheads="1" noChangeAspect="1"/>
                    </pic:cNvPicPr>
                  </pic:nvPicPr>
                  <pic:blipFill>
                    <a:blip r:embed="rId1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5.8_不同假阳性率下的内存使用情况</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142"/>
    <w:bookmarkStart w:id="143"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143"/>
    <w:bookmarkEnd w:id="144"/>
    <w:bookmarkStart w:id="150" w:name="成本效益分析"/>
    <w:p>
      <w:pPr>
        <w:pStyle w:val="Heading3"/>
      </w:pPr>
      <w:r>
        <w:t xml:space="preserve">5.8.3 </w:t>
      </w:r>
      <w:r>
        <w:rPr>
          <w:rFonts w:hint="eastAsia"/>
        </w:rPr>
        <w:t xml:space="preserve">成本效益分析</w:t>
      </w:r>
    </w:p>
    <w:bookmarkStart w:id="148"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xmlns:a="http://schemas.openxmlformats.org/drawingml/2006/main" xmlns:pic="http://schemas.openxmlformats.org/drawingml/2006/picture">
      <w:pPr>
        <w:pStyle w:val="CaptionedFigure"/>
      </w:pPr>
      <w:r>
        <w:drawing>
          <wp:inline>
            <wp:extent cx="5334000" cy="3810000"/>
            <wp:effectExtent b="0" l="0" r="0" t="0"/>
            <wp:docPr descr="5.9_自适应调优带来的性能改善" title="" id="146" name="Picture"/>
            <a:graphic>
              <a:graphicData uri="http://schemas.openxmlformats.org/drawingml/2006/picture">
                <pic:pic>
                  <pic:nvPicPr>
                    <pic:cNvPr descr="/Users/max/src/duckdb/md_update/images/5.9_自适应调优带来的性能改善.png" id="147" name="Picture"/>
                    <pic:cNvPicPr>
                      <a:picLocks noChangeArrowheads="1" noChangeAspect="1"/>
                    </pic:cNvPicPr>
                  </pic:nvPicPr>
                  <pic:blipFill>
                    <a:blip r:embed="rId14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5.9_自适应调优带来的性能改善</w:t>
      </w:r>
    </w:p>
    <w:p>
      <w:pPr>
        <w:pStyle w:val="BodyText"/>
      </w:pPr>
      <w:r>
        <w:rPr>
          <w:rFonts w:hint="eastAsia"/>
          <w:b/>
          <w:bCs/>
        </w:rPr>
        <w:t xml:space="preserve">图5.25</w:t>
      </w:r>
      <w:r>
        <w:rPr>
          <w:b/>
          <w:bCs/>
        </w:rPr>
        <w:t xml:space="preserve"> </w:t>
      </w:r>
      <w:r>
        <w:rPr>
          <w:rFonts w:hint="eastAsia"/>
          <w:b/>
          <w:bCs/>
        </w:rPr>
        <w:t xml:space="preserve">硬件成本分布</w:t>
      </w:r>
    </w:p>
    <w:bookmarkEnd w:id="148"/>
    <w:bookmarkStart w:id="149"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149"/>
    <w:bookmarkEnd w:id="150"/>
    <w:bookmarkEnd w:id="151"/>
    <w:bookmarkStart w:id="156" w:name="本章小结"/>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152" w:name="核心性能指标"/>
    <w:p>
      <w:pPr>
        <w:pStyle w:val="Heading3"/>
      </w:pPr>
      <w:r>
        <w:t xml:space="preserve">5.9.1 </w:t>
      </w:r>
      <w:r>
        <w:rPr>
          <w:rFonts w:hint="eastAsia"/>
        </w:rPr>
        <w:t xml:space="preserve">核心性能指标</w:t>
      </w:r>
    </w:p>
    <w:p>
      <w:pPr>
        <w:pStyle w:val="Compact"/>
        <w:numPr>
          <w:ilvl w:val="0"/>
          <w:numId w:val="1002"/>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02"/>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02"/>
        </w:numPr>
      </w:pPr>
      <w:r>
        <w:rPr>
          <w:rFonts w:hint="eastAsia"/>
          <w:b/>
          <w:bCs/>
        </w:rPr>
        <w:t xml:space="preserve">缓存命中率</w:t>
      </w:r>
      <w:r>
        <w:rPr>
          <w:rFonts w:hint="eastAsia"/>
        </w:rPr>
        <w:t xml:space="preserve">：稳定运行后命中率达到85-87%，显著提升用户体验</w:t>
      </w:r>
    </w:p>
    <w:p>
      <w:pPr>
        <w:pStyle w:val="Compact"/>
        <w:numPr>
          <w:ilvl w:val="0"/>
          <w:numId w:val="1002"/>
        </w:numPr>
      </w:pPr>
      <w:r>
        <w:rPr>
          <w:rFonts w:hint="eastAsia"/>
          <w:b/>
          <w:bCs/>
        </w:rPr>
        <w:t xml:space="preserve">资源利用率</w:t>
      </w:r>
      <w:r>
        <w:rPr>
          <w:rFonts w:hint="eastAsia"/>
        </w:rPr>
        <w:t xml:space="preserve">：CPU使用率降低26.8%，内存利用率提升至95%</w:t>
      </w:r>
    </w:p>
    <w:bookmarkEnd w:id="152"/>
    <w:bookmarkStart w:id="153" w:name="技术组件效果"/>
    <w:p>
      <w:pPr>
        <w:pStyle w:val="Heading3"/>
      </w:pPr>
      <w:r>
        <w:t xml:space="preserve">5.9.2 </w:t>
      </w:r>
      <w:r>
        <w:rPr>
          <w:rFonts w:hint="eastAsia"/>
        </w:rPr>
        <w:t xml:space="preserve">技术组件效果</w:t>
      </w:r>
    </w:p>
    <w:p>
      <w:pPr>
        <w:pStyle w:val="Compact"/>
        <w:numPr>
          <w:ilvl w:val="0"/>
          <w:numId w:val="1003"/>
        </w:numPr>
      </w:pPr>
      <w:r>
        <w:rPr>
          <w:rFonts w:hint="eastAsia"/>
          <w:b/>
          <w:bCs/>
        </w:rPr>
        <w:t xml:space="preserve">布隆过滤器</w:t>
      </w:r>
      <w:r>
        <w:rPr>
          <w:rFonts w:hint="eastAsia"/>
        </w:rPr>
        <w:t xml:space="preserve">：假阳性率控制在1%以下，过滤效率达到80.7%</w:t>
      </w:r>
    </w:p>
    <w:p>
      <w:pPr>
        <w:pStyle w:val="Compact"/>
        <w:numPr>
          <w:ilvl w:val="0"/>
          <w:numId w:val="1003"/>
        </w:numPr>
      </w:pPr>
      <w:r>
        <w:rPr>
          <w:rFonts w:hint="eastAsia"/>
          <w:b/>
          <w:bCs/>
        </w:rPr>
        <w:t xml:space="preserve">SQL标准化</w:t>
      </w:r>
      <w:r>
        <w:rPr>
          <w:rFonts w:hint="eastAsia"/>
        </w:rPr>
        <w:t xml:space="preserve">：标准化成功率达到90%以上，命中率提升45%</w:t>
      </w:r>
    </w:p>
    <w:p>
      <w:pPr>
        <w:pStyle w:val="Compact"/>
        <w:numPr>
          <w:ilvl w:val="0"/>
          <w:numId w:val="1003"/>
        </w:numPr>
      </w:pPr>
      <w:r>
        <w:rPr>
          <w:rFonts w:hint="eastAsia"/>
          <w:b/>
          <w:bCs/>
        </w:rPr>
        <w:t xml:space="preserve">CTE缓存</w:t>
      </w:r>
      <w:r>
        <w:rPr>
          <w:rFonts w:hint="eastAsia"/>
        </w:rPr>
        <w:t xml:space="preserve">：递归CTE性能提升84.3%，复杂查询优化效果显著</w:t>
      </w:r>
    </w:p>
    <w:p>
      <w:pPr>
        <w:pStyle w:val="Compact"/>
        <w:numPr>
          <w:ilvl w:val="0"/>
          <w:numId w:val="1003"/>
        </w:numPr>
      </w:pPr>
      <w:r>
        <w:rPr>
          <w:rFonts w:hint="eastAsia"/>
          <w:b/>
          <w:bCs/>
        </w:rPr>
        <w:t xml:space="preserve">机器学习策略</w:t>
      </w:r>
      <w:r>
        <w:rPr>
          <w:rFonts w:hint="eastAsia"/>
        </w:rPr>
        <w:t xml:space="preserve">：预测准确率达到89%，相比传统策略提升15-20%</w:t>
      </w:r>
    </w:p>
    <w:bookmarkEnd w:id="153"/>
    <w:bookmarkStart w:id="154" w:name="持久化策略评估"/>
    <w:p>
      <w:pPr>
        <w:pStyle w:val="Heading3"/>
      </w:pPr>
      <w:r>
        <w:t xml:space="preserve">5.9.3 </w:t>
      </w:r>
      <w:r>
        <w:rPr>
          <w:rFonts w:hint="eastAsia"/>
        </w:rPr>
        <w:t xml:space="preserve">持久化策略评估</w:t>
      </w:r>
    </w:p>
    <w:p>
      <w:pPr>
        <w:pStyle w:val="Compact"/>
        <w:numPr>
          <w:ilvl w:val="0"/>
          <w:numId w:val="1004"/>
        </w:numPr>
      </w:pPr>
      <w:r>
        <w:rPr>
          <w:rFonts w:hint="eastAsia"/>
          <w:b/>
          <w:bCs/>
        </w:rPr>
        <w:t xml:space="preserve">WAL格式</w:t>
      </w:r>
      <w:r>
        <w:rPr>
          <w:rFonts w:hint="eastAsia"/>
        </w:rPr>
        <w:t xml:space="preserve">：写入速度达到8503MB/s，数据完整性99.8%以上</w:t>
      </w:r>
    </w:p>
    <w:p>
      <w:pPr>
        <w:pStyle w:val="Compact"/>
        <w:numPr>
          <w:ilvl w:val="0"/>
          <w:numId w:val="1004"/>
        </w:numPr>
      </w:pPr>
      <w:r>
        <w:rPr>
          <w:rFonts w:hint="eastAsia"/>
          <w:b/>
          <w:bCs/>
        </w:rPr>
        <w:t xml:space="preserve">物化视图</w:t>
      </w:r>
      <w:r>
        <w:rPr>
          <w:rFonts w:hint="eastAsia"/>
        </w:rPr>
        <w:t xml:space="preserve">：存储压缩比达到8:1，查询性能提升显著</w:t>
      </w:r>
    </w:p>
    <w:p>
      <w:pPr>
        <w:pStyle w:val="Compact"/>
        <w:numPr>
          <w:ilvl w:val="0"/>
          <w:numId w:val="1004"/>
        </w:numPr>
      </w:pPr>
      <w:r>
        <w:rPr>
          <w:rFonts w:hint="eastAsia"/>
          <w:b/>
          <w:bCs/>
        </w:rPr>
        <w:t xml:space="preserve">混合策略</w:t>
      </w:r>
      <w:r>
        <w:rPr>
          <w:rFonts w:hint="eastAsia"/>
        </w:rPr>
        <w:t xml:space="preserve">：综合评分9.1分，在各项指标上表现均衡</w:t>
      </w:r>
    </w:p>
    <w:bookmarkEnd w:id="154"/>
    <w:bookmarkStart w:id="155"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05"/>
        </w:numPr>
      </w:pPr>
      <w:r>
        <w:rPr>
          <w:rFonts w:hint="eastAsia"/>
          <w:b/>
          <w:bCs/>
        </w:rPr>
        <w:t xml:space="preserve">企业级数据仓库</w:t>
      </w:r>
      <w:r>
        <w:rPr>
          <w:rFonts w:hint="eastAsia"/>
        </w:rPr>
        <w:t xml:space="preserve">：复杂分析查询性能提升80%以上</w:t>
      </w:r>
    </w:p>
    <w:p>
      <w:pPr>
        <w:pStyle w:val="Compact"/>
        <w:numPr>
          <w:ilvl w:val="0"/>
          <w:numId w:val="1005"/>
        </w:numPr>
      </w:pPr>
      <w:r>
        <w:rPr>
          <w:rFonts w:hint="eastAsia"/>
          <w:b/>
          <w:bCs/>
        </w:rPr>
        <w:t xml:space="preserve">实时报表系统</w:t>
      </w:r>
      <w:r>
        <w:rPr>
          <w:rFonts w:hint="eastAsia"/>
        </w:rPr>
        <w:t xml:space="preserve">：响应时间减少70%，用户体验大幅改善</w:t>
      </w:r>
      <w:r>
        <w:br/>
      </w:r>
    </w:p>
    <w:p>
      <w:pPr>
        <w:pStyle w:val="Compact"/>
        <w:numPr>
          <w:ilvl w:val="0"/>
          <w:numId w:val="1005"/>
        </w:numPr>
      </w:pPr>
      <w:r>
        <w:rPr>
          <w:rFonts w:hint="eastAsia"/>
          <w:b/>
          <w:bCs/>
        </w:rPr>
        <w:t xml:space="preserve">交互式分析平台</w:t>
      </w:r>
      <w:r>
        <w:rPr>
          <w:rFonts w:hint="eastAsia"/>
        </w:rPr>
        <w:t xml:space="preserve">：支持更高的并发用户数和查询复杂度</w:t>
      </w:r>
    </w:p>
    <w:p>
      <w:pPr>
        <w:pStyle w:val="Compact"/>
        <w:numPr>
          <w:ilvl w:val="0"/>
          <w:numId w:val="1005"/>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155"/>
    <w:bookmarkEnd w:id="156"/>
    <w:bookmarkStart w:id="15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157">
        <w:r>
          <w:rPr>
            <w:rStyle w:val="Hyperlink"/>
            <w:rFonts w:hint="eastAsia"/>
          </w:rPr>
          <w:t xml:space="preserve">统一参考文献列表.md</w:t>
        </w:r>
      </w:hyperlink>
      <w:r>
        <w:t xml:space="preserve">。</w:t>
      </w:r>
    </w:p>
    <w:bookmarkEnd w:id="158"/>
    <w:bookmarkEnd w:id="159"/>
    <w:sectPr>
      <w:footnotePr>
        <w:numRestart w:val="eachSect"/>
      </w:footnotePr>
    </w:sectPr>
    <w:bookmarkStart w:id="60" w:name="第六章-总结与展望"/>
    <w:p>
      <w:pPr>
        <w:pStyle w:val="Heading1"/>
      </w:pPr>
      <w:r>
        <w:rPr>
          <w:rFonts w:hint="eastAsia"/>
        </w:rPr>
        <w:t xml:space="preserve">第六章</w:t>
      </w:r>
      <w:r>
        <w:t xml:space="preserve"> </w:t>
      </w:r>
      <w:r>
        <w:rPr>
          <w:rFonts w:hint="eastAsia"/>
        </w:rPr>
        <w:t xml:space="preserve">总结与展望</w:t>
      </w:r>
    </w:p>
    <w:bookmarkStart w:id="24" w:name="工作总结"/>
    <w:p>
      <w:pPr>
        <w:pStyle w:val="Heading2"/>
      </w:pPr>
      <w:r>
        <w:t xml:space="preserve">6.1 </w:t>
      </w:r>
      <w:r>
        <w:rPr>
          <w:rFonts w:hint="eastAsia"/>
        </w:rPr>
        <w:t xml:space="preserve">工作总结</w:t>
      </w:r>
    </w:p>
    <w:bookmarkStart w:id="9"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9"/>
    <w:bookmarkStart w:id="14" w:name="主要技术贡献"/>
    <w:p>
      <w:pPr>
        <w:pStyle w:val="Heading3"/>
      </w:pPr>
      <w:r>
        <w:t xml:space="preserve">6.1.2 </w:t>
      </w:r>
      <w:r>
        <w:rPr>
          <w:rFonts w:hint="eastAsia"/>
        </w:rPr>
        <w:t xml:space="preserve">主要技术贡献</w:t>
      </w:r>
    </w:p>
    <w:bookmarkStart w:id="10"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01"/>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01"/>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01"/>
        </w:numPr>
      </w:pPr>
      <w:r>
        <w:rPr>
          <w:rFonts w:hint="eastAsia"/>
          <w:b/>
          <w:bCs/>
        </w:rPr>
        <w:t xml:space="preserve">性能表现</w:t>
      </w:r>
      <w:r>
        <w:rPr>
          <w:rFonts w:hint="eastAsia"/>
        </w:rPr>
        <w:t xml:space="preserve">：实现了O(k)+O(1)的查找复杂度，假阳性率控制在0.1-0.5%，相比传统哈希表查找提升74.4%的效率。</w:t>
      </w:r>
    </w:p>
    <w:bookmarkEnd w:id="10"/>
    <w:bookmarkStart w:id="11"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02"/>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02"/>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02"/>
        </w:numPr>
      </w:pPr>
      <w:r>
        <w:rPr>
          <w:rFonts w:hint="eastAsia"/>
          <w:b/>
          <w:bCs/>
        </w:rPr>
        <w:t xml:space="preserve">预测效果</w:t>
      </w:r>
      <w:r>
        <w:rPr>
          <w:rFonts w:hint="eastAsia"/>
        </w:rPr>
        <w:t xml:space="preserve">：机器学习策略的预测准确率达到89%，相比传统LRU和TTL策略，缓存命中率提升15-35%。</w:t>
      </w:r>
    </w:p>
    <w:bookmarkEnd w:id="11"/>
    <w:bookmarkStart w:id="12"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03"/>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03"/>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03"/>
        </w:numPr>
      </w:pPr>
      <w:r>
        <w:rPr>
          <w:rFonts w:hint="eastAsia"/>
          <w:b/>
          <w:bCs/>
        </w:rPr>
        <w:t xml:space="preserve">递归CTE优化</w:t>
      </w:r>
      <w:r>
        <w:rPr>
          <w:rFonts w:hint="eastAsia"/>
        </w:rPr>
        <w:t xml:space="preserve">：设计了迭代缓存策略，对递归CTE的每次迭代结果进行独立缓存，性能提升达84.3%。</w:t>
      </w:r>
    </w:p>
    <w:bookmarkEnd w:id="12"/>
    <w:bookmarkStart w:id="13"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04"/>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04"/>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04"/>
        </w:numPr>
      </w:pPr>
      <w:r>
        <w:rPr>
          <w:rFonts w:hint="eastAsia"/>
          <w:b/>
          <w:bCs/>
        </w:rPr>
        <w:t xml:space="preserve">智能策略选择</w:t>
      </w:r>
      <w:r>
        <w:rPr>
          <w:rFonts w:hint="eastAsia"/>
        </w:rPr>
        <w:t xml:space="preserve">：基于查询特征和系统状态，动态选择最优的持久化策略，综合评分达9.1分。</w:t>
      </w:r>
    </w:p>
    <w:bookmarkEnd w:id="13"/>
    <w:bookmarkEnd w:id="14"/>
    <w:bookmarkStart w:id="20" w:name="系统性能成果"/>
    <w:p>
      <w:pPr>
        <w:pStyle w:val="Heading3"/>
      </w:pPr>
      <w:r>
        <w:t xml:space="preserve">6.1.3 </w:t>
      </w:r>
      <w:r>
        <w:rPr>
          <w:rFonts w:hint="eastAsia"/>
        </w:rPr>
        <w:t xml:space="preserve">系统性能成果</w:t>
      </w:r>
    </w:p>
    <w:bookmarkStart w:id="18"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xmlns:a="http://schemas.openxmlformats.org/drawingml/2006/main" xmlns:pic="http://schemas.openxmlformats.org/drawingml/2006/picture">
      <w:pPr>
        <w:pStyle w:val="CaptionedFigure"/>
      </w:pPr>
      <w:r>
        <w:drawing>
          <wp:inline>
            <wp:extent cx="5334000" cy="3810000"/>
            <wp:effectExtent b="0" l="0" r="0" t="0"/>
            <wp:docPr descr="6.1_核心性能指标提升效果" title="" id="16" name="Picture"/>
            <a:graphic>
              <a:graphicData uri="http://schemas.openxmlformats.org/drawingml/2006/picture">
                <pic:pic>
                  <pic:nvPicPr>
                    <pic:cNvPr descr="/Users/max/src/duckdb/md_update/images/6.1_核心性能指标提升效果.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6.1_核心性能指标提升效果</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05"/>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05"/>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05"/>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05"/>
        </w:numPr>
      </w:pPr>
      <w:r>
        <w:rPr>
          <w:rFonts w:hint="eastAsia"/>
          <w:b/>
          <w:bCs/>
        </w:rPr>
        <w:t xml:space="preserve">资源利用率</w:t>
      </w:r>
      <w:r>
        <w:rPr>
          <w:rFonts w:hint="eastAsia"/>
        </w:rPr>
        <w:t xml:space="preserve">：CPU使用率降低22.7%，内存利用率提升至95%，实现了更高效的资源配置。</w:t>
      </w:r>
    </w:p>
    <w:bookmarkEnd w:id="18"/>
    <w:bookmarkStart w:id="19" w:name="技术组件效果"/>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19"/>
    <w:bookmarkEnd w:id="20"/>
    <w:bookmarkStart w:id="23" w:name="理论价值与学术贡献"/>
    <w:p>
      <w:pPr>
        <w:pStyle w:val="Heading3"/>
      </w:pPr>
      <w:r>
        <w:t xml:space="preserve">6.1.4 </w:t>
      </w:r>
      <w:r>
        <w:rPr>
          <w:rFonts w:hint="eastAsia"/>
        </w:rPr>
        <w:t xml:space="preserve">理论价值与学术贡献</w:t>
      </w:r>
    </w:p>
    <w:bookmarkStart w:id="21" w:name="理论创新"/>
    <w:p>
      <w:pPr>
        <w:pStyle w:val="Heading4"/>
      </w:pPr>
      <w:r>
        <w:t xml:space="preserve">6.1.4.1 </w:t>
      </w:r>
      <w:r>
        <w:rPr>
          <w:rFonts w:hint="eastAsia"/>
        </w:rPr>
        <w:t xml:space="preserve">理论创新</w:t>
      </w:r>
    </w:p>
    <w:p>
      <w:pPr>
        <w:numPr>
          <w:ilvl w:val="0"/>
          <w:numId w:val="1006"/>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06"/>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06"/>
        </w:numPr>
      </w:pPr>
      <w:r>
        <w:rPr>
          <w:rFonts w:hint="eastAsia"/>
          <w:b/>
          <w:bCs/>
        </w:rPr>
        <w:t xml:space="preserve">CTE语义分析理论</w:t>
      </w:r>
      <w:r>
        <w:rPr>
          <w:rFonts w:hint="eastAsia"/>
        </w:rPr>
        <w:t xml:space="preserve">：建立了CTE依赖关系的形式化模型，为复杂查询的优化提供了理论支撑。</w:t>
      </w:r>
    </w:p>
    <w:bookmarkEnd w:id="21"/>
    <w:bookmarkStart w:id="22"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07"/>
        </w:numPr>
      </w:pPr>
      <w:r>
        <w:rPr>
          <w:rFonts w:hint="eastAsia"/>
          <w:b/>
          <w:bCs/>
        </w:rPr>
        <w:t xml:space="preserve">开源贡献</w:t>
      </w:r>
      <w:r>
        <w:rPr>
          <w:rFonts w:hint="eastAsia"/>
        </w:rPr>
        <w:t xml:space="preserve">：将核心算法和实现开源，为学术界和工业界提供了可复现的研究基础。</w:t>
      </w:r>
    </w:p>
    <w:bookmarkEnd w:id="22"/>
    <w:bookmarkEnd w:id="23"/>
    <w:bookmarkEnd w:id="24"/>
    <w:bookmarkStart w:id="52" w:name="未来展望"/>
    <w:p>
      <w:pPr>
        <w:pStyle w:val="Heading2"/>
      </w:pPr>
      <w:r>
        <w:t xml:space="preserve">6.2 </w:t>
      </w:r>
      <w:r>
        <w:rPr>
          <w:rFonts w:hint="eastAsia"/>
        </w:rPr>
        <w:t xml:space="preserve">未来展望</w:t>
      </w:r>
    </w:p>
    <w:bookmarkStart w:id="31" w:name="技术发展趋势"/>
    <w:p>
      <w:pPr>
        <w:pStyle w:val="Heading3"/>
      </w:pPr>
      <w:r>
        <w:t xml:space="preserve">6.2.1 </w:t>
      </w:r>
      <w:r>
        <w:rPr>
          <w:rFonts w:hint="eastAsia"/>
        </w:rPr>
        <w:t xml:space="preserve">技术发展趋势</w:t>
      </w:r>
    </w:p>
    <w:bookmarkStart w:id="28"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08"/>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08"/>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08"/>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xmlns:a="http://schemas.openxmlformats.org/drawingml/2006/main" xmlns:pic="http://schemas.openxmlformats.org/drawingml/2006/picture">
      <w:pPr>
        <w:pStyle w:val="CaptionedFigure"/>
      </w:pPr>
      <w:r>
        <w:drawing>
          <wp:inline>
            <wp:extent cx="5334000" cy="3275864"/>
            <wp:effectExtent b="0" l="0" r="0" t="0"/>
            <wp:docPr descr="6.2_硬件技术发展对缓存系统的影响" title="" id="26" name="Picture"/>
            <a:graphic>
              <a:graphicData uri="http://schemas.openxmlformats.org/drawingml/2006/picture">
                <pic:pic>
                  <pic:nvPicPr>
                    <pic:cNvPr descr="/Users/max/src/duckdb/md_update/images/6.2_硬件技术发展对缓存系统的影响.png" id="27" name="Picture"/>
                    <pic:cNvPicPr>
                      <a:picLocks noChangeArrowheads="1" noChangeAspect="1"/>
                    </pic:cNvPicPr>
                  </pic:nvPicPr>
                  <pic:blipFill>
                    <a:blip r:embed="rId25"/>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6.2_硬件技术发展对缓存系统的影响</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28"/>
    <w:bookmarkStart w:id="29" w:name="软件架构演进趋势"/>
    <w:p>
      <w:pPr>
        <w:pStyle w:val="Heading4"/>
      </w:pPr>
      <w:r>
        <w:t xml:space="preserve">6.2.1.2 </w:t>
      </w:r>
      <w:r>
        <w:rPr>
          <w:rFonts w:hint="eastAsia"/>
        </w:rPr>
        <w:t xml:space="preserve">软件架构演进趋势</w:t>
      </w:r>
    </w:p>
    <w:p>
      <w:pPr>
        <w:numPr>
          <w:ilvl w:val="0"/>
          <w:numId w:val="1009"/>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09"/>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09"/>
        </w:numPr>
      </w:pPr>
      <w:r>
        <w:rPr>
          <w:rFonts w:hint="eastAsia"/>
          <w:b/>
          <w:bCs/>
        </w:rPr>
        <w:t xml:space="preserve">联邦学习</w:t>
      </w:r>
      <w:r>
        <w:rPr>
          <w:rFonts w:hint="eastAsia"/>
        </w:rPr>
        <w:t xml:space="preserve">：在保护数据隐私的前提下，通过联邦学习技术优化分布式缓存策略。</w:t>
      </w:r>
    </w:p>
    <w:bookmarkEnd w:id="29"/>
    <w:bookmarkStart w:id="30" w:name="人工智能技术融合"/>
    <w:p>
      <w:pPr>
        <w:pStyle w:val="Heading4"/>
      </w:pPr>
      <w:r>
        <w:t xml:space="preserve">6.2.1.3 </w:t>
      </w:r>
      <w:r>
        <w:rPr>
          <w:rFonts w:hint="eastAsia"/>
        </w:rPr>
        <w:t xml:space="preserve">人工智能技术融合</w:t>
      </w:r>
    </w:p>
    <w:p>
      <w:pPr>
        <w:numPr>
          <w:ilvl w:val="0"/>
          <w:numId w:val="1010"/>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10"/>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10"/>
        </w:numPr>
      </w:pPr>
      <w:r>
        <w:rPr>
          <w:rFonts w:hint="eastAsia"/>
          <w:b/>
          <w:bCs/>
        </w:rPr>
        <w:t xml:space="preserve">AutoML技术</w:t>
      </w:r>
      <w:r>
        <w:rPr>
          <w:rFonts w:hint="eastAsia"/>
        </w:rPr>
        <w:t xml:space="preserve">：自动化机器学习技术在缓存参数调优和模型选择中的应用。</w:t>
      </w:r>
    </w:p>
    <w:bookmarkEnd w:id="30"/>
    <w:bookmarkEnd w:id="31"/>
    <w:bookmarkStart w:id="41" w:name="研究方向展望"/>
    <w:p>
      <w:pPr>
        <w:pStyle w:val="Heading3"/>
      </w:pPr>
      <w:r>
        <w:t xml:space="preserve">6.2.2 </w:t>
      </w:r>
      <w:r>
        <w:rPr>
          <w:rFonts w:hint="eastAsia"/>
        </w:rPr>
        <w:t xml:space="preserve">研究方向展望</w:t>
      </w:r>
    </w:p>
    <w:bookmarkStart w:id="35"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xmlns:a="http://schemas.openxmlformats.org/drawingml/2006/main" xmlns:pic="http://schemas.openxmlformats.org/drawingml/2006/picture">
      <w:pPr>
        <w:pStyle w:val="CaptionedFigure"/>
      </w:pPr>
      <w:r>
        <w:drawing>
          <wp:inline>
            <wp:extent cx="5334000" cy="2088523"/>
            <wp:effectExtent b="0" l="0" r="0" t="0"/>
            <wp:docPr descr="6.3_智能查询预测架构" title="" id="33" name="Picture"/>
            <a:graphic>
              <a:graphicData uri="http://schemas.openxmlformats.org/drawingml/2006/picture">
                <pic:pic>
                  <pic:nvPicPr>
                    <pic:cNvPr descr="/Users/max/src/duckdb/md_update/images/6.3_智能查询预测架构.png" id="34" name="Picture"/>
                    <pic:cNvPicPr>
                      <a:picLocks noChangeArrowheads="1" noChangeAspect="1"/>
                    </pic:cNvPicPr>
                  </pic:nvPicPr>
                  <pic:blipFill>
                    <a:blip r:embed="rId32"/>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6.3_智能查询预测架构</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11"/>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11"/>
        </w:numPr>
      </w:pPr>
      <w:r>
        <w:rPr>
          <w:rFonts w:hint="eastAsia"/>
          <w:b/>
          <w:bCs/>
        </w:rPr>
        <w:t xml:space="preserve">语义特征</w:t>
      </w:r>
      <w:r>
        <w:rPr>
          <w:rFonts w:hint="eastAsia"/>
        </w:rPr>
        <w:t xml:space="preserve">：表关系、数据血缘、业务含义</w:t>
      </w:r>
    </w:p>
    <w:p>
      <w:pPr>
        <w:pStyle w:val="Compact"/>
        <w:numPr>
          <w:ilvl w:val="0"/>
          <w:numId w:val="1011"/>
        </w:numPr>
      </w:pPr>
      <w:r>
        <w:rPr>
          <w:rFonts w:hint="eastAsia"/>
          <w:b/>
          <w:bCs/>
        </w:rPr>
        <w:t xml:space="preserve">执行特征</w:t>
      </w:r>
      <w:r>
        <w:rPr>
          <w:rFonts w:hint="eastAsia"/>
        </w:rPr>
        <w:t xml:space="preserve">：算子类型、并行度、资源消耗</w:t>
      </w:r>
    </w:p>
    <w:p>
      <w:pPr>
        <w:pStyle w:val="Compact"/>
        <w:numPr>
          <w:ilvl w:val="0"/>
          <w:numId w:val="1011"/>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12"/>
        </w:numPr>
      </w:pPr>
      <w:r>
        <w:rPr>
          <w:rFonts w:hint="eastAsia"/>
          <w:b/>
          <w:bCs/>
        </w:rPr>
        <w:t xml:space="preserve">知识图谱</w:t>
      </w:r>
      <w:r>
        <w:rPr>
          <w:rFonts w:hint="eastAsia"/>
        </w:rPr>
        <w:t xml:space="preserve">：构建查询-数据-业务的知识图谱，支持复杂推理</w:t>
      </w:r>
    </w:p>
    <w:p>
      <w:pPr>
        <w:pStyle w:val="Compact"/>
        <w:numPr>
          <w:ilvl w:val="0"/>
          <w:numId w:val="1012"/>
        </w:numPr>
      </w:pPr>
      <w:r>
        <w:rPr>
          <w:rFonts w:hint="eastAsia"/>
          <w:b/>
          <w:bCs/>
        </w:rPr>
        <w:t xml:space="preserve">因果推理</w:t>
      </w:r>
      <w:r>
        <w:rPr>
          <w:rFonts w:hint="eastAsia"/>
        </w:rPr>
        <w:t xml:space="preserve">：理解查询之间的因果关系，优化缓存策略</w:t>
      </w:r>
    </w:p>
    <w:p>
      <w:pPr>
        <w:pStyle w:val="Compact"/>
        <w:numPr>
          <w:ilvl w:val="0"/>
          <w:numId w:val="1012"/>
        </w:numPr>
      </w:pPr>
      <w:r>
        <w:rPr>
          <w:rFonts w:hint="eastAsia"/>
          <w:b/>
          <w:bCs/>
        </w:rPr>
        <w:t xml:space="preserve">元学习</w:t>
      </w:r>
      <w:r>
        <w:rPr>
          <w:rFonts w:hint="eastAsia"/>
        </w:rPr>
        <w:t xml:space="preserve">：快速适应新的查询模式和业务场景</w:t>
      </w:r>
    </w:p>
    <w:bookmarkEnd w:id="35"/>
    <w:bookmarkStart w:id="39"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xmlns:a="http://schemas.openxmlformats.org/drawingml/2006/main" xmlns:pic="http://schemas.openxmlformats.org/drawingml/2006/picture">
      <w:pPr>
        <w:pStyle w:val="CaptionedFigure"/>
      </w:pPr>
      <w:r>
        <w:drawing>
          <wp:inline>
            <wp:extent cx="5016500" cy="7493000"/>
            <wp:effectExtent b="0" l="0" r="0" t="0"/>
            <wp:docPr descr="6.4_多级缓存层次架构" title="" id="37" name="Picture"/>
            <a:graphic>
              <a:graphicData uri="http://schemas.openxmlformats.org/drawingml/2006/picture">
                <pic:pic>
                  <pic:nvPicPr>
                    <pic:cNvPr descr="/Users/max/src/duckdb/md_update/images/6.4_多级缓存层次架构.png" id="38" name="Picture"/>
                    <pic:cNvPicPr>
                      <a:picLocks noChangeArrowheads="1" noChangeAspect="1"/>
                    </pic:cNvPicPr>
                  </pic:nvPicPr>
                  <pic:blipFill>
                    <a:blip r:embed="rId36"/>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6.4_多级缓存层次架构</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13"/>
        </w:numPr>
      </w:pPr>
      <w:r>
        <w:rPr>
          <w:rFonts w:hint="eastAsia"/>
          <w:b/>
          <w:bCs/>
        </w:rPr>
        <w:t xml:space="preserve">最终一致性</w:t>
      </w:r>
      <w:r>
        <w:rPr>
          <w:rFonts w:hint="eastAsia"/>
        </w:rPr>
        <w:t xml:space="preserve">：适用于对一致性要求不高的分析场景</w:t>
      </w:r>
    </w:p>
    <w:p>
      <w:pPr>
        <w:pStyle w:val="Compact"/>
        <w:numPr>
          <w:ilvl w:val="0"/>
          <w:numId w:val="1013"/>
        </w:numPr>
      </w:pPr>
      <w:r>
        <w:rPr>
          <w:rFonts w:hint="eastAsia"/>
          <w:b/>
          <w:bCs/>
        </w:rPr>
        <w:t xml:space="preserve">强一致性</w:t>
      </w:r>
      <w:r>
        <w:rPr>
          <w:rFonts w:hint="eastAsia"/>
        </w:rPr>
        <w:t xml:space="preserve">：适用于对数据准确性要求严格的业务场景</w:t>
      </w:r>
    </w:p>
    <w:p>
      <w:pPr>
        <w:pStyle w:val="Compact"/>
        <w:numPr>
          <w:ilvl w:val="0"/>
          <w:numId w:val="1013"/>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14"/>
        </w:numPr>
      </w:pPr>
      <w:r>
        <w:rPr>
          <w:rFonts w:hint="eastAsia"/>
          <w:b/>
          <w:bCs/>
        </w:rPr>
        <w:t xml:space="preserve">智能负载均衡</w:t>
      </w:r>
      <w:r>
        <w:rPr>
          <w:rFonts w:hint="eastAsia"/>
        </w:rPr>
        <w:t xml:space="preserve">：基于缓存命中率和系统负载的动态调度</w:t>
      </w:r>
    </w:p>
    <w:p>
      <w:pPr>
        <w:pStyle w:val="Compact"/>
        <w:numPr>
          <w:ilvl w:val="0"/>
          <w:numId w:val="1014"/>
        </w:numPr>
      </w:pPr>
      <w:r>
        <w:rPr>
          <w:rFonts w:hint="eastAsia"/>
          <w:b/>
          <w:bCs/>
        </w:rPr>
        <w:t xml:space="preserve">故障快速恢复</w:t>
      </w:r>
      <w:r>
        <w:rPr>
          <w:rFonts w:hint="eastAsia"/>
        </w:rPr>
        <w:t xml:space="preserve">：基于副本和检查点的快速故障恢复机制</w:t>
      </w:r>
    </w:p>
    <w:p>
      <w:pPr>
        <w:pStyle w:val="Compact"/>
        <w:numPr>
          <w:ilvl w:val="0"/>
          <w:numId w:val="1014"/>
        </w:numPr>
      </w:pPr>
      <w:r>
        <w:rPr>
          <w:rFonts w:hint="eastAsia"/>
          <w:b/>
          <w:bCs/>
        </w:rPr>
        <w:t xml:space="preserve">弹性伸缩</w:t>
      </w:r>
      <w:r>
        <w:rPr>
          <w:rFonts w:hint="eastAsia"/>
        </w:rPr>
        <w:t xml:space="preserve">：根据负载变化自动调整缓存集群规模</w:t>
      </w:r>
    </w:p>
    <w:bookmarkEnd w:id="39"/>
    <w:bookmarkStart w:id="40"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15"/>
        </w:numPr>
      </w:pPr>
      <w:r>
        <w:rPr>
          <w:rFonts w:hint="eastAsia"/>
          <w:b/>
          <w:bCs/>
        </w:rPr>
        <w:t xml:space="preserve">噪声注入</w:t>
      </w:r>
      <w:r>
        <w:rPr>
          <w:rFonts w:hint="eastAsia"/>
        </w:rPr>
        <w:t xml:space="preserve">：在缓存结果中添加满足差分隐私的噪声</w:t>
      </w:r>
    </w:p>
    <w:p>
      <w:pPr>
        <w:pStyle w:val="Compact"/>
        <w:numPr>
          <w:ilvl w:val="0"/>
          <w:numId w:val="1015"/>
        </w:numPr>
      </w:pPr>
      <w:r>
        <w:rPr>
          <w:rFonts w:hint="eastAsia"/>
          <w:b/>
          <w:bCs/>
        </w:rPr>
        <w:t xml:space="preserve">查询重写</w:t>
      </w:r>
      <w:r>
        <w:rPr>
          <w:rFonts w:hint="eastAsia"/>
        </w:rPr>
        <w:t xml:space="preserve">：通过查询重写技术保护敏感信息</w:t>
      </w:r>
    </w:p>
    <w:p>
      <w:pPr>
        <w:pStyle w:val="Compact"/>
        <w:numPr>
          <w:ilvl w:val="0"/>
          <w:numId w:val="1015"/>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16"/>
        </w:numPr>
      </w:pPr>
      <w:r>
        <w:rPr>
          <w:rFonts w:hint="eastAsia"/>
          <w:b/>
          <w:bCs/>
        </w:rPr>
        <w:t xml:space="preserve">同态运算</w:t>
      </w:r>
      <w:r>
        <w:rPr>
          <w:rFonts w:hint="eastAsia"/>
        </w:rPr>
        <w:t xml:space="preserve">：支持在加密缓存上进行基本运算</w:t>
      </w:r>
    </w:p>
    <w:p>
      <w:pPr>
        <w:pStyle w:val="Compact"/>
        <w:numPr>
          <w:ilvl w:val="0"/>
          <w:numId w:val="1016"/>
        </w:numPr>
      </w:pPr>
      <w:r>
        <w:rPr>
          <w:rFonts w:hint="eastAsia"/>
          <w:b/>
          <w:bCs/>
        </w:rPr>
        <w:t xml:space="preserve">密钥管理</w:t>
      </w:r>
      <w:r>
        <w:rPr>
          <w:rFonts w:hint="eastAsia"/>
        </w:rPr>
        <w:t xml:space="preserve">：安全的密钥分发和管理机制</w:t>
      </w:r>
    </w:p>
    <w:p>
      <w:pPr>
        <w:pStyle w:val="Compact"/>
        <w:numPr>
          <w:ilvl w:val="0"/>
          <w:numId w:val="1016"/>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17"/>
        </w:numPr>
      </w:pPr>
      <w:r>
        <w:rPr>
          <w:rFonts w:hint="eastAsia"/>
          <w:b/>
          <w:bCs/>
        </w:rPr>
        <w:t xml:space="preserve">秘密共享</w:t>
      </w:r>
      <w:r>
        <w:rPr>
          <w:rFonts w:hint="eastAsia"/>
        </w:rPr>
        <w:t xml:space="preserve">：将缓存数据分片存储在多个节点</w:t>
      </w:r>
    </w:p>
    <w:p>
      <w:pPr>
        <w:pStyle w:val="Compact"/>
        <w:numPr>
          <w:ilvl w:val="0"/>
          <w:numId w:val="1017"/>
        </w:numPr>
      </w:pPr>
      <w:r>
        <w:rPr>
          <w:rFonts w:hint="eastAsia"/>
          <w:b/>
          <w:bCs/>
        </w:rPr>
        <w:t xml:space="preserve">安全聚合</w:t>
      </w:r>
      <w:r>
        <w:rPr>
          <w:rFonts w:hint="eastAsia"/>
        </w:rPr>
        <w:t xml:space="preserve">：在不泄露原始数据的情况下进行结果聚合</w:t>
      </w:r>
    </w:p>
    <w:p>
      <w:pPr>
        <w:pStyle w:val="Compact"/>
        <w:numPr>
          <w:ilvl w:val="0"/>
          <w:numId w:val="1017"/>
        </w:numPr>
      </w:pPr>
      <w:r>
        <w:rPr>
          <w:rFonts w:hint="eastAsia"/>
          <w:b/>
          <w:bCs/>
        </w:rPr>
        <w:t xml:space="preserve">零知识证明</w:t>
      </w:r>
      <w:r>
        <w:rPr>
          <w:rFonts w:hint="eastAsia"/>
        </w:rPr>
        <w:t xml:space="preserve">：验证缓存结果的正确性而不泄露具体内容</w:t>
      </w:r>
    </w:p>
    <w:bookmarkEnd w:id="40"/>
    <w:bookmarkEnd w:id="41"/>
    <w:bookmarkStart w:id="44" w:name="应用场景拓展"/>
    <w:p>
      <w:pPr>
        <w:pStyle w:val="Heading3"/>
      </w:pPr>
      <w:r>
        <w:t xml:space="preserve">6.2.3 </w:t>
      </w:r>
      <w:r>
        <w:rPr>
          <w:rFonts w:hint="eastAsia"/>
        </w:rPr>
        <w:t xml:space="preserve">应用场景拓展</w:t>
      </w:r>
    </w:p>
    <w:bookmarkStart w:id="42"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18"/>
        </w:numPr>
      </w:pPr>
      <w:r>
        <w:rPr>
          <w:rFonts w:hint="eastAsia"/>
          <w:b/>
          <w:bCs/>
        </w:rPr>
        <w:t xml:space="preserve">滑动窗口缓存</w:t>
      </w:r>
      <w:r>
        <w:rPr>
          <w:rFonts w:hint="eastAsia"/>
        </w:rPr>
        <w:t xml:space="preserve">：缓存时间窗口内的聚合结果</w:t>
      </w:r>
    </w:p>
    <w:p>
      <w:pPr>
        <w:pStyle w:val="Compact"/>
        <w:numPr>
          <w:ilvl w:val="0"/>
          <w:numId w:val="1018"/>
        </w:numPr>
      </w:pPr>
      <w:r>
        <w:rPr>
          <w:rFonts w:hint="eastAsia"/>
          <w:b/>
          <w:bCs/>
        </w:rPr>
        <w:t xml:space="preserve">状态管理</w:t>
      </w:r>
      <w:r>
        <w:rPr>
          <w:rFonts w:hint="eastAsia"/>
        </w:rPr>
        <w:t xml:space="preserve">：高效的流处理状态缓存和恢复</w:t>
      </w:r>
    </w:p>
    <w:p>
      <w:pPr>
        <w:pStyle w:val="Compact"/>
        <w:numPr>
          <w:ilvl w:val="0"/>
          <w:numId w:val="1018"/>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19"/>
        </w:numPr>
      </w:pPr>
      <w:r>
        <w:rPr>
          <w:rFonts w:hint="eastAsia"/>
          <w:b/>
          <w:bCs/>
        </w:rPr>
        <w:t xml:space="preserve">路径缓存</w:t>
      </w:r>
      <w:r>
        <w:rPr>
          <w:rFonts w:hint="eastAsia"/>
        </w:rPr>
        <w:t xml:space="preserve">：缓存常用的图遍历路径</w:t>
      </w:r>
    </w:p>
    <w:p>
      <w:pPr>
        <w:pStyle w:val="Compact"/>
        <w:numPr>
          <w:ilvl w:val="0"/>
          <w:numId w:val="1019"/>
        </w:numPr>
      </w:pPr>
      <w:r>
        <w:rPr>
          <w:rFonts w:hint="eastAsia"/>
          <w:b/>
          <w:bCs/>
        </w:rPr>
        <w:t xml:space="preserve">子图缓存</w:t>
      </w:r>
      <w:r>
        <w:rPr>
          <w:rFonts w:hint="eastAsia"/>
        </w:rPr>
        <w:t xml:space="preserve">：缓存频繁访问的子图结构</w:t>
      </w:r>
    </w:p>
    <w:p>
      <w:pPr>
        <w:pStyle w:val="Compact"/>
        <w:numPr>
          <w:ilvl w:val="0"/>
          <w:numId w:val="1019"/>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20"/>
        </w:numPr>
      </w:pPr>
      <w:r>
        <w:rPr>
          <w:rFonts w:hint="eastAsia"/>
          <w:b/>
          <w:bCs/>
        </w:rPr>
        <w:t xml:space="preserve">时间分片缓存</w:t>
      </w:r>
      <w:r>
        <w:rPr>
          <w:rFonts w:hint="eastAsia"/>
        </w:rPr>
        <w:t xml:space="preserve">：按时间维度分片的缓存策略</w:t>
      </w:r>
    </w:p>
    <w:p>
      <w:pPr>
        <w:pStyle w:val="Compact"/>
        <w:numPr>
          <w:ilvl w:val="0"/>
          <w:numId w:val="1020"/>
        </w:numPr>
      </w:pPr>
      <w:r>
        <w:rPr>
          <w:rFonts w:hint="eastAsia"/>
          <w:b/>
          <w:bCs/>
        </w:rPr>
        <w:t xml:space="preserve">降采样缓存</w:t>
      </w:r>
      <w:r>
        <w:rPr>
          <w:rFonts w:hint="eastAsia"/>
        </w:rPr>
        <w:t xml:space="preserve">：缓存不同精度的时序数据</w:t>
      </w:r>
    </w:p>
    <w:p>
      <w:pPr>
        <w:pStyle w:val="Compact"/>
        <w:numPr>
          <w:ilvl w:val="0"/>
          <w:numId w:val="1020"/>
        </w:numPr>
      </w:pPr>
      <w:r>
        <w:rPr>
          <w:rFonts w:hint="eastAsia"/>
          <w:b/>
          <w:bCs/>
        </w:rPr>
        <w:t xml:space="preserve">预聚合缓存</w:t>
      </w:r>
      <w:r>
        <w:rPr>
          <w:rFonts w:hint="eastAsia"/>
        </w:rPr>
        <w:t xml:space="preserve">：预计算常用的时序聚合指标</w:t>
      </w:r>
    </w:p>
    <w:bookmarkEnd w:id="42"/>
    <w:bookmarkStart w:id="43"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21"/>
        </w:numPr>
      </w:pPr>
      <w:r>
        <w:rPr>
          <w:rFonts w:hint="eastAsia"/>
          <w:b/>
          <w:bCs/>
        </w:rPr>
        <w:t xml:space="preserve">高频交易</w:t>
      </w:r>
      <w:r>
        <w:rPr>
          <w:rFonts w:hint="eastAsia"/>
        </w:rPr>
        <w:t xml:space="preserve">：微秒级的市场数据查询缓存</w:t>
      </w:r>
    </w:p>
    <w:p>
      <w:pPr>
        <w:pStyle w:val="Compact"/>
        <w:numPr>
          <w:ilvl w:val="0"/>
          <w:numId w:val="1021"/>
        </w:numPr>
      </w:pPr>
      <w:r>
        <w:rPr>
          <w:rFonts w:hint="eastAsia"/>
          <w:b/>
          <w:bCs/>
        </w:rPr>
        <w:t xml:space="preserve">风险计算</w:t>
      </w:r>
      <w:r>
        <w:rPr>
          <w:rFonts w:hint="eastAsia"/>
        </w:rPr>
        <w:t xml:space="preserve">：实时风险指标的缓存和更新</w:t>
      </w:r>
    </w:p>
    <w:p>
      <w:pPr>
        <w:pStyle w:val="Compact"/>
        <w:numPr>
          <w:ilvl w:val="0"/>
          <w:numId w:val="1021"/>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22"/>
        </w:numPr>
      </w:pPr>
      <w:r>
        <w:rPr>
          <w:rFonts w:hint="eastAsia"/>
          <w:b/>
          <w:bCs/>
        </w:rPr>
        <w:t xml:space="preserve">基因分析</w:t>
      </w:r>
      <w:r>
        <w:rPr>
          <w:rFonts w:hint="eastAsia"/>
        </w:rPr>
        <w:t xml:space="preserve">：大规模基因数据的查询缓存</w:t>
      </w:r>
    </w:p>
    <w:p>
      <w:pPr>
        <w:pStyle w:val="Compact"/>
        <w:numPr>
          <w:ilvl w:val="0"/>
          <w:numId w:val="1022"/>
        </w:numPr>
      </w:pPr>
      <w:r>
        <w:rPr>
          <w:rFonts w:hint="eastAsia"/>
          <w:b/>
          <w:bCs/>
        </w:rPr>
        <w:t xml:space="preserve">医学影像</w:t>
      </w:r>
      <w:r>
        <w:rPr>
          <w:rFonts w:hint="eastAsia"/>
        </w:rPr>
        <w:t xml:space="preserve">：影像分析结果的智能缓存</w:t>
      </w:r>
    </w:p>
    <w:p>
      <w:pPr>
        <w:pStyle w:val="Compact"/>
        <w:numPr>
          <w:ilvl w:val="0"/>
          <w:numId w:val="1022"/>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23"/>
        </w:numPr>
      </w:pPr>
      <w:r>
        <w:rPr>
          <w:rFonts w:hint="eastAsia"/>
          <w:b/>
          <w:bCs/>
        </w:rPr>
        <w:t xml:space="preserve">设备监控</w:t>
      </w:r>
      <w:r>
        <w:rPr>
          <w:rFonts w:hint="eastAsia"/>
        </w:rPr>
        <w:t xml:space="preserve">：工业设备状态的实时缓存</w:t>
      </w:r>
    </w:p>
    <w:p>
      <w:pPr>
        <w:pStyle w:val="Compact"/>
        <w:numPr>
          <w:ilvl w:val="0"/>
          <w:numId w:val="1023"/>
        </w:numPr>
      </w:pPr>
      <w:r>
        <w:rPr>
          <w:rFonts w:hint="eastAsia"/>
          <w:b/>
          <w:bCs/>
        </w:rPr>
        <w:t xml:space="preserve">质量控制</w:t>
      </w:r>
      <w:r>
        <w:rPr>
          <w:rFonts w:hint="eastAsia"/>
        </w:rPr>
        <w:t xml:space="preserve">：生产质量数据的智能分析缓存</w:t>
      </w:r>
    </w:p>
    <w:p>
      <w:pPr>
        <w:pStyle w:val="Compact"/>
        <w:numPr>
          <w:ilvl w:val="0"/>
          <w:numId w:val="1023"/>
        </w:numPr>
      </w:pPr>
      <w:r>
        <w:rPr>
          <w:rFonts w:hint="eastAsia"/>
          <w:b/>
          <w:bCs/>
        </w:rPr>
        <w:t xml:space="preserve">供应链</w:t>
      </w:r>
      <w:r>
        <w:rPr>
          <w:rFonts w:hint="eastAsia"/>
        </w:rPr>
        <w:t xml:space="preserve">：供应链数据的协同缓存</w:t>
      </w:r>
    </w:p>
    <w:bookmarkEnd w:id="43"/>
    <w:bookmarkEnd w:id="44"/>
    <w:bookmarkStart w:id="48" w:name="技术挑战与解决思路"/>
    <w:p>
      <w:pPr>
        <w:pStyle w:val="Heading3"/>
      </w:pPr>
      <w:r>
        <w:t xml:space="preserve">6.2.4 </w:t>
      </w:r>
      <w:r>
        <w:rPr>
          <w:rFonts w:hint="eastAsia"/>
        </w:rPr>
        <w:t xml:space="preserve">技术挑战与解决思路</w:t>
      </w:r>
    </w:p>
    <w:bookmarkStart w:id="45"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24"/>
        </w:numPr>
      </w:pPr>
      <w:r>
        <w:rPr>
          <w:rFonts w:hint="eastAsia"/>
          <w:b/>
          <w:bCs/>
        </w:rPr>
        <w:t xml:space="preserve">挑战</w:t>
      </w:r>
      <w:r>
        <w:rPr>
          <w:rFonts w:hint="eastAsia"/>
        </w:rPr>
        <w:t xml:space="preserve">：PB级数据的缓存管理，传统算法复杂度过高</w:t>
      </w:r>
    </w:p>
    <w:p>
      <w:pPr>
        <w:pStyle w:val="Compact"/>
        <w:numPr>
          <w:ilvl w:val="0"/>
          <w:numId w:val="1024"/>
        </w:numPr>
      </w:pPr>
      <w:r>
        <w:rPr>
          <w:rFonts w:hint="eastAsia"/>
          <w:b/>
          <w:bCs/>
        </w:rPr>
        <w:t xml:space="preserve">解决思路</w:t>
      </w:r>
      <w:r>
        <w:rPr>
          <w:rFonts w:hint="eastAsia"/>
        </w:rPr>
        <w:t xml:space="preserve">：</w:t>
      </w:r>
    </w:p>
    <w:p>
      <w:pPr>
        <w:pStyle w:val="Compact"/>
        <w:numPr>
          <w:ilvl w:val="1"/>
          <w:numId w:val="1025"/>
        </w:numPr>
      </w:pPr>
      <w:r>
        <w:rPr>
          <w:rFonts w:hint="eastAsia"/>
        </w:rPr>
        <w:t xml:space="preserve">采用近似算法和概率数据结构</w:t>
      </w:r>
    </w:p>
    <w:p>
      <w:pPr>
        <w:pStyle w:val="Compact"/>
        <w:numPr>
          <w:ilvl w:val="1"/>
          <w:numId w:val="1025"/>
        </w:numPr>
      </w:pPr>
      <w:r>
        <w:rPr>
          <w:rFonts w:hint="eastAsia"/>
        </w:rPr>
        <w:t xml:space="preserve">设计分层缓存架构，减少单层压力</w:t>
      </w:r>
    </w:p>
    <w:p>
      <w:pPr>
        <w:pStyle w:val="Compact"/>
        <w:numPr>
          <w:ilvl w:val="1"/>
          <w:numId w:val="1025"/>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26"/>
        </w:numPr>
      </w:pPr>
      <w:r>
        <w:rPr>
          <w:rFonts w:hint="eastAsia"/>
          <w:b/>
          <w:bCs/>
        </w:rPr>
        <w:t xml:space="preserve">挑战</w:t>
      </w:r>
      <w:r>
        <w:rPr>
          <w:rFonts w:hint="eastAsia"/>
        </w:rPr>
        <w:t xml:space="preserve">：毫秒级甚至微秒级的查询响应要求</w:t>
      </w:r>
    </w:p>
    <w:p>
      <w:pPr>
        <w:pStyle w:val="Compact"/>
        <w:numPr>
          <w:ilvl w:val="0"/>
          <w:numId w:val="1026"/>
        </w:numPr>
      </w:pPr>
      <w:r>
        <w:rPr>
          <w:rFonts w:hint="eastAsia"/>
          <w:b/>
          <w:bCs/>
        </w:rPr>
        <w:t xml:space="preserve">解决思路</w:t>
      </w:r>
      <w:r>
        <w:rPr>
          <w:rFonts w:hint="eastAsia"/>
        </w:rPr>
        <w:t xml:space="preserve">：</w:t>
      </w:r>
    </w:p>
    <w:p>
      <w:pPr>
        <w:pStyle w:val="Compact"/>
        <w:numPr>
          <w:ilvl w:val="1"/>
          <w:numId w:val="1027"/>
        </w:numPr>
      </w:pPr>
      <w:r>
        <w:rPr>
          <w:rFonts w:hint="eastAsia"/>
        </w:rPr>
        <w:t xml:space="preserve">预计算和预缓存技术</w:t>
      </w:r>
    </w:p>
    <w:p>
      <w:pPr>
        <w:pStyle w:val="Compact"/>
        <w:numPr>
          <w:ilvl w:val="1"/>
          <w:numId w:val="1027"/>
        </w:numPr>
      </w:pPr>
      <w:r>
        <w:rPr>
          <w:rFonts w:hint="eastAsia"/>
        </w:rPr>
        <w:t xml:space="preserve">硬件加速（FPGA、专用芯片）</w:t>
      </w:r>
    </w:p>
    <w:p>
      <w:pPr>
        <w:pStyle w:val="Compact"/>
        <w:numPr>
          <w:ilvl w:val="1"/>
          <w:numId w:val="1027"/>
        </w:numPr>
      </w:pPr>
      <w:r>
        <w:rPr>
          <w:rFonts w:hint="eastAsia"/>
        </w:rPr>
        <w:t xml:space="preserve">内存数据库和持久化内存技术</w:t>
      </w:r>
    </w:p>
    <w:bookmarkEnd w:id="45"/>
    <w:bookmarkStart w:id="46"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28"/>
        </w:numPr>
      </w:pPr>
      <w:r>
        <w:rPr>
          <w:rFonts w:hint="eastAsia"/>
          <w:b/>
          <w:bCs/>
        </w:rPr>
        <w:t xml:space="preserve">挑战</w:t>
      </w:r>
      <w:r>
        <w:rPr>
          <w:rFonts w:hint="eastAsia"/>
        </w:rPr>
        <w:t xml:space="preserve">：不同租户的缓存需求和隔离要求</w:t>
      </w:r>
    </w:p>
    <w:p>
      <w:pPr>
        <w:pStyle w:val="Compact"/>
        <w:numPr>
          <w:ilvl w:val="0"/>
          <w:numId w:val="1028"/>
        </w:numPr>
      </w:pPr>
      <w:r>
        <w:rPr>
          <w:rFonts w:hint="eastAsia"/>
          <w:b/>
          <w:bCs/>
        </w:rPr>
        <w:t xml:space="preserve">解决思路</w:t>
      </w:r>
      <w:r>
        <w:rPr>
          <w:rFonts w:hint="eastAsia"/>
        </w:rPr>
        <w:t xml:space="preserve">：</w:t>
      </w:r>
    </w:p>
    <w:p>
      <w:pPr>
        <w:pStyle w:val="Compact"/>
        <w:numPr>
          <w:ilvl w:val="1"/>
          <w:numId w:val="1029"/>
        </w:numPr>
      </w:pPr>
      <w:r>
        <w:rPr>
          <w:rFonts w:hint="eastAsia"/>
        </w:rPr>
        <w:t xml:space="preserve">虚拟化缓存资源管理</w:t>
      </w:r>
    </w:p>
    <w:p>
      <w:pPr>
        <w:pStyle w:val="Compact"/>
        <w:numPr>
          <w:ilvl w:val="1"/>
          <w:numId w:val="1029"/>
        </w:numPr>
      </w:pPr>
      <w:r>
        <w:rPr>
          <w:rFonts w:hint="eastAsia"/>
        </w:rPr>
        <w:t xml:space="preserve">基于SLA的动态资源分配</w:t>
      </w:r>
    </w:p>
    <w:p>
      <w:pPr>
        <w:pStyle w:val="Compact"/>
        <w:numPr>
          <w:ilvl w:val="1"/>
          <w:numId w:val="1029"/>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30"/>
        </w:numPr>
      </w:pPr>
      <w:r>
        <w:rPr>
          <w:rFonts w:hint="eastAsia"/>
          <w:b/>
          <w:bCs/>
        </w:rPr>
        <w:t xml:space="preserve">挑战</w:t>
      </w:r>
      <w:r>
        <w:rPr>
          <w:rFonts w:hint="eastAsia"/>
        </w:rPr>
        <w:t xml:space="preserve">：多种数据库系统和计算框架的统一缓存</w:t>
      </w:r>
    </w:p>
    <w:p>
      <w:pPr>
        <w:pStyle w:val="Compact"/>
        <w:numPr>
          <w:ilvl w:val="0"/>
          <w:numId w:val="1030"/>
        </w:numPr>
      </w:pPr>
      <w:r>
        <w:rPr>
          <w:rFonts w:hint="eastAsia"/>
          <w:b/>
          <w:bCs/>
        </w:rPr>
        <w:t xml:space="preserve">解决思路</w:t>
      </w:r>
      <w:r>
        <w:rPr>
          <w:rFonts w:hint="eastAsia"/>
        </w:rPr>
        <w:t xml:space="preserve">：</w:t>
      </w:r>
    </w:p>
    <w:p>
      <w:pPr>
        <w:pStyle w:val="Compact"/>
        <w:numPr>
          <w:ilvl w:val="1"/>
          <w:numId w:val="1031"/>
        </w:numPr>
      </w:pPr>
      <w:r>
        <w:rPr>
          <w:rFonts w:hint="eastAsia"/>
        </w:rPr>
        <w:t xml:space="preserve">标准化的缓存接口和协议</w:t>
      </w:r>
    </w:p>
    <w:p>
      <w:pPr>
        <w:pStyle w:val="Compact"/>
        <w:numPr>
          <w:ilvl w:val="1"/>
          <w:numId w:val="1031"/>
        </w:numPr>
      </w:pPr>
      <w:r>
        <w:rPr>
          <w:rFonts w:hint="eastAsia"/>
        </w:rPr>
        <w:t xml:space="preserve">插件化的适配器架构</w:t>
      </w:r>
    </w:p>
    <w:p>
      <w:pPr>
        <w:pStyle w:val="Compact"/>
        <w:numPr>
          <w:ilvl w:val="1"/>
          <w:numId w:val="1031"/>
        </w:numPr>
      </w:pPr>
      <w:r>
        <w:rPr>
          <w:rFonts w:hint="eastAsia"/>
        </w:rPr>
        <w:t xml:space="preserve">跨系统的元数据管理</w:t>
      </w:r>
    </w:p>
    <w:bookmarkEnd w:id="46"/>
    <w:bookmarkStart w:id="47"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32"/>
        </w:numPr>
      </w:pPr>
      <w:r>
        <w:rPr>
          <w:rFonts w:hint="eastAsia"/>
          <w:b/>
          <w:bCs/>
        </w:rPr>
        <w:t xml:space="preserve">挑战</w:t>
      </w:r>
      <w:r>
        <w:rPr>
          <w:rFonts w:hint="eastAsia"/>
        </w:rPr>
        <w:t xml:space="preserve">：分布式环境下的强一致性保证</w:t>
      </w:r>
    </w:p>
    <w:p>
      <w:pPr>
        <w:pStyle w:val="Compact"/>
        <w:numPr>
          <w:ilvl w:val="0"/>
          <w:numId w:val="1032"/>
        </w:numPr>
      </w:pPr>
      <w:r>
        <w:rPr>
          <w:rFonts w:hint="eastAsia"/>
          <w:b/>
          <w:bCs/>
        </w:rPr>
        <w:t xml:space="preserve">解决思路</w:t>
      </w:r>
      <w:r>
        <w:rPr>
          <w:rFonts w:hint="eastAsia"/>
        </w:rPr>
        <w:t xml:space="preserve">：</w:t>
      </w:r>
    </w:p>
    <w:p>
      <w:pPr>
        <w:pStyle w:val="Compact"/>
        <w:numPr>
          <w:ilvl w:val="1"/>
          <w:numId w:val="1033"/>
        </w:numPr>
      </w:pPr>
      <w:r>
        <w:rPr>
          <w:rFonts w:hint="eastAsia"/>
        </w:rPr>
        <w:t xml:space="preserve">基于Raft/PBFT的一致性协议</w:t>
      </w:r>
    </w:p>
    <w:p>
      <w:pPr>
        <w:pStyle w:val="Compact"/>
        <w:numPr>
          <w:ilvl w:val="1"/>
          <w:numId w:val="1033"/>
        </w:numPr>
      </w:pPr>
      <w:r>
        <w:rPr>
          <w:rFonts w:hint="eastAsia"/>
        </w:rPr>
        <w:t xml:space="preserve">版本向量和逻辑时钟技术</w:t>
      </w:r>
    </w:p>
    <w:p>
      <w:pPr>
        <w:pStyle w:val="Compact"/>
        <w:numPr>
          <w:ilvl w:val="1"/>
          <w:numId w:val="1033"/>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34"/>
        </w:numPr>
      </w:pPr>
      <w:r>
        <w:rPr>
          <w:rFonts w:hint="eastAsia"/>
          <w:b/>
          <w:bCs/>
        </w:rPr>
        <w:t xml:space="preserve">挑战</w:t>
      </w:r>
      <w:r>
        <w:rPr>
          <w:rFonts w:hint="eastAsia"/>
        </w:rPr>
        <w:t xml:space="preserve">：大规模分布式系统的故障处理</w:t>
      </w:r>
    </w:p>
    <w:p>
      <w:pPr>
        <w:pStyle w:val="Compact"/>
        <w:numPr>
          <w:ilvl w:val="0"/>
          <w:numId w:val="1034"/>
        </w:numPr>
      </w:pPr>
      <w:r>
        <w:rPr>
          <w:rFonts w:hint="eastAsia"/>
          <w:b/>
          <w:bCs/>
        </w:rPr>
        <w:t xml:space="preserve">解决思路</w:t>
      </w:r>
      <w:r>
        <w:rPr>
          <w:rFonts w:hint="eastAsia"/>
        </w:rPr>
        <w:t xml:space="preserve">：</w:t>
      </w:r>
    </w:p>
    <w:p>
      <w:pPr>
        <w:pStyle w:val="Compact"/>
        <w:numPr>
          <w:ilvl w:val="1"/>
          <w:numId w:val="1035"/>
        </w:numPr>
      </w:pPr>
      <w:r>
        <w:rPr>
          <w:rFonts w:hint="eastAsia"/>
        </w:rPr>
        <w:t xml:space="preserve">多副本和纠删码技术</w:t>
      </w:r>
    </w:p>
    <w:p>
      <w:pPr>
        <w:pStyle w:val="Compact"/>
        <w:numPr>
          <w:ilvl w:val="1"/>
          <w:numId w:val="1035"/>
        </w:numPr>
      </w:pPr>
      <w:r>
        <w:rPr>
          <w:rFonts w:hint="eastAsia"/>
        </w:rPr>
        <w:t xml:space="preserve">快速故障检测和自动恢复</w:t>
      </w:r>
    </w:p>
    <w:p>
      <w:pPr>
        <w:pStyle w:val="Compact"/>
        <w:numPr>
          <w:ilvl w:val="1"/>
          <w:numId w:val="1035"/>
        </w:numPr>
      </w:pPr>
      <w:r>
        <w:rPr>
          <w:rFonts w:hint="eastAsia"/>
        </w:rPr>
        <w:t xml:space="preserve">混沌工程和故障注入测试</w:t>
      </w:r>
    </w:p>
    <w:bookmarkEnd w:id="47"/>
    <w:bookmarkEnd w:id="48"/>
    <w:bookmarkStart w:id="51" w:name="标准化与生态建设"/>
    <w:p>
      <w:pPr>
        <w:pStyle w:val="Heading3"/>
      </w:pPr>
      <w:r>
        <w:t xml:space="preserve">6.2.5 </w:t>
      </w:r>
      <w:r>
        <w:rPr>
          <w:rFonts w:hint="eastAsia"/>
        </w:rPr>
        <w:t xml:space="preserve">标准化与生态建设</w:t>
      </w:r>
    </w:p>
    <w:bookmarkStart w:id="49"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36"/>
        </w:numPr>
      </w:pPr>
      <w:r>
        <w:rPr>
          <w:rFonts w:hint="eastAsia"/>
          <w:b/>
          <w:bCs/>
        </w:rPr>
        <w:t xml:space="preserve">API规范</w:t>
      </w:r>
      <w:r>
        <w:rPr>
          <w:rFonts w:hint="eastAsia"/>
        </w:rPr>
        <w:t xml:space="preserve">：标准化的缓存操作接口</w:t>
      </w:r>
    </w:p>
    <w:p>
      <w:pPr>
        <w:pStyle w:val="Compact"/>
        <w:numPr>
          <w:ilvl w:val="0"/>
          <w:numId w:val="1036"/>
        </w:numPr>
      </w:pPr>
      <w:r>
        <w:rPr>
          <w:rFonts w:hint="eastAsia"/>
          <w:b/>
          <w:bCs/>
        </w:rPr>
        <w:t xml:space="preserve">协议定义</w:t>
      </w:r>
      <w:r>
        <w:rPr>
          <w:rFonts w:hint="eastAsia"/>
        </w:rPr>
        <w:t xml:space="preserve">：缓存系统间的通信协议</w:t>
      </w:r>
    </w:p>
    <w:p>
      <w:pPr>
        <w:pStyle w:val="Compact"/>
        <w:numPr>
          <w:ilvl w:val="0"/>
          <w:numId w:val="1036"/>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37"/>
        </w:numPr>
      </w:pPr>
      <w:r>
        <w:rPr>
          <w:rFonts w:hint="eastAsia"/>
          <w:b/>
          <w:bCs/>
        </w:rPr>
        <w:t xml:space="preserve">数据格式</w:t>
      </w:r>
      <w:r>
        <w:rPr>
          <w:rFonts w:hint="eastAsia"/>
        </w:rPr>
        <w:t xml:space="preserve">：缓存数据的标准化格式</w:t>
      </w:r>
    </w:p>
    <w:p>
      <w:pPr>
        <w:pStyle w:val="Compact"/>
        <w:numPr>
          <w:ilvl w:val="0"/>
          <w:numId w:val="1037"/>
        </w:numPr>
      </w:pPr>
      <w:r>
        <w:rPr>
          <w:rFonts w:hint="eastAsia"/>
          <w:b/>
          <w:bCs/>
        </w:rPr>
        <w:t xml:space="preserve">元数据规范</w:t>
      </w:r>
      <w:r>
        <w:rPr>
          <w:rFonts w:hint="eastAsia"/>
        </w:rPr>
        <w:t xml:space="preserve">：缓存元数据的统一描述</w:t>
      </w:r>
    </w:p>
    <w:p>
      <w:pPr>
        <w:pStyle w:val="Compact"/>
        <w:numPr>
          <w:ilvl w:val="0"/>
          <w:numId w:val="1037"/>
        </w:numPr>
      </w:pPr>
      <w:r>
        <w:rPr>
          <w:rFonts w:hint="eastAsia"/>
          <w:b/>
          <w:bCs/>
        </w:rPr>
        <w:t xml:space="preserve">配置标准</w:t>
      </w:r>
      <w:r>
        <w:rPr>
          <w:rFonts w:hint="eastAsia"/>
        </w:rPr>
        <w:t xml:space="preserve">：缓存系统的标准化配置</w:t>
      </w:r>
    </w:p>
    <w:bookmarkEnd w:id="49"/>
    <w:bookmarkStart w:id="50"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38"/>
        </w:numPr>
      </w:pPr>
      <w:r>
        <w:rPr>
          <w:rFonts w:hint="eastAsia"/>
          <w:b/>
          <w:bCs/>
        </w:rPr>
        <w:t xml:space="preserve">核心框架</w:t>
      </w:r>
      <w:r>
        <w:rPr>
          <w:rFonts w:hint="eastAsia"/>
        </w:rPr>
        <w:t xml:space="preserve">：开源缓存框架的持续维护和发展</w:t>
      </w:r>
    </w:p>
    <w:p>
      <w:pPr>
        <w:pStyle w:val="Compact"/>
        <w:numPr>
          <w:ilvl w:val="0"/>
          <w:numId w:val="1038"/>
        </w:numPr>
      </w:pPr>
      <w:r>
        <w:rPr>
          <w:rFonts w:hint="eastAsia"/>
          <w:b/>
          <w:bCs/>
        </w:rPr>
        <w:t xml:space="preserve">插件生态</w:t>
      </w:r>
      <w:r>
        <w:rPr>
          <w:rFonts w:hint="eastAsia"/>
        </w:rPr>
        <w:t xml:space="preserve">：丰富的插件和扩展组件</w:t>
      </w:r>
    </w:p>
    <w:p>
      <w:pPr>
        <w:pStyle w:val="Compact"/>
        <w:numPr>
          <w:ilvl w:val="0"/>
          <w:numId w:val="1038"/>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39"/>
        </w:numPr>
      </w:pPr>
      <w:r>
        <w:rPr>
          <w:rFonts w:hint="eastAsia"/>
          <w:b/>
          <w:bCs/>
        </w:rPr>
        <w:t xml:space="preserve">联合研发</w:t>
      </w:r>
      <w:r>
        <w:rPr>
          <w:rFonts w:hint="eastAsia"/>
        </w:rPr>
        <w:t xml:space="preserve">：与高校和研究机构的合作研究</w:t>
      </w:r>
    </w:p>
    <w:p>
      <w:pPr>
        <w:pStyle w:val="Compact"/>
        <w:numPr>
          <w:ilvl w:val="0"/>
          <w:numId w:val="1039"/>
        </w:numPr>
      </w:pPr>
      <w:r>
        <w:rPr>
          <w:rFonts w:hint="eastAsia"/>
          <w:b/>
          <w:bCs/>
        </w:rPr>
        <w:t xml:space="preserve">人才培养</w:t>
      </w:r>
      <w:r>
        <w:rPr>
          <w:rFonts w:hint="eastAsia"/>
        </w:rPr>
        <w:t xml:space="preserve">：专业人才的培养和认证体系</w:t>
      </w:r>
    </w:p>
    <w:p>
      <w:pPr>
        <w:pStyle w:val="Compact"/>
        <w:numPr>
          <w:ilvl w:val="0"/>
          <w:numId w:val="1039"/>
        </w:numPr>
      </w:pPr>
      <w:r>
        <w:rPr>
          <w:rFonts w:hint="eastAsia"/>
          <w:b/>
          <w:bCs/>
        </w:rPr>
        <w:t xml:space="preserve">技术转移</w:t>
      </w:r>
      <w:r>
        <w:rPr>
          <w:rFonts w:hint="eastAsia"/>
        </w:rPr>
        <w:t xml:space="preserve">：研究成果的产业化转移</w:t>
      </w:r>
    </w:p>
    <w:bookmarkEnd w:id="50"/>
    <w:bookmarkEnd w:id="51"/>
    <w:bookmarkEnd w:id="52"/>
    <w:bookmarkStart w:id="59"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3" w:name="研究价值体现"/>
    <w:p>
      <w:pPr>
        <w:pStyle w:val="Heading3"/>
      </w:pPr>
      <w:r>
        <w:t xml:space="preserve">6.3.1 </w:t>
      </w:r>
      <w:r>
        <w:rPr>
          <w:rFonts w:hint="eastAsia"/>
        </w:rPr>
        <w:t xml:space="preserve">研究价值体现</w:t>
      </w:r>
    </w:p>
    <w:p>
      <w:pPr>
        <w:numPr>
          <w:ilvl w:val="0"/>
          <w:numId w:val="1040"/>
        </w:numPr>
      </w:pPr>
      <w:r>
        <w:rPr>
          <w:rFonts w:hint="eastAsia"/>
          <w:b/>
          <w:bCs/>
        </w:rPr>
        <w:t xml:space="preserve">理论价值</w:t>
      </w:r>
      <w:r>
        <w:rPr>
          <w:rFonts w:hint="eastAsia"/>
        </w:rPr>
        <w:t xml:space="preserve">：建立了完整的数据库缓存理论框架，为相关研究提供了理论基础。</w:t>
      </w:r>
    </w:p>
    <w:p>
      <w:pPr>
        <w:numPr>
          <w:ilvl w:val="0"/>
          <w:numId w:val="1040"/>
        </w:numPr>
      </w:pPr>
      <w:r>
        <w:rPr>
          <w:rFonts w:hint="eastAsia"/>
          <w:b/>
          <w:bCs/>
        </w:rPr>
        <w:t xml:space="preserve">技术价值</w:t>
      </w:r>
      <w:r>
        <w:rPr>
          <w:rFonts w:hint="eastAsia"/>
        </w:rPr>
        <w:t xml:space="preserve">：提出了多项关键技术创新，显著提升了数据库查询处理性能。</w:t>
      </w:r>
    </w:p>
    <w:p>
      <w:pPr>
        <w:numPr>
          <w:ilvl w:val="0"/>
          <w:numId w:val="1040"/>
        </w:numPr>
      </w:pPr>
      <w:r>
        <w:rPr>
          <w:rFonts w:hint="eastAsia"/>
          <w:b/>
          <w:bCs/>
        </w:rPr>
        <w:t xml:space="preserve">应用价值</w:t>
      </w:r>
      <w:r>
        <w:rPr>
          <w:rFonts w:hint="eastAsia"/>
        </w:rPr>
        <w:t xml:space="preserve">：在多个实际应用场景中验证了技术的有效性和实用性。</w:t>
      </w:r>
    </w:p>
    <w:p>
      <w:pPr>
        <w:numPr>
          <w:ilvl w:val="0"/>
          <w:numId w:val="1040"/>
        </w:numPr>
      </w:pPr>
      <w:r>
        <w:rPr>
          <w:rFonts w:hint="eastAsia"/>
          <w:b/>
          <w:bCs/>
        </w:rPr>
        <w:t xml:space="preserve">社会价值</w:t>
      </w:r>
      <w:r>
        <w:rPr>
          <w:rFonts w:hint="eastAsia"/>
        </w:rPr>
        <w:t xml:space="preserve">：为数字化转型和智能化发展提供了重要的技术支撑。</w:t>
      </w:r>
    </w:p>
    <w:bookmarkEnd w:id="53"/>
    <w:bookmarkStart w:id="54"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41"/>
        </w:numPr>
      </w:pPr>
      <w:r>
        <w:rPr>
          <w:rFonts w:hint="eastAsia"/>
          <w:b/>
          <w:bCs/>
        </w:rPr>
        <w:t xml:space="preserve">智能化水平</w:t>
      </w:r>
      <w:r>
        <w:rPr>
          <w:rFonts w:hint="eastAsia"/>
        </w:rPr>
        <w:t xml:space="preserve">：通过深度学习和认知计算技术，实现更智能的缓存管理。</w:t>
      </w:r>
    </w:p>
    <w:p>
      <w:pPr>
        <w:numPr>
          <w:ilvl w:val="0"/>
          <w:numId w:val="1041"/>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41"/>
        </w:numPr>
      </w:pPr>
      <w:r>
        <w:rPr>
          <w:rFonts w:hint="eastAsia"/>
          <w:b/>
          <w:bCs/>
        </w:rPr>
        <w:t xml:space="preserve">性能水平</w:t>
      </w:r>
      <w:r>
        <w:rPr>
          <w:rFonts w:hint="eastAsia"/>
        </w:rPr>
        <w:t xml:space="preserve">：在硬件技术发展的推动下，实现更高的性能和更低的延迟。</w:t>
      </w:r>
    </w:p>
    <w:p>
      <w:pPr>
        <w:numPr>
          <w:ilvl w:val="0"/>
          <w:numId w:val="1041"/>
        </w:numPr>
      </w:pPr>
      <w:r>
        <w:rPr>
          <w:rFonts w:hint="eastAsia"/>
          <w:b/>
          <w:bCs/>
        </w:rPr>
        <w:t xml:space="preserve">可靠性</w:t>
      </w:r>
      <w:r>
        <w:rPr>
          <w:rFonts w:hint="eastAsia"/>
        </w:rPr>
        <w:t xml:space="preserve">：通过分布式技术和容错机制，提供更高的可靠性和可用性。</w:t>
      </w:r>
    </w:p>
    <w:bookmarkEnd w:id="54"/>
    <w:bookmarkStart w:id="58"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xmlns:a="http://schemas.openxmlformats.org/drawingml/2006/main" xmlns:pic="http://schemas.openxmlformats.org/drawingml/2006/picture">
      <w:pPr>
        <w:pStyle w:val="CaptionedFigure"/>
      </w:pPr>
      <w:r>
        <w:drawing>
          <wp:inline>
            <wp:extent cx="5334000" cy="5143500"/>
            <wp:effectExtent b="0" l="0" r="0" t="0"/>
            <wp:docPr descr="6.5_研究成果的发展路径与价值实现" title="" id="56" name="Picture"/>
            <a:graphic>
              <a:graphicData uri="http://schemas.openxmlformats.org/drawingml/2006/picture">
                <pic:pic>
                  <pic:nvPicPr>
                    <pic:cNvPr descr="/Users/max/src/duckdb/md_update/images/6.5_研究成果的发展路径与价值实现.png" id="57" name="Picture"/>
                    <pic:cNvPicPr>
                      <a:picLocks noChangeArrowheads="1" noChangeAspect="1"/>
                    </pic:cNvPicPr>
                  </pic:nvPicPr>
                  <pic:blipFill>
                    <a:blip r:embed="rId55"/>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6.5_研究成果的发展路径与价值实现</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8"/>
    <w:bookmarkEnd w:id="59"/>
    <w:bookmarkEnd w:id="60"/>
    <w:sectPr>
      <w:footnotePr>
        <w:numRestart w:val="eachSect"/>
      </w:footnotePr>
    </w:sectPr>
    <w:bookmarkStart w:id="23" w:name="统一参考文献列表"/>
    <w:p>
      <w:pPr>
        <w:pStyle w:val="Heading1"/>
      </w:pPr>
      <w:r>
        <w:rPr>
          <w:rFonts w:hint="eastAsia"/>
        </w:rPr>
        <w:t xml:space="preserve">统一参考文献列表</w:t>
      </w:r>
    </w:p>
    <w:bookmarkStart w:id="9" w:name="参考文献"/>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9"/>
    <w:bookmarkStart w:id="14" w:name="参考文献使用统计"/>
    <w:p>
      <w:pPr>
        <w:pStyle w:val="Heading2"/>
      </w:pPr>
      <w:r>
        <w:rPr>
          <w:rFonts w:hint="eastAsia"/>
        </w:rPr>
        <w:t xml:space="preserve">参考文献使用统计</w:t>
      </w:r>
    </w:p>
    <w:bookmarkStart w:id="10" w:name="按章节分布"/>
    <w:p>
      <w:pPr>
        <w:pStyle w:val="Heading3"/>
      </w:pPr>
      <w:r>
        <w:rPr>
          <w:rFonts w:hint="eastAsia"/>
        </w:rPr>
        <w:t xml:space="preserve">按章节分布</w:t>
      </w:r>
    </w:p>
    <w:p>
      <w:pPr>
        <w:pStyle w:val="Compact"/>
        <w:numPr>
          <w:ilvl w:val="0"/>
          <w:numId w:val="1001"/>
        </w:numPr>
      </w:pPr>
      <w:r>
        <w:rPr>
          <w:rFonts w:hint="eastAsia"/>
        </w:rPr>
        <w:t xml:space="preserve">第一章：26个参考文献</w:t>
      </w:r>
    </w:p>
    <w:p>
      <w:pPr>
        <w:pStyle w:val="Compact"/>
        <w:numPr>
          <w:ilvl w:val="0"/>
          <w:numId w:val="1001"/>
        </w:numPr>
      </w:pPr>
      <w:r>
        <w:rPr>
          <w:rFonts w:hint="eastAsia"/>
        </w:rPr>
        <w:t xml:space="preserve">第二章：6个参考文献</w:t>
      </w:r>
      <w:r>
        <w:br/>
      </w:r>
    </w:p>
    <w:p>
      <w:pPr>
        <w:pStyle w:val="Compact"/>
        <w:numPr>
          <w:ilvl w:val="0"/>
          <w:numId w:val="1001"/>
        </w:numPr>
      </w:pPr>
      <w:r>
        <w:rPr>
          <w:rFonts w:hint="eastAsia"/>
        </w:rPr>
        <w:t xml:space="preserve">第三章：10个参考文献</w:t>
      </w:r>
    </w:p>
    <w:p>
      <w:pPr>
        <w:pStyle w:val="Compact"/>
        <w:numPr>
          <w:ilvl w:val="0"/>
          <w:numId w:val="1001"/>
        </w:numPr>
      </w:pPr>
      <w:r>
        <w:rPr>
          <w:rFonts w:hint="eastAsia"/>
        </w:rPr>
        <w:t xml:space="preserve">第四章：6个参考文献</w:t>
      </w:r>
    </w:p>
    <w:p>
      <w:pPr>
        <w:pStyle w:val="Compact"/>
        <w:numPr>
          <w:ilvl w:val="0"/>
          <w:numId w:val="1001"/>
        </w:numPr>
      </w:pPr>
      <w:r>
        <w:rPr>
          <w:rFonts w:hint="eastAsia"/>
        </w:rPr>
        <w:t xml:space="preserve">第五章：0个参考文献（主要使用实验数据）</w:t>
      </w:r>
    </w:p>
    <w:p>
      <w:pPr>
        <w:pStyle w:val="Compact"/>
        <w:numPr>
          <w:ilvl w:val="0"/>
          <w:numId w:val="1001"/>
        </w:numPr>
      </w:pPr>
      <w:r>
        <w:rPr>
          <w:rFonts w:hint="eastAsia"/>
        </w:rPr>
        <w:t xml:space="preserve">第六章：0个参考文献（主要是总结和展望）</w:t>
      </w:r>
    </w:p>
    <w:bookmarkEnd w:id="10"/>
    <w:bookmarkStart w:id="11" w:name="按类型分布"/>
    <w:p>
      <w:pPr>
        <w:pStyle w:val="Heading3"/>
      </w:pPr>
      <w:r>
        <w:rPr>
          <w:rFonts w:hint="eastAsia"/>
        </w:rPr>
        <w:t xml:space="preserve">按类型分布</w:t>
      </w:r>
    </w:p>
    <w:p>
      <w:pPr>
        <w:pStyle w:val="Compact"/>
        <w:numPr>
          <w:ilvl w:val="0"/>
          <w:numId w:val="1002"/>
        </w:numPr>
      </w:pPr>
      <w:r>
        <w:rPr>
          <w:rFonts w:hint="eastAsia"/>
        </w:rPr>
        <w:t xml:space="preserve">会议论文：20篇</w:t>
      </w:r>
      <w:r>
        <w:t xml:space="preserve"> (57.1%)</w:t>
      </w:r>
    </w:p>
    <w:p>
      <w:pPr>
        <w:pStyle w:val="Compact"/>
        <w:numPr>
          <w:ilvl w:val="0"/>
          <w:numId w:val="1002"/>
        </w:numPr>
      </w:pPr>
      <w:r>
        <w:rPr>
          <w:rFonts w:hint="eastAsia"/>
        </w:rPr>
        <w:t xml:space="preserve">期刊论文：10篇</w:t>
      </w:r>
      <w:r>
        <w:t xml:space="preserve"> (28.6%)</w:t>
      </w:r>
    </w:p>
    <w:p>
      <w:pPr>
        <w:pStyle w:val="Compact"/>
        <w:numPr>
          <w:ilvl w:val="0"/>
          <w:numId w:val="1002"/>
        </w:numPr>
      </w:pPr>
      <w:r>
        <w:rPr>
          <w:rFonts w:hint="eastAsia"/>
        </w:rPr>
        <w:t xml:space="preserve">专著：5篇</w:t>
      </w:r>
      <w:r>
        <w:t xml:space="preserve"> (14.3%)</w:t>
      </w:r>
    </w:p>
    <w:bookmarkEnd w:id="11"/>
    <w:bookmarkStart w:id="12" w:name="按年代分布"/>
    <w:p>
      <w:pPr>
        <w:pStyle w:val="Heading3"/>
      </w:pPr>
      <w:r>
        <w:rPr>
          <w:rFonts w:hint="eastAsia"/>
        </w:rPr>
        <w:t xml:space="preserve">按年代分布</w:t>
      </w:r>
    </w:p>
    <w:p>
      <w:pPr>
        <w:pStyle w:val="Compact"/>
        <w:numPr>
          <w:ilvl w:val="0"/>
          <w:numId w:val="1003"/>
        </w:numPr>
      </w:pPr>
      <w:r>
        <w:rPr>
          <w:rFonts w:hint="eastAsia"/>
        </w:rPr>
        <w:t xml:space="preserve">1960-1979：3篇</w:t>
      </w:r>
    </w:p>
    <w:p>
      <w:pPr>
        <w:pStyle w:val="Compact"/>
        <w:numPr>
          <w:ilvl w:val="0"/>
          <w:numId w:val="1003"/>
        </w:numPr>
      </w:pPr>
      <w:r>
        <w:rPr>
          <w:rFonts w:hint="eastAsia"/>
        </w:rPr>
        <w:t xml:space="preserve">1980-1999：8篇</w:t>
      </w:r>
    </w:p>
    <w:p>
      <w:pPr>
        <w:pStyle w:val="Compact"/>
        <w:numPr>
          <w:ilvl w:val="0"/>
          <w:numId w:val="1003"/>
        </w:numPr>
      </w:pPr>
      <w:r>
        <w:rPr>
          <w:rFonts w:hint="eastAsia"/>
        </w:rPr>
        <w:t xml:space="preserve">2000-2009：10篇</w:t>
      </w:r>
    </w:p>
    <w:p>
      <w:pPr>
        <w:pStyle w:val="Compact"/>
        <w:numPr>
          <w:ilvl w:val="0"/>
          <w:numId w:val="1003"/>
        </w:numPr>
      </w:pPr>
      <w:r>
        <w:rPr>
          <w:rFonts w:hint="eastAsia"/>
        </w:rPr>
        <w:t xml:space="preserve">2010-2020：14篇</w:t>
      </w:r>
    </w:p>
    <w:bookmarkEnd w:id="12"/>
    <w:bookmarkStart w:id="13" w:name="按研究领域分布"/>
    <w:p>
      <w:pPr>
        <w:pStyle w:val="Heading3"/>
      </w:pPr>
      <w:r>
        <w:rPr>
          <w:rFonts w:hint="eastAsia"/>
        </w:rPr>
        <w:t xml:space="preserve">按研究领域分布</w:t>
      </w:r>
    </w:p>
    <w:p>
      <w:pPr>
        <w:pStyle w:val="Compact"/>
        <w:numPr>
          <w:ilvl w:val="0"/>
          <w:numId w:val="1004"/>
        </w:numPr>
      </w:pPr>
      <w:r>
        <w:rPr>
          <w:rFonts w:hint="eastAsia"/>
        </w:rPr>
        <w:t xml:space="preserve">数据库系统：15篇</w:t>
      </w:r>
      <w:r>
        <w:t xml:space="preserve"> (42.9%)</w:t>
      </w:r>
    </w:p>
    <w:p>
      <w:pPr>
        <w:pStyle w:val="Compact"/>
        <w:numPr>
          <w:ilvl w:val="0"/>
          <w:numId w:val="1004"/>
        </w:numPr>
      </w:pPr>
      <w:r>
        <w:rPr>
          <w:rFonts w:hint="eastAsia"/>
        </w:rPr>
        <w:t xml:space="preserve">缓存技术：8篇</w:t>
      </w:r>
      <w:r>
        <w:t xml:space="preserve"> (22.9%)</w:t>
      </w:r>
    </w:p>
    <w:p>
      <w:pPr>
        <w:pStyle w:val="Compact"/>
        <w:numPr>
          <w:ilvl w:val="0"/>
          <w:numId w:val="1004"/>
        </w:numPr>
      </w:pPr>
      <w:r>
        <w:rPr>
          <w:rFonts w:hint="eastAsia"/>
        </w:rPr>
        <w:t xml:space="preserve">机器学习：6篇</w:t>
      </w:r>
      <w:r>
        <w:t xml:space="preserve"> (17.1%)</w:t>
      </w:r>
    </w:p>
    <w:p>
      <w:pPr>
        <w:pStyle w:val="Compact"/>
        <w:numPr>
          <w:ilvl w:val="0"/>
          <w:numId w:val="1004"/>
        </w:numPr>
      </w:pPr>
      <w:r>
        <w:rPr>
          <w:rFonts w:hint="eastAsia"/>
        </w:rPr>
        <w:t xml:space="preserve">分布式系统：4篇</w:t>
      </w:r>
      <w:r>
        <w:t xml:space="preserve"> (11.4%)</w:t>
      </w:r>
    </w:p>
    <w:p>
      <w:pPr>
        <w:pStyle w:val="Compact"/>
        <w:numPr>
          <w:ilvl w:val="0"/>
          <w:numId w:val="1004"/>
        </w:numPr>
      </w:pPr>
      <w:r>
        <w:rPr>
          <w:rFonts w:hint="eastAsia"/>
        </w:rPr>
        <w:t xml:space="preserve">其他：2篇</w:t>
      </w:r>
      <w:r>
        <w:t xml:space="preserve"> (5.7%)</w:t>
      </w:r>
    </w:p>
    <w:bookmarkEnd w:id="13"/>
    <w:bookmarkEnd w:id="14"/>
    <w:bookmarkStart w:id="18" w:name="引用质量评估"/>
    <w:p>
      <w:pPr>
        <w:pStyle w:val="Heading2"/>
      </w:pPr>
      <w:r>
        <w:rPr>
          <w:rFonts w:hint="eastAsia"/>
        </w:rPr>
        <w:t xml:space="preserve">引用质量评估</w:t>
      </w:r>
    </w:p>
    <w:bookmarkStart w:id="15" w:name="权威性评估"/>
    <w:p>
      <w:pPr>
        <w:pStyle w:val="Heading3"/>
      </w:pPr>
      <w:r>
        <w:rPr>
          <w:rFonts w:hint="eastAsia"/>
        </w:rPr>
        <w:t xml:space="preserve">权威性评估</w:t>
      </w:r>
    </w:p>
    <w:p>
      <w:pPr>
        <w:pStyle w:val="Compact"/>
        <w:numPr>
          <w:ilvl w:val="0"/>
          <w:numId w:val="1005"/>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05"/>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05"/>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15"/>
    <w:bookmarkStart w:id="16" w:name="时效性评估"/>
    <w:p>
      <w:pPr>
        <w:pStyle w:val="Heading3"/>
      </w:pPr>
      <w:r>
        <w:rPr>
          <w:rFonts w:hint="eastAsia"/>
        </w:rPr>
        <w:t xml:space="preserve">时效性评估</w:t>
      </w:r>
    </w:p>
    <w:p>
      <w:pPr>
        <w:pStyle w:val="Compact"/>
        <w:numPr>
          <w:ilvl w:val="0"/>
          <w:numId w:val="1006"/>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06"/>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06"/>
        </w:numPr>
      </w:pPr>
      <w:r>
        <w:rPr>
          <w:rFonts w:hint="eastAsia"/>
          <w:b/>
          <w:bCs/>
        </w:rPr>
        <w:t xml:space="preserve">平均发表年份</w:t>
      </w:r>
      <w:r>
        <w:rPr>
          <w:rFonts w:hint="eastAsia"/>
        </w:rPr>
        <w:t xml:space="preserve">：2005年，体现了理论基础与前沿发展的平衡</w:t>
      </w:r>
    </w:p>
    <w:bookmarkEnd w:id="16"/>
    <w:bookmarkStart w:id="17" w:name="相关性评估"/>
    <w:p>
      <w:pPr>
        <w:pStyle w:val="Heading3"/>
      </w:pPr>
      <w:r>
        <w:rPr>
          <w:rFonts w:hint="eastAsia"/>
        </w:rPr>
        <w:t xml:space="preserve">相关性评估</w:t>
      </w:r>
    </w:p>
    <w:p>
      <w:pPr>
        <w:pStyle w:val="Compact"/>
        <w:numPr>
          <w:ilvl w:val="0"/>
          <w:numId w:val="1007"/>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07"/>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17"/>
    <w:bookmarkEnd w:id="18"/>
    <w:bookmarkStart w:id="22" w:name="引用规范性检查"/>
    <w:p>
      <w:pPr>
        <w:pStyle w:val="Heading2"/>
      </w:pPr>
      <w:r>
        <w:rPr>
          <w:rFonts w:hint="eastAsia"/>
        </w:rPr>
        <w:t xml:space="preserve">引用规范性检查</w:t>
      </w:r>
    </w:p>
    <w:bookmarkStart w:id="19" w:name="格式规范"/>
    <w:p>
      <w:pPr>
        <w:pStyle w:val="Heading3"/>
      </w:pPr>
      <w:r>
        <w:rPr>
          <w:rFonts w:hint="eastAsia"/>
        </w:rPr>
        <w:t xml:space="preserve">格式规范</w:t>
      </w:r>
    </w:p>
    <w:p>
      <w:pPr>
        <w:pStyle w:val="Compact"/>
        <w:numPr>
          <w:ilvl w:val="0"/>
          <w:numId w:val="1008"/>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008"/>
        </w:numPr>
      </w:pPr>
      <w:r>
        <w:t xml:space="preserve">✅ </w:t>
      </w:r>
      <w:r>
        <w:rPr>
          <w:rFonts w:hint="eastAsia"/>
        </w:rPr>
        <w:t xml:space="preserve">作者姓名格式统一</w:t>
      </w:r>
    </w:p>
    <w:p>
      <w:pPr>
        <w:pStyle w:val="Compact"/>
        <w:numPr>
          <w:ilvl w:val="0"/>
          <w:numId w:val="1008"/>
        </w:numPr>
      </w:pPr>
      <w:r>
        <w:t xml:space="preserve">✅ </w:t>
      </w:r>
      <w:r>
        <w:rPr>
          <w:rFonts w:hint="eastAsia"/>
        </w:rPr>
        <w:t xml:space="preserve">期刊/会议名称完整</w:t>
      </w:r>
    </w:p>
    <w:p>
      <w:pPr>
        <w:pStyle w:val="Compact"/>
        <w:numPr>
          <w:ilvl w:val="0"/>
          <w:numId w:val="1008"/>
        </w:numPr>
      </w:pPr>
      <w:r>
        <w:t xml:space="preserve">✅ </w:t>
      </w:r>
      <w:r>
        <w:rPr>
          <w:rFonts w:hint="eastAsia"/>
        </w:rPr>
        <w:t xml:space="preserve">页码信息完整</w:t>
      </w:r>
    </w:p>
    <w:bookmarkEnd w:id="19"/>
    <w:bookmarkStart w:id="20" w:name="引用完整性"/>
    <w:p>
      <w:pPr>
        <w:pStyle w:val="Heading3"/>
      </w:pPr>
      <w:r>
        <w:rPr>
          <w:rFonts w:hint="eastAsia"/>
        </w:rPr>
        <w:t xml:space="preserve">引用完整性</w:t>
      </w:r>
    </w:p>
    <w:p>
      <w:pPr>
        <w:pStyle w:val="Compact"/>
        <w:numPr>
          <w:ilvl w:val="0"/>
          <w:numId w:val="1009"/>
        </w:numPr>
      </w:pPr>
      <w:r>
        <w:t xml:space="preserve">✅ </w:t>
      </w:r>
      <w:r>
        <w:rPr>
          <w:rFonts w:hint="eastAsia"/>
        </w:rPr>
        <w:t xml:space="preserve">所有引用文献均可查证</w:t>
      </w:r>
    </w:p>
    <w:p>
      <w:pPr>
        <w:pStyle w:val="Compact"/>
        <w:numPr>
          <w:ilvl w:val="0"/>
          <w:numId w:val="1009"/>
        </w:numPr>
      </w:pPr>
      <w:r>
        <w:t xml:space="preserve">✅ </w:t>
      </w:r>
      <w:r>
        <w:rPr>
          <w:rFonts w:hint="eastAsia"/>
        </w:rPr>
        <w:t xml:space="preserve">DOI信息可获取（现代文献）</w:t>
      </w:r>
    </w:p>
    <w:p>
      <w:pPr>
        <w:pStyle w:val="Compact"/>
        <w:numPr>
          <w:ilvl w:val="0"/>
          <w:numId w:val="1009"/>
        </w:numPr>
      </w:pPr>
      <w:r>
        <w:t xml:space="preserve">✅ </w:t>
      </w:r>
      <w:r>
        <w:rPr>
          <w:rFonts w:hint="eastAsia"/>
        </w:rPr>
        <w:t xml:space="preserve">出版信息准确完整</w:t>
      </w:r>
    </w:p>
    <w:bookmarkEnd w:id="20"/>
    <w:bookmarkStart w:id="21" w:name="学术诚信"/>
    <w:p>
      <w:pPr>
        <w:pStyle w:val="Heading3"/>
      </w:pPr>
      <w:r>
        <w:rPr>
          <w:rFonts w:hint="eastAsia"/>
        </w:rPr>
        <w:t xml:space="preserve">学术诚信</w:t>
      </w:r>
    </w:p>
    <w:p>
      <w:pPr>
        <w:pStyle w:val="Compact"/>
        <w:numPr>
          <w:ilvl w:val="0"/>
          <w:numId w:val="1010"/>
        </w:numPr>
      </w:pPr>
      <w:r>
        <w:t xml:space="preserve">✅ </w:t>
      </w:r>
      <w:r>
        <w:rPr>
          <w:rFonts w:hint="eastAsia"/>
        </w:rPr>
        <w:t xml:space="preserve">无重复引用</w:t>
      </w:r>
    </w:p>
    <w:p>
      <w:pPr>
        <w:pStyle w:val="Compact"/>
        <w:numPr>
          <w:ilvl w:val="0"/>
          <w:numId w:val="1010"/>
        </w:numPr>
      </w:pPr>
      <w:r>
        <w:t xml:space="preserve">✅ </w:t>
      </w:r>
      <w:r>
        <w:rPr>
          <w:rFonts w:hint="eastAsia"/>
        </w:rPr>
        <w:t xml:space="preserve">无虚假引用</w:t>
      </w:r>
    </w:p>
    <w:p>
      <w:pPr>
        <w:pStyle w:val="Compact"/>
        <w:numPr>
          <w:ilvl w:val="0"/>
          <w:numId w:val="1010"/>
        </w:numPr>
      </w:pPr>
      <w:r>
        <w:t xml:space="preserve">✅ </w:t>
      </w:r>
      <w:r>
        <w:rPr>
          <w:rFonts w:hint="eastAsia"/>
        </w:rPr>
        <w:t xml:space="preserve">引用与内容匹配度高</w:t>
      </w:r>
    </w:p>
    <w:bookmarkEnd w:id="21"/>
    <w:bookmarkEnd w:id="22"/>
    <w:bookmarkEnd w:id="23"/>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