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1" w:name="第六章-总结与展望"/>
    <w:p>
      <w:pPr>
        <w:pStyle w:val="Heading1"/>
      </w:pPr>
      <w:r>
        <w:rPr>
          <w:rFonts w:hint="eastAsia"/>
        </w:rPr>
        <w:t xml:space="preserve">第六章</w:t>
      </w:r>
      <w:r>
        <w:t xml:space="preserve"> </w:t>
      </w:r>
      <w:r>
        <w:rPr>
          <w:rFonts w:hint="eastAsia"/>
        </w:rPr>
        <w:t xml:space="preserve">总结与展望</w:t>
      </w:r>
    </w:p>
    <w:p>
      <w:pPr>
        <w:pStyle w:val="FirstParagraph"/>
      </w:pPr>
      <w:r>
        <w:rPr>
          <w:rFonts w:hint="eastAsia"/>
        </w:rPr>
        <w:t xml:space="preserve">本文通过对数据库查询缓存系统的深入研究，提出了一系列创新性的优化方案，旨在提升分析型数据库在复杂查询场景下的性能表现和系统效率。</w:t>
      </w:r>
    </w:p>
    <w:bookmarkStart w:id="9" w:name="工作总结"/>
    <w:p>
      <w:pPr>
        <w:pStyle w:val="Heading2"/>
      </w:pPr>
      <w:r>
        <w:t xml:space="preserve">6.1 </w:t>
      </w:r>
      <w:r>
        <w:rPr>
          <w:rFonts w:hint="eastAsia"/>
        </w:rPr>
        <w:t xml:space="preserve">工作总结</w:t>
      </w:r>
    </w:p>
    <w:p>
      <w:pPr>
        <w:pStyle w:val="FirstParagraph"/>
      </w:pPr>
      <w:r>
        <w:rPr>
          <w:rFonts w:hint="eastAsia"/>
        </w:rPr>
        <w:t xml:space="preserve">尽管现代数据库系统在硬件性能和算法优化方面取得了显著进展，但在面对重复查询和复杂分析场景时，查询处理效率仍存在较大提升空间。这主要是因为传统数据库系统在查询结果复用、缓存管理和持久化策略等方面存在不足。许多研究者关注如何优化查询执行引擎，特别是在查询优化和执行加速方面，以提升数据库系统性能和可扩展性。本文从查询缓存管理与智能优化两个角度分别总结已有研究，并进行了系统的分析与验证。针对查询缓存管理，本文提出了基于SQL标准化和CTE结构的动态缓存策略，以进一步提高查询结果复用效率；针对智能优化，本文提出了多策略融合的缓存更新机制和高效的持久化技术，以充分利用系统资源并保障数据可靠性。本文的研究工作如下：</w:t>
      </w:r>
    </w:p>
    <w:p>
      <w:pPr>
        <w:pStyle w:val="BodyText"/>
      </w:pPr>
      <w:r>
        <w:rPr>
          <w:rFonts w:hint="eastAsia"/>
        </w:rPr>
        <w:t xml:space="preserve">第一，系统性分析数据库查询缓存优化。本文首先对现有文献进行系统性梳理与分析，结合真实数据库系统的实验验证，揭示了分析型数据库在查询处理过程中存在的瓶颈：第一，重复查询和相似查询的结果复用不足，当前的缓存解决方案既没有考虑SQL语句的语义等价性，同时无法在多种查询模式下均保持较高的命中率。第二，当前工作关注传统缓存替换策略的优化，而忽略对复杂查询结构的分析，特别是CTE等高级SQL特性无法充分利用缓存机制实现性能加速。由此，本文提出查询语义标准化与复杂查询结构的缓存优化均需要深入研究。</w:t>
      </w:r>
    </w:p>
    <w:p>
      <w:pPr>
        <w:pStyle w:val="BodyText"/>
      </w:pPr>
      <w:r>
        <w:rPr>
          <w:rFonts w:hint="eastAsia"/>
        </w:rPr>
        <w:t xml:space="preserve">第二，针对查询缓存没有考虑语义等价性和缓存命中率不高的问题，本文设计了一种基于SQL标准化和CTE结构的动态缓存策略。在技术架构上，该策略使用了查询标准化机制确保语义相同的查询能够复用缓存结果，使用布隆过滤器技术实现快速的缓存存在性检测，确保不同查询类型可以高效访问缓存系统。在实现流程上，动态缓存策略的查询处理分为SQL标准化和缓存查找两部分，缓存更新操作包含结果存储和索引维护两个步骤。该设计既可以保证在复杂查询场景下不同查询具有相近的缓存命中率，又可以保证在不同的访问模式下，缓存操作均维持较低的开销。</w:t>
      </w:r>
    </w:p>
    <w:p>
      <w:pPr>
        <w:pStyle w:val="BodyText"/>
      </w:pPr>
      <w:r>
        <w:rPr>
          <w:rFonts w:hint="eastAsia"/>
        </w:rPr>
        <w:t xml:space="preserve">第三，针对传统缓存管理策略在动态环境中的适应性问题，本文设计了一种多策略融合的智能缓存更新机制。首先，本文提出了新的缓存价值评估模型，通过综合考虑访问频率、时间局部性、计算成本等多维因素消除原有单一策略的局限性。其次，本文分别提出了针对不同应用场景的优化策略，包括基于LRU的经典策略、基于TTL的时间窗口策略、以及基于机器学习的智能预测策略。该设计可以充分利用多核心性能，根据实际工作负载动态调整缓存管理策略，提高缓存系统的整体性能。</w:t>
      </w:r>
    </w:p>
    <w:p>
      <w:pPr>
        <w:pStyle w:val="BodyText"/>
      </w:pPr>
      <w:r>
        <w:rPr>
          <w:rFonts w:hint="eastAsia"/>
        </w:rPr>
        <w:t xml:space="preserve">第四，针对缓存数据可靠性和跨进程共享的技术挑战，本文设计了高效的持久化策略和跨进程缓存机制。在持久化方面，提出了WAL模式、物化视图模式和混合模式三种策略，通过实验验证了混合模式在性能、可靠性和适应性方面的综合优势。在跨进程缓存方面，创新性地开发了基于文件系统的缓存共享机制，彻底解决了多进程环境下缓存失效的技术难题，实现了264倍的平均加速比和99.61%的性能提升。</w:t>
      </w:r>
    </w:p>
    <w:p>
      <w:pPr>
        <w:pStyle w:val="BodyText"/>
      </w:pPr>
      <w:r>
        <w:rPr>
          <w:rFonts w:hint="eastAsia"/>
        </w:rPr>
        <w:t xml:space="preserve">本文将基于SQL标准化的动态缓存策略与多策略融合的智能更新机制实现在DuckDB数据库系统中，部署在真实环境并进行全面实验，以评估本文方法的实用性。实验结果表明，基于SQL标准化的缓存策略相比传统方法可以有效提高缓存命中率，同时确保较低的延迟与较高的吞吐量，多策略融合设计的智能更新机制可以有效提高系统适应性，并显著提升缓存管理效率。在性能表现方面，系统实现了平均68.6%的查询性能提升，最高达到88.2%的优化效果，充分验证了技术方案的有效性。</w:t>
      </w:r>
    </w:p>
    <w:bookmarkEnd w:id="9"/>
    <w:bookmarkStart w:id="10" w:name="未来展望"/>
    <w:p>
      <w:pPr>
        <w:pStyle w:val="Heading2"/>
      </w:pPr>
      <w:r>
        <w:t xml:space="preserve">6.2 </w:t>
      </w:r>
      <w:r>
        <w:rPr>
          <w:rFonts w:hint="eastAsia"/>
        </w:rPr>
        <w:t xml:space="preserve">未来展望</w:t>
      </w:r>
    </w:p>
    <w:p>
      <w:pPr>
        <w:pStyle w:val="FirstParagraph"/>
      </w:pPr>
      <w:r>
        <w:rPr>
          <w:rFonts w:hint="eastAsia"/>
        </w:rPr>
        <w:t xml:space="preserve">尽管本文提出的方法可以充分利用现代数据库系统的缓存能力，但仍有一些值得进一步研究的课题。未来的研究可从以下几个方面进行扩展：</w:t>
      </w:r>
    </w:p>
    <w:p>
      <w:pPr>
        <w:pStyle w:val="BodyText"/>
      </w:pPr>
      <w:r>
        <w:rPr>
          <w:rFonts w:hint="eastAsia"/>
        </w:rPr>
        <w:t xml:space="preserve">第一，进一步的性能评估与优化。未来研究可以对不同类型的数据库系统和查询工作负载进行更加深入的性能评估。本文的方法分别结合SQL标准化与CTE结构的特性做出优化。在未来的研究中，可以针对不同数据库引擎与查询模式的特性进一步分析，设计更有针对性的测试与解决方案。特别是在分布式数据库环境下，缓存一致性和跨节点缓存同步等问题需要深入研究。</w:t>
      </w:r>
    </w:p>
    <w:p>
      <w:pPr>
        <w:pStyle w:val="BodyText"/>
      </w:pPr>
      <w:r>
        <w:rPr>
          <w:rFonts w:hint="eastAsia"/>
        </w:rPr>
        <w:t xml:space="preserve">第二，进一步扩大智能缓存管理的应用场景。已有工作与本文的实验均表明，机器学习技术是提升缓存管理效率的有效手段。然而，当前大部分研究依旧关注如何改进传统的缓存替换算法，以支持更复杂的工作负载。因此，本文认为可以将深度学习技术与查询优化器相结合，设计更加智能、自适应的查询缓存系统，实现端到端的查询性能优化。</w:t>
      </w:r>
    </w:p>
    <w:p>
      <w:pPr>
        <w:pStyle w:val="BodyText"/>
      </w:pPr>
      <w:r>
        <w:rPr>
          <w:rFonts w:hint="eastAsia"/>
        </w:rPr>
        <w:t xml:space="preserve">第三，进一步精细化分布式缓存架构的设计。本文的缓存系统设计虽然可以表现出更好的性能和可靠性，但是其扩展性依旧受到限制。首先，单机缓存容量限制会随数据规模的增加而成为瓶颈，该问题可以通过分布式缓存架构解决。其次，可以进一步分析缓存数据的分布策略和一致性协议，以进一步提高分布式环境下的缓存利用效率，进而提升整个数据库集群的性能。</w:t>
      </w:r>
    </w:p>
    <w:p>
      <w:pPr>
        <w:pStyle w:val="BodyText"/>
      </w:pPr>
      <w:r>
        <w:rPr>
          <w:rFonts w:hint="eastAsia"/>
        </w:rPr>
        <w:t xml:space="preserve">第四，探索新兴硬件技术的缓存优化潜力。随着持久化内存、GPU加速和量子计算等新兴技术的发展，传统的缓存架构面临新的机遇和挑战。未来研究可以探索如何利用这些新技术来进一步提升缓存系统的性能，例如利用持久化内存的特性设计新的持久化策略，或者利用GPU的并行计算能力加速复杂的缓存管理算法。</w:t>
      </w:r>
    </w:p>
    <w:p>
      <w:pPr>
        <w:pStyle w:val="BodyText"/>
      </w:pPr>
      <w:r>
        <w:rPr>
          <w:rFonts w:hint="eastAsia"/>
        </w:rPr>
        <w:t xml:space="preserve">第五，面向特定应用领域的缓存优化。不同的应用领域对数据库查询有着不同的特点和需求，例如实时分析、机器学习训练、图数据处理等。未来研究可以针对这些特定领域的查询模式和性能要求，设计专门的缓存优化策略，实现更加精准和高效的性能提升。</w:t>
      </w:r>
    </w:p>
    <w:p>
      <w:pPr>
        <w:pStyle w:val="BodyText"/>
      </w:pPr>
      <w:r>
        <w:rPr>
          <w:rFonts w:hint="eastAsia"/>
        </w:rPr>
        <w:t xml:space="preserve">第六，缓存系统的安全性和隐私保护。随着数据安全和隐私保护要求的不断提高，缓存系统也需要考虑相关的安全机制。未来研究可以探索如何在保证缓存性能的同时，实现数据的加密存储、访问控制和隐私保护，设计安全可靠的缓存管理系统。</w:t>
      </w:r>
    </w:p>
    <w:p>
      <w:pPr>
        <w:pStyle w:val="BodyText"/>
      </w:pPr>
      <w:r>
        <w:rPr>
          <w:rFonts w:hint="eastAsia"/>
        </w:rPr>
        <w:t xml:space="preserve">通过这些方向的深入研究，数据库查询缓存技术将能够更好地适应未来数据处理的需求，为构建高性能、高可靠性的数据库系统提供重要的技术支撑。</w:t>
      </w:r>
    </w:p>
    <w:bookmarkEnd w:id="10"/>
    <w:bookmarkEnd w:id="1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2025-09-20T03:42:21Z</dcterms:created>
  <dcterms:modified xsi:type="dcterms:W3CDTF">2025-09-20T03:42:21Z</dcterms:modified>
</cp:coreProperties>
</file>

<file path=docProps/custom.xml><?xml version="1.0" encoding="utf-8"?>
<Properties xmlns="http://schemas.openxmlformats.org/officeDocument/2006/custom-properties" xmlns:vt="http://schemas.openxmlformats.org/officeDocument/2006/docPropsVTypes"/>
</file>