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DB3B2A" w14:textId="77777777" w:rsidR="009B0347" w:rsidRPr="002C0131" w:rsidRDefault="0010667E" w:rsidP="0010667E">
      <w:pPr>
        <w:jc w:val="center"/>
        <w:rPr>
          <w:rFonts w:ascii="Arial" w:hAnsi="Arial" w:cs="Arial"/>
          <w:b/>
          <w:sz w:val="36"/>
          <w:szCs w:val="36"/>
        </w:rPr>
      </w:pPr>
      <w:r w:rsidRPr="002C0131">
        <w:rPr>
          <w:rFonts w:ascii="Arial" w:hAnsi="Arial" w:cs="Arial"/>
          <w:b/>
          <w:sz w:val="36"/>
          <w:szCs w:val="36"/>
        </w:rPr>
        <w:t>DIPLOMARBEIT</w:t>
      </w:r>
    </w:p>
    <w:p w14:paraId="367986C3" w14:textId="77777777" w:rsid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  <w:r w:rsidRPr="002C0131">
        <w:rPr>
          <w:rFonts w:ascii="Arial" w:hAnsi="Arial" w:cs="Arial"/>
          <w:b/>
          <w:sz w:val="28"/>
          <w:szCs w:val="28"/>
        </w:rPr>
        <w:t>DOKUMENTATION</w:t>
      </w:r>
    </w:p>
    <w:p w14:paraId="6F33ABC5" w14:textId="77777777" w:rsidR="002C0131" w:rsidRP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lenraster"/>
        <w:tblpPr w:leftFromText="141" w:rightFromText="141" w:vertAnchor="text" w:horzAnchor="margin" w:tblpX="144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2C0131" w14:paraId="20F57B0B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2C51A8F7" w14:textId="77777777" w:rsidR="002C0131" w:rsidRPr="00586701" w:rsidRDefault="002C0131" w:rsidP="00766049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Namen der</w:t>
            </w:r>
          </w:p>
          <w:p w14:paraId="53CBE412" w14:textId="77777777" w:rsidR="002C0131" w:rsidRPr="00586701" w:rsidRDefault="002C0131" w:rsidP="00766049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Verfasser/innen</w:t>
            </w:r>
          </w:p>
        </w:tc>
        <w:tc>
          <w:tcPr>
            <w:tcW w:w="6521" w:type="dxa"/>
            <w:vAlign w:val="center"/>
          </w:tcPr>
          <w:p w14:paraId="39D7A584" w14:textId="2170427A" w:rsidR="00435E17" w:rsidRPr="00897A4E" w:rsidRDefault="00E46A28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Bointner Markus, Macsek Andreas</w:t>
            </w:r>
          </w:p>
        </w:tc>
      </w:tr>
      <w:tr w:rsidR="002C0131" w14:paraId="62DDF577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047E106B" w14:textId="77777777" w:rsidR="002C0131" w:rsidRPr="00586701" w:rsidRDefault="00FC3A31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Jahrgang</w:t>
            </w:r>
          </w:p>
          <w:p w14:paraId="73488DEB" w14:textId="77777777" w:rsidR="002C0131" w:rsidRPr="00586701" w:rsidRDefault="002C0131" w:rsidP="00766049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Schuljahr</w:t>
            </w:r>
          </w:p>
        </w:tc>
        <w:tc>
          <w:tcPr>
            <w:tcW w:w="6521" w:type="dxa"/>
            <w:vAlign w:val="center"/>
          </w:tcPr>
          <w:p w14:paraId="68962388" w14:textId="0D20F903" w:rsidR="00435E17" w:rsidRPr="00897A4E" w:rsidRDefault="00CE1A4B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5BHELS / </w:t>
            </w:r>
            <w:r w:rsidR="00E46A28">
              <w:rPr>
                <w:rFonts w:ascii="Arial" w:hAnsi="Arial" w:cs="Arial"/>
              </w:rPr>
              <w:t>2016/17</w:t>
            </w:r>
          </w:p>
        </w:tc>
      </w:tr>
      <w:tr w:rsidR="002C0131" w14:paraId="638A270A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781EC6FF" w14:textId="77777777" w:rsidR="002C0131" w:rsidRPr="00586701" w:rsidRDefault="002C0131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Thema der</w:t>
            </w:r>
            <w:r w:rsidR="0093628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86701">
              <w:rPr>
                <w:rFonts w:ascii="Arial" w:hAnsi="Arial" w:cs="Arial"/>
                <w:sz w:val="22"/>
                <w:szCs w:val="22"/>
              </w:rPr>
              <w:t>Diplom</w:t>
            </w:r>
            <w:r>
              <w:rPr>
                <w:rFonts w:ascii="Arial" w:hAnsi="Arial" w:cs="Arial"/>
                <w:sz w:val="22"/>
                <w:szCs w:val="22"/>
              </w:rPr>
              <w:t>arbeit</w:t>
            </w:r>
          </w:p>
        </w:tc>
        <w:tc>
          <w:tcPr>
            <w:tcW w:w="6521" w:type="dxa"/>
            <w:vAlign w:val="center"/>
          </w:tcPr>
          <w:p w14:paraId="31BABA4F" w14:textId="1A895E5D" w:rsidR="00435E17" w:rsidRPr="00897A4E" w:rsidRDefault="00E46A28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Bluetooth-</w:t>
            </w:r>
            <w:proofErr w:type="spellStart"/>
            <w:r>
              <w:rPr>
                <w:rFonts w:ascii="Arial" w:hAnsi="Arial" w:cs="Arial"/>
              </w:rPr>
              <w:t>Aktivbox</w:t>
            </w:r>
            <w:proofErr w:type="spellEnd"/>
          </w:p>
        </w:tc>
      </w:tr>
      <w:tr w:rsidR="00936285" w14:paraId="0AA566F2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46088944" w14:textId="77777777" w:rsidR="00936285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Kooperationspartner</w:t>
            </w:r>
          </w:p>
        </w:tc>
        <w:tc>
          <w:tcPr>
            <w:tcW w:w="6521" w:type="dxa"/>
            <w:vAlign w:val="center"/>
          </w:tcPr>
          <w:p w14:paraId="61335DE1" w14:textId="22F5D374" w:rsidR="00936285" w:rsidRDefault="00E46A28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66AFC1A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66760F99" w14:textId="77777777" w:rsidTr="00766049">
        <w:trPr>
          <w:trHeight w:val="2381"/>
        </w:trPr>
        <w:tc>
          <w:tcPr>
            <w:tcW w:w="3119" w:type="dxa"/>
            <w:vAlign w:val="center"/>
          </w:tcPr>
          <w:p w14:paraId="51562F09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Aufgabenstellung</w:t>
            </w:r>
          </w:p>
        </w:tc>
        <w:tc>
          <w:tcPr>
            <w:tcW w:w="6521" w:type="dxa"/>
            <w:vAlign w:val="center"/>
          </w:tcPr>
          <w:p w14:paraId="2FEE071D" w14:textId="77777777" w:rsidR="00936285" w:rsidRDefault="00E46A28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Ein 2.1 Lautsprecher-System soll entwickelt werden. Als Eingang soll entweder eine Bluetooth-Übertragung oder ein Klinkenanschluss dienen. Die Verstärker- und Frequenzweichen-Schaltungen werden selbst entwickelt, bis auf den Subwoofer-Verstärker. </w:t>
            </w:r>
            <w:r w:rsidR="002D5146">
              <w:rPr>
                <w:rFonts w:ascii="Arial" w:hAnsi="Arial" w:cs="Arial"/>
              </w:rPr>
              <w:t>Ein integrierter Akku macht das System portabel und kann über ein Schaltnetzteil aufgeladen werden. Bei externer Stromversorgung soll eine höhere Leistung ermöglicht werden.</w:t>
            </w:r>
          </w:p>
          <w:p w14:paraId="5B04E946" w14:textId="08CA673A" w:rsidR="00CE1A4B" w:rsidRPr="00897A4E" w:rsidRDefault="00CE1A4B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Volumina der Boxen sollen an die Lautsprecher angepasst werden. </w:t>
            </w:r>
          </w:p>
        </w:tc>
      </w:tr>
    </w:tbl>
    <w:p w14:paraId="5A41535F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 w14:paraId="4461CC50" w14:textId="77777777" w:rsidTr="00766049">
        <w:trPr>
          <w:trHeight w:val="2381"/>
        </w:trPr>
        <w:tc>
          <w:tcPr>
            <w:tcW w:w="3119" w:type="dxa"/>
            <w:vAlign w:val="center"/>
          </w:tcPr>
          <w:p w14:paraId="172847D8" w14:textId="77777777" w:rsidR="00675A63" w:rsidRPr="00586701" w:rsidRDefault="00E31A0C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Realisier</w:t>
            </w:r>
            <w:r w:rsidR="00675A63">
              <w:rPr>
                <w:rFonts w:ascii="Arial" w:hAnsi="Arial" w:cs="Arial"/>
                <w:sz w:val="22"/>
                <w:szCs w:val="22"/>
              </w:rPr>
              <w:t>ung</w:t>
            </w:r>
          </w:p>
        </w:tc>
        <w:tc>
          <w:tcPr>
            <w:tcW w:w="6521" w:type="dxa"/>
            <w:vAlign w:val="center"/>
          </w:tcPr>
          <w:p w14:paraId="4E9739A3" w14:textId="77777777" w:rsidR="00675A63" w:rsidRDefault="002D5146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Verstärker werden mithilfe des Hi-Fi Verstärkerbausteins TDA2030 realisiert. Zum Einsatz kommen auch Varianten mit zusätzlichen Transistoren und Brückenschaltung.</w:t>
            </w:r>
          </w:p>
          <w:p w14:paraId="48A25B36" w14:textId="77777777" w:rsidR="002D5146" w:rsidRDefault="002D5146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Die Frequenzweichen beinhalten aktive </w:t>
            </w:r>
            <w:proofErr w:type="spellStart"/>
            <w:r w:rsidR="00CE1A4B">
              <w:rPr>
                <w:rFonts w:ascii="Arial" w:hAnsi="Arial" w:cs="Arial"/>
              </w:rPr>
              <w:t>Butterworth</w:t>
            </w:r>
            <w:proofErr w:type="spellEnd"/>
            <w:r w:rsidR="00CE1A4B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 xml:space="preserve">Filter 2. Ordnung. Sie werden mit </w:t>
            </w:r>
            <w:r w:rsidR="00CE1A4B">
              <w:rPr>
                <w:rFonts w:ascii="Arial" w:hAnsi="Arial" w:cs="Arial"/>
              </w:rPr>
              <w:t>Operationsverstärkern realisiert.</w:t>
            </w:r>
          </w:p>
          <w:p w14:paraId="2E6B81AB" w14:textId="77777777" w:rsidR="00CE1A4B" w:rsidRDefault="00CE1A4B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Die Versorgung der Verstärker wird mithilfe eines Relais zwischen Akku und Netzteil umgeschaltet.</w:t>
            </w:r>
          </w:p>
          <w:p w14:paraId="4DE2D1F4" w14:textId="77777777" w:rsidR="00CE1A4B" w:rsidRDefault="00CE1A4B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Eine Addierschaltung kombiniert den Klinken- und Bluetooth-Eingang.</w:t>
            </w:r>
          </w:p>
          <w:p w14:paraId="138DDCF1" w14:textId="03335C63" w:rsidR="00CE1A4B" w:rsidRPr="00897A4E" w:rsidRDefault="00CE1A4B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Durch verschiedene Messungen </w:t>
            </w:r>
            <w:r w:rsidR="00204B85">
              <w:rPr>
                <w:rFonts w:ascii="Arial" w:hAnsi="Arial" w:cs="Arial"/>
              </w:rPr>
              <w:t>können</w:t>
            </w:r>
            <w:r>
              <w:rPr>
                <w:rFonts w:ascii="Arial" w:hAnsi="Arial" w:cs="Arial"/>
              </w:rPr>
              <w:t xml:space="preserve"> die optimalen </w:t>
            </w:r>
            <w:r w:rsidR="00204B85">
              <w:rPr>
                <w:rFonts w:ascii="Arial" w:hAnsi="Arial" w:cs="Arial"/>
              </w:rPr>
              <w:t>Boxen</w:t>
            </w:r>
            <w:r>
              <w:rPr>
                <w:rFonts w:ascii="Arial" w:hAnsi="Arial" w:cs="Arial"/>
              </w:rPr>
              <w:t xml:space="preserve"> für die Lautsprecher </w:t>
            </w:r>
            <w:r w:rsidR="00204B85">
              <w:rPr>
                <w:rFonts w:ascii="Arial" w:hAnsi="Arial" w:cs="Arial"/>
              </w:rPr>
              <w:t>entwickelt werden.</w:t>
            </w:r>
          </w:p>
        </w:tc>
      </w:tr>
    </w:tbl>
    <w:p w14:paraId="76E7ECD4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77A550D1" w14:textId="77777777" w:rsidTr="00766049">
        <w:trPr>
          <w:trHeight w:val="3005"/>
        </w:trPr>
        <w:tc>
          <w:tcPr>
            <w:tcW w:w="3119" w:type="dxa"/>
            <w:vAlign w:val="center"/>
          </w:tcPr>
          <w:p w14:paraId="3A758411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Ergebnisse</w:t>
            </w:r>
          </w:p>
        </w:tc>
        <w:tc>
          <w:tcPr>
            <w:tcW w:w="6521" w:type="dxa"/>
            <w:vAlign w:val="center"/>
          </w:tcPr>
          <w:p w14:paraId="59E48365" w14:textId="77777777" w:rsidR="00936285" w:rsidRDefault="00204B85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Funktionsbereite Komponenten:</w:t>
            </w:r>
          </w:p>
          <w:p w14:paraId="42ED8A32" w14:textId="77777777" w:rsidR="00204B85" w:rsidRDefault="00204B85" w:rsidP="00204B85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Verstärker- und Frequenzweichen-Schaltungen</w:t>
            </w:r>
          </w:p>
          <w:p w14:paraId="449606D7" w14:textId="77777777" w:rsidR="00204B85" w:rsidRDefault="00204B85" w:rsidP="00204B85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Versorgung mit Schaltnetzteil</w:t>
            </w:r>
          </w:p>
          <w:p w14:paraId="3B888B18" w14:textId="77777777" w:rsidR="00204B85" w:rsidRDefault="00204B85" w:rsidP="00204B85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Eingang mit Bluetooth oder Klinkenanschluss</w:t>
            </w:r>
          </w:p>
          <w:p w14:paraId="6C864F83" w14:textId="1EFFA554" w:rsidR="00204B85" w:rsidRPr="00204B85" w:rsidRDefault="00204B85" w:rsidP="00204B85">
            <w:pPr>
              <w:pStyle w:val="Listenabsatz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Boxen für Subwoofer und Satelliten (</w:t>
            </w:r>
            <w:proofErr w:type="spellStart"/>
            <w:r>
              <w:rPr>
                <w:rFonts w:ascii="Arial" w:hAnsi="Arial" w:cs="Arial"/>
              </w:rPr>
              <w:t>Hochtöner</w:t>
            </w:r>
            <w:proofErr w:type="spellEnd"/>
            <w:r>
              <w:rPr>
                <w:rFonts w:ascii="Arial" w:hAnsi="Arial" w:cs="Arial"/>
              </w:rPr>
              <w:t xml:space="preserve"> &amp; </w:t>
            </w:r>
            <w:proofErr w:type="spellStart"/>
            <w:r>
              <w:rPr>
                <w:rFonts w:ascii="Arial" w:hAnsi="Arial" w:cs="Arial"/>
              </w:rPr>
              <w:t>Tieftöner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</w:tr>
    </w:tbl>
    <w:p w14:paraId="1C1A686D" w14:textId="77777777" w:rsidR="00936285" w:rsidRDefault="00936285">
      <w:pPr>
        <w:rPr>
          <w:rFonts w:ascii="Arial" w:hAnsi="Arial" w:cs="Arial"/>
        </w:rPr>
      </w:pPr>
    </w:p>
    <w:p w14:paraId="3C24D2DF" w14:textId="77777777" w:rsidR="00936285" w:rsidRDefault="00936285" w:rsidP="00936285">
      <w:pPr>
        <w:pageBreakBefore/>
        <w:rPr>
          <w:rFonts w:ascii="Arial" w:hAnsi="Arial" w:cs="Arial"/>
        </w:rPr>
      </w:pPr>
      <w:bookmarkStart w:id="0" w:name="_GoBack"/>
      <w:bookmarkEnd w:id="0"/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1B7B81D0" w14:textId="77777777" w:rsidTr="00766049">
        <w:trPr>
          <w:trHeight w:val="9411"/>
        </w:trPr>
        <w:tc>
          <w:tcPr>
            <w:tcW w:w="3119" w:type="dxa"/>
            <w:vAlign w:val="center"/>
          </w:tcPr>
          <w:p w14:paraId="6BBA9478" w14:textId="77777777" w:rsidR="00936285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Typische Grafik, Foto etc.</w:t>
            </w:r>
          </w:p>
          <w:p w14:paraId="6FDEA92A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(mit Erläuterung)</w:t>
            </w:r>
          </w:p>
        </w:tc>
        <w:tc>
          <w:tcPr>
            <w:tcW w:w="6521" w:type="dxa"/>
            <w:vAlign w:val="center"/>
          </w:tcPr>
          <w:p w14:paraId="6A4356F9" w14:textId="14E6B48E" w:rsidR="00936285" w:rsidRPr="000B2380" w:rsidRDefault="000B2380" w:rsidP="00766049">
            <w:pPr>
              <w:rPr>
                <w:rFonts w:ascii="Arial" w:hAnsi="Arial" w:cs="Arial"/>
              </w:rPr>
            </w:pPr>
            <w:r>
              <w:rPr>
                <w:noProof/>
                <w:lang w:val="de-AT" w:eastAsia="de-AT"/>
              </w:rPr>
              <w:drawing>
                <wp:anchor distT="0" distB="0" distL="114300" distR="114300" simplePos="0" relativeHeight="251658240" behindDoc="1" locked="0" layoutInCell="1" allowOverlap="1" wp14:anchorId="69E809F4" wp14:editId="47900671">
                  <wp:simplePos x="0" y="0"/>
                  <wp:positionH relativeFrom="column">
                    <wp:posOffset>5021580</wp:posOffset>
                  </wp:positionH>
                  <wp:positionV relativeFrom="paragraph">
                    <wp:posOffset>-139700</wp:posOffset>
                  </wp:positionV>
                  <wp:extent cx="4130040" cy="2558415"/>
                  <wp:effectExtent l="0" t="0" r="3810" b="0"/>
                  <wp:wrapTight wrapText="bothSides">
                    <wp:wrapPolygon edited="0">
                      <wp:start x="0" y="0"/>
                      <wp:lineTo x="0" y="21391"/>
                      <wp:lineTo x="21520" y="21391"/>
                      <wp:lineTo x="21520" y="0"/>
                      <wp:lineTo x="0" y="0"/>
                    </wp:wrapPolygon>
                  </wp:wrapTight>
                  <wp:docPr id="2" name="Grafik 2" descr="C:\Users\Andi\AppData\Local\Microsoft\Windows\INetCache\Content.Word\blockschaltbildV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ndi\AppData\Local\Microsoft\Windows\INetCache\Content.Word\blockschaltbildV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0040" cy="2558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10BF933" w14:textId="2A7149DE" w:rsidR="00D96B0D" w:rsidRDefault="00D96B0D" w:rsidP="00766049">
            <w:pPr>
              <w:rPr>
                <w:rFonts w:ascii="Arial" w:hAnsi="Arial" w:cs="Arial"/>
              </w:rPr>
            </w:pPr>
          </w:p>
          <w:p w14:paraId="5C941D66" w14:textId="46CAAA34" w:rsidR="00D96B0D" w:rsidRDefault="00D96B0D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Das Stereo-Audiosignal wird im Bluetooth-Hauptboard erzeugt und an die Frequenzweichen geschickt. Dort wird es in verschiedene Frequenzbereiche aufgeteilt (für </w:t>
            </w:r>
            <w:proofErr w:type="spellStart"/>
            <w:r>
              <w:rPr>
                <w:rFonts w:ascii="Arial" w:hAnsi="Arial" w:cs="Arial"/>
              </w:rPr>
              <w:t>Hochtöner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Tieftöner</w:t>
            </w:r>
            <w:proofErr w:type="spellEnd"/>
            <w:r>
              <w:rPr>
                <w:rFonts w:ascii="Arial" w:hAnsi="Arial" w:cs="Arial"/>
              </w:rPr>
              <w:t xml:space="preserve"> und Subwoofer) und für den Subwoofer in ein Mono-Signal umgewandelt. Nach den Verstärkern wird das Signal an den Lautsprecher gesendet.</w:t>
            </w:r>
          </w:p>
          <w:p w14:paraId="35017A9A" w14:textId="33BBAB6D" w:rsidR="00D96B0D" w:rsidRDefault="00D96B0D" w:rsidP="00766049">
            <w:pPr>
              <w:rPr>
                <w:rFonts w:ascii="Arial" w:hAnsi="Arial" w:cs="Arial"/>
              </w:rPr>
            </w:pPr>
          </w:p>
          <w:p w14:paraId="17436E77" w14:textId="07534613" w:rsidR="00D96B0D" w:rsidRDefault="00D96B0D" w:rsidP="00D96B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Der Akku wird mithilfe eines eingebauten Ladegerätes aufgeladen. Die Elektronik wird mit 12 V versorgt, wobei die Verstärker bei Netzbetrieb auf 24 V umgeschaltet werden.</w:t>
            </w:r>
          </w:p>
          <w:p w14:paraId="07533730" w14:textId="1694208A" w:rsidR="00D96B0D" w:rsidRDefault="00D96B0D" w:rsidP="00766049">
            <w:pPr>
              <w:rPr>
                <w:rFonts w:ascii="Arial" w:hAnsi="Arial" w:cs="Arial"/>
              </w:rPr>
            </w:pPr>
          </w:p>
          <w:p w14:paraId="196B3E43" w14:textId="77777777" w:rsidR="00D96B0D" w:rsidRDefault="00D96B0D" w:rsidP="00766049">
            <w:pPr>
              <w:rPr>
                <w:rFonts w:ascii="Arial" w:hAnsi="Arial" w:cs="Arial"/>
              </w:rPr>
            </w:pPr>
          </w:p>
          <w:p w14:paraId="31A4D491" w14:textId="1396C0B3" w:rsidR="00D96B0D" w:rsidRPr="00897A4E" w:rsidRDefault="00D96B0D" w:rsidP="00766049">
            <w:pPr>
              <w:rPr>
                <w:rFonts w:ascii="Arial" w:hAnsi="Arial" w:cs="Arial"/>
              </w:rPr>
            </w:pPr>
          </w:p>
        </w:tc>
      </w:tr>
    </w:tbl>
    <w:p w14:paraId="6C2FD8CF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340216F7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029D6BA6" w14:textId="77777777" w:rsidR="00936285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Teilnahme an Wettbewerben,</w:t>
            </w:r>
          </w:p>
          <w:p w14:paraId="6C3768E3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Auszeichnungen</w:t>
            </w:r>
          </w:p>
        </w:tc>
        <w:tc>
          <w:tcPr>
            <w:tcW w:w="6521" w:type="dxa"/>
            <w:vAlign w:val="center"/>
          </w:tcPr>
          <w:p w14:paraId="078FD59A" w14:textId="605F1605" w:rsidR="00936285" w:rsidRPr="00897A4E" w:rsidRDefault="00204B85" w:rsidP="007660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F37C70A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79526F2E" w14:textId="77777777" w:rsidTr="00766049">
        <w:trPr>
          <w:trHeight w:val="850"/>
        </w:trPr>
        <w:tc>
          <w:tcPr>
            <w:tcW w:w="3119" w:type="dxa"/>
            <w:vAlign w:val="center"/>
          </w:tcPr>
          <w:p w14:paraId="29DBA526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Möglichkeiten der Einsichtnahme in die Arbeit</w:t>
            </w:r>
          </w:p>
        </w:tc>
        <w:tc>
          <w:tcPr>
            <w:tcW w:w="6521" w:type="dxa"/>
            <w:vAlign w:val="center"/>
          </w:tcPr>
          <w:p w14:paraId="0B19D6CF" w14:textId="1B9983DD" w:rsidR="00936285" w:rsidRPr="00897A4E" w:rsidRDefault="00204B85" w:rsidP="0076604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HTBLuVA</w:t>
            </w:r>
            <w:proofErr w:type="spellEnd"/>
            <w:r>
              <w:rPr>
                <w:rFonts w:ascii="Arial" w:hAnsi="Arial" w:cs="Arial"/>
              </w:rPr>
              <w:t xml:space="preserve"> St. Pölten, Waldstraße 3, 3100 St. Pölten</w:t>
            </w:r>
          </w:p>
        </w:tc>
      </w:tr>
    </w:tbl>
    <w:p w14:paraId="6A802973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936285" w14:paraId="5905F2B5" w14:textId="77777777" w:rsidTr="00766049">
        <w:trPr>
          <w:trHeight w:val="1134"/>
        </w:trPr>
        <w:tc>
          <w:tcPr>
            <w:tcW w:w="3119" w:type="dxa"/>
            <w:vAlign w:val="center"/>
          </w:tcPr>
          <w:p w14:paraId="51C316CA" w14:textId="77777777" w:rsidR="00936285" w:rsidRPr="00586701" w:rsidRDefault="00C36492" w:rsidP="0076604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Approbation</w:t>
            </w:r>
          </w:p>
          <w:p w14:paraId="444E2072" w14:textId="77777777" w:rsidR="00936285" w:rsidRPr="00586701" w:rsidRDefault="00936285" w:rsidP="00766049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</w:rPr>
              <w:t>(Datum / Unterschrift)</w:t>
            </w:r>
          </w:p>
        </w:tc>
        <w:tc>
          <w:tcPr>
            <w:tcW w:w="3260" w:type="dxa"/>
          </w:tcPr>
          <w:p w14:paraId="043F7FD2" w14:textId="77777777" w:rsidR="00936285" w:rsidRPr="00FC3A31" w:rsidRDefault="00936285" w:rsidP="00766049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Prüfer/</w:t>
            </w:r>
            <w:r w:rsidR="00FC3A31">
              <w:rPr>
                <w:rFonts w:ascii="Arial" w:hAnsi="Arial" w:cs="Arial"/>
                <w:sz w:val="16"/>
                <w:szCs w:val="16"/>
              </w:rPr>
              <w:t>Prüfer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14:paraId="0A80461A" w14:textId="77777777" w:rsidR="00936285" w:rsidRPr="00586701" w:rsidRDefault="00936285" w:rsidP="00766049">
            <w:pPr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760E1BC0" w14:textId="77777777" w:rsidR="00936285" w:rsidRDefault="00936285" w:rsidP="00766049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Direktor/</w:t>
            </w:r>
            <w:r w:rsidR="00FC3A31">
              <w:rPr>
                <w:rFonts w:ascii="Arial" w:hAnsi="Arial" w:cs="Arial"/>
                <w:sz w:val="16"/>
                <w:szCs w:val="16"/>
              </w:rPr>
              <w:t>Direktor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14:paraId="35C17082" w14:textId="11502864" w:rsidR="00936285" w:rsidRPr="00766049" w:rsidRDefault="00FC3A31" w:rsidP="00766049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Abteilungsvorstand/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Abteilungsvorständin</w:t>
            </w:r>
            <w:proofErr w:type="spellEnd"/>
          </w:p>
        </w:tc>
      </w:tr>
    </w:tbl>
    <w:p w14:paraId="543CEE88" w14:textId="77777777" w:rsidR="00936285" w:rsidRPr="00FC3A31" w:rsidRDefault="00936285" w:rsidP="00FC3A31">
      <w:pPr>
        <w:rPr>
          <w:rFonts w:ascii="Arial" w:hAnsi="Arial" w:cs="Arial"/>
          <w:sz w:val="16"/>
          <w:szCs w:val="16"/>
        </w:rPr>
      </w:pPr>
    </w:p>
    <w:sectPr w:rsidR="00936285" w:rsidRPr="00FC3A31" w:rsidSect="00435E17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10D543" w14:textId="77777777" w:rsidR="00E44039" w:rsidRDefault="00E44039">
      <w:r>
        <w:separator/>
      </w:r>
    </w:p>
  </w:endnote>
  <w:endnote w:type="continuationSeparator" w:id="0">
    <w:p w14:paraId="56170584" w14:textId="77777777" w:rsidR="00E44039" w:rsidRDefault="00E44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695F7" w14:textId="7B922459" w:rsidR="00A37494" w:rsidRPr="004C075B" w:rsidRDefault="00A37494" w:rsidP="00171D1D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  <w:lang w:val="de-A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4101F4" w14:textId="77777777" w:rsidR="00E44039" w:rsidRDefault="00E44039">
      <w:r>
        <w:separator/>
      </w:r>
    </w:p>
  </w:footnote>
  <w:footnote w:type="continuationSeparator" w:id="0">
    <w:p w14:paraId="14F260C5" w14:textId="77777777" w:rsidR="00E44039" w:rsidRDefault="00E440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1E0" w:firstRow="1" w:lastRow="1" w:firstColumn="1" w:lastColumn="1" w:noHBand="0" w:noVBand="0"/>
    </w:tblPr>
    <w:tblGrid>
      <w:gridCol w:w="1843"/>
      <w:gridCol w:w="7877"/>
    </w:tblGrid>
    <w:tr w:rsidR="00A37494" w14:paraId="7B172B86" w14:textId="77777777">
      <w:trPr>
        <w:trHeight w:val="680"/>
      </w:trPr>
      <w:tc>
        <w:tcPr>
          <w:tcW w:w="1843" w:type="dxa"/>
          <w:vMerge w:val="restart"/>
          <w:vAlign w:val="center"/>
        </w:tcPr>
        <w:p w14:paraId="4951A7E7" w14:textId="3FB7A9A1" w:rsidR="00A37494" w:rsidRDefault="00766049" w:rsidP="00766049">
          <w:pPr>
            <w:pStyle w:val="Kopfzeile"/>
            <w:tabs>
              <w:tab w:val="center" w:pos="-1843"/>
            </w:tabs>
            <w:rPr>
              <w:rFonts w:ascii="Arial" w:hAnsi="Arial" w:cs="Arial"/>
              <w:b/>
              <w:sz w:val="28"/>
            </w:rPr>
          </w:pPr>
          <w:r>
            <w:rPr>
              <w:rFonts w:ascii="Arial" w:hAnsi="Arial" w:cs="Arial"/>
              <w:b/>
              <w:noProof/>
              <w:sz w:val="28"/>
              <w:lang w:val="de-AT" w:eastAsia="de-AT"/>
            </w:rPr>
            <w:drawing>
              <wp:inline distT="0" distB="0" distL="0" distR="0" wp14:anchorId="145C6533" wp14:editId="08886FE7">
                <wp:extent cx="1068705" cy="457200"/>
                <wp:effectExtent l="0" t="0" r="0" b="0"/>
                <wp:docPr id="23" name="Bild 2" descr="HTL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" descr="HTL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870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77" w:type="dxa"/>
          <w:vAlign w:val="center"/>
        </w:tcPr>
        <w:p w14:paraId="5CA32D8C" w14:textId="77777777" w:rsidR="00A37494" w:rsidRPr="00010C27" w:rsidRDefault="00A37494" w:rsidP="002869DD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010C27">
            <w:rPr>
              <w:rFonts w:ascii="Arial" w:hAnsi="Arial" w:cs="Arial"/>
              <w:b/>
              <w:sz w:val="24"/>
              <w:szCs w:val="24"/>
            </w:rPr>
            <w:t>HÖHER</w:t>
          </w:r>
          <w:r w:rsidR="00010C27" w:rsidRPr="00010C27">
            <w:rPr>
              <w:rFonts w:ascii="Arial" w:hAnsi="Arial" w:cs="Arial"/>
              <w:b/>
              <w:sz w:val="24"/>
              <w:szCs w:val="24"/>
            </w:rPr>
            <w:t>E TECHNISCHE BUNDESLEHR</w:t>
          </w:r>
          <w:r w:rsidR="002869DD">
            <w:rPr>
              <w:rFonts w:ascii="Arial" w:hAnsi="Arial" w:cs="Arial"/>
              <w:b/>
              <w:sz w:val="24"/>
              <w:szCs w:val="24"/>
            </w:rPr>
            <w:t>ANSTALT ST. PÖLTEN</w:t>
          </w:r>
        </w:p>
      </w:tc>
    </w:tr>
    <w:tr w:rsidR="00A37494" w14:paraId="7791A705" w14:textId="77777777">
      <w:trPr>
        <w:trHeight w:val="567"/>
      </w:trPr>
      <w:tc>
        <w:tcPr>
          <w:tcW w:w="1843" w:type="dxa"/>
          <w:vMerge/>
        </w:tcPr>
        <w:p w14:paraId="42EDA173" w14:textId="77777777" w:rsidR="00A37494" w:rsidRDefault="00A37494" w:rsidP="00174145">
          <w:pPr>
            <w:pStyle w:val="Kopfzeile"/>
            <w:tabs>
              <w:tab w:val="center" w:pos="-1843"/>
              <w:tab w:val="left" w:pos="1134"/>
            </w:tabs>
            <w:jc w:val="center"/>
            <w:rPr>
              <w:rFonts w:ascii="Arial" w:hAnsi="Arial" w:cs="Arial"/>
              <w:b/>
              <w:sz w:val="28"/>
            </w:rPr>
          </w:pPr>
        </w:p>
      </w:tc>
      <w:tc>
        <w:tcPr>
          <w:tcW w:w="7877" w:type="dxa"/>
          <w:vAlign w:val="center"/>
        </w:tcPr>
        <w:p w14:paraId="315796AA" w14:textId="77777777" w:rsidR="00A37494" w:rsidRPr="00A67435" w:rsidRDefault="003D7F79" w:rsidP="003D7F79">
          <w:pPr>
            <w:pStyle w:val="berschrift1"/>
            <w:tabs>
              <w:tab w:val="clear" w:pos="5387"/>
              <w:tab w:val="left" w:pos="2729"/>
            </w:tabs>
            <w:ind w:left="0"/>
            <w:jc w:val="left"/>
            <w:rPr>
              <w:sz w:val="22"/>
              <w:szCs w:val="22"/>
            </w:rPr>
          </w:pPr>
          <w:r>
            <w:rPr>
              <w:b w:val="0"/>
              <w:bCs/>
              <w:sz w:val="22"/>
              <w:szCs w:val="22"/>
            </w:rPr>
            <w:t>Fachrichtung</w:t>
          </w:r>
          <w:r w:rsidR="00A37494" w:rsidRPr="00A67435">
            <w:rPr>
              <w:b w:val="0"/>
              <w:bCs/>
              <w:sz w:val="22"/>
              <w:szCs w:val="22"/>
            </w:rPr>
            <w:t>:</w:t>
          </w:r>
          <w:r w:rsidR="00A37494" w:rsidRPr="00A67435">
            <w:rPr>
              <w:sz w:val="22"/>
              <w:szCs w:val="22"/>
            </w:rPr>
            <w:tab/>
          </w:r>
          <w:r w:rsidR="002869DD">
            <w:rPr>
              <w:sz w:val="22"/>
              <w:szCs w:val="22"/>
            </w:rPr>
            <w:t>Elektronische und Technische Informatik</w:t>
          </w:r>
        </w:p>
        <w:p w14:paraId="083BC217" w14:textId="77777777" w:rsidR="00A37494" w:rsidRPr="00A67435" w:rsidRDefault="00A37494" w:rsidP="002869DD">
          <w:pPr>
            <w:pStyle w:val="berschrift1"/>
            <w:tabs>
              <w:tab w:val="clear" w:pos="5387"/>
              <w:tab w:val="left" w:pos="2729"/>
            </w:tabs>
            <w:ind w:left="0"/>
            <w:jc w:val="left"/>
            <w:rPr>
              <w:rFonts w:cs="Arial"/>
              <w:b w:val="0"/>
              <w:sz w:val="22"/>
              <w:szCs w:val="22"/>
            </w:rPr>
          </w:pPr>
          <w:r w:rsidRPr="00A67435">
            <w:rPr>
              <w:b w:val="0"/>
              <w:bCs/>
              <w:sz w:val="22"/>
              <w:szCs w:val="22"/>
            </w:rPr>
            <w:t>Ausbildungs</w:t>
          </w:r>
          <w:r>
            <w:rPr>
              <w:b w:val="0"/>
              <w:bCs/>
              <w:sz w:val="22"/>
              <w:szCs w:val="22"/>
            </w:rPr>
            <w:t>schwerpunkt</w:t>
          </w:r>
          <w:r w:rsidRPr="00A67435">
            <w:rPr>
              <w:b w:val="0"/>
              <w:bCs/>
              <w:sz w:val="22"/>
              <w:szCs w:val="22"/>
            </w:rPr>
            <w:t>:</w:t>
          </w:r>
          <w:r w:rsidRPr="00A67435">
            <w:rPr>
              <w:b w:val="0"/>
              <w:bCs/>
              <w:sz w:val="22"/>
              <w:szCs w:val="22"/>
            </w:rPr>
            <w:tab/>
          </w:r>
          <w:r w:rsidR="002869DD">
            <w:rPr>
              <w:sz w:val="22"/>
              <w:szCs w:val="22"/>
            </w:rPr>
            <w:t>Wireless- &amp; Embedded Systems</w:t>
          </w:r>
        </w:p>
      </w:tc>
    </w:tr>
  </w:tbl>
  <w:p w14:paraId="29C173A3" w14:textId="77777777" w:rsidR="00A37494" w:rsidRPr="00435E17" w:rsidRDefault="00A3749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C520D"/>
    <w:multiLevelType w:val="hybridMultilevel"/>
    <w:tmpl w:val="EC0C2F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658"/>
    <w:rsid w:val="00010C27"/>
    <w:rsid w:val="00036A97"/>
    <w:rsid w:val="000B2380"/>
    <w:rsid w:val="0010667E"/>
    <w:rsid w:val="00171D1D"/>
    <w:rsid w:val="00174145"/>
    <w:rsid w:val="00176F5C"/>
    <w:rsid w:val="001B2CCA"/>
    <w:rsid w:val="001C70DF"/>
    <w:rsid w:val="001F6A1F"/>
    <w:rsid w:val="00204B85"/>
    <w:rsid w:val="00266919"/>
    <w:rsid w:val="002869DD"/>
    <w:rsid w:val="002C0131"/>
    <w:rsid w:val="002D5146"/>
    <w:rsid w:val="00363710"/>
    <w:rsid w:val="003A4A44"/>
    <w:rsid w:val="003D7F79"/>
    <w:rsid w:val="00435E17"/>
    <w:rsid w:val="004C075B"/>
    <w:rsid w:val="004D2D80"/>
    <w:rsid w:val="004E2658"/>
    <w:rsid w:val="00586701"/>
    <w:rsid w:val="005D214B"/>
    <w:rsid w:val="00627803"/>
    <w:rsid w:val="00645E05"/>
    <w:rsid w:val="00675A63"/>
    <w:rsid w:val="006B6437"/>
    <w:rsid w:val="006F1D08"/>
    <w:rsid w:val="00766049"/>
    <w:rsid w:val="007B1E09"/>
    <w:rsid w:val="00815C8F"/>
    <w:rsid w:val="00823548"/>
    <w:rsid w:val="008346BF"/>
    <w:rsid w:val="008500F4"/>
    <w:rsid w:val="00897A4E"/>
    <w:rsid w:val="00901F0F"/>
    <w:rsid w:val="00936285"/>
    <w:rsid w:val="009B0347"/>
    <w:rsid w:val="009F3B70"/>
    <w:rsid w:val="00A35DE5"/>
    <w:rsid w:val="00A37494"/>
    <w:rsid w:val="00A52168"/>
    <w:rsid w:val="00B54811"/>
    <w:rsid w:val="00B55F47"/>
    <w:rsid w:val="00C36492"/>
    <w:rsid w:val="00C4149D"/>
    <w:rsid w:val="00CE1A4B"/>
    <w:rsid w:val="00D83E50"/>
    <w:rsid w:val="00D96B0D"/>
    <w:rsid w:val="00DA1C40"/>
    <w:rsid w:val="00E312F7"/>
    <w:rsid w:val="00E31A0C"/>
    <w:rsid w:val="00E44039"/>
    <w:rsid w:val="00E46A28"/>
    <w:rsid w:val="00E62E0E"/>
    <w:rsid w:val="00F45B96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5F7BFB"/>
  <w15:docId w15:val="{FE4660C6-4D3C-4140-887B-B2F070ED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435E17"/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204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andreas.macsek@htlstp.at</cp:lastModifiedBy>
  <cp:revision>19</cp:revision>
  <cp:lastPrinted>2017-03-23T21:47:00Z</cp:lastPrinted>
  <dcterms:created xsi:type="dcterms:W3CDTF">2015-07-16T15:31:00Z</dcterms:created>
  <dcterms:modified xsi:type="dcterms:W3CDTF">2017-03-28T07:46:00Z</dcterms:modified>
</cp:coreProperties>
</file>