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220B8AD5" w:rsidR="00C82195" w:rsidRPr="00934F44" w:rsidRDefault="00933943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Tally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1862D123" w:rsidR="00C82195" w:rsidRPr="00934F44" w:rsidRDefault="00933943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28/09/2026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21FDE6FC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4931F06" w14:textId="3B19FBFA" w:rsidR="00933943" w:rsidRDefault="0093394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EE474A4" w14:textId="43DB93F7" w:rsidR="00933943" w:rsidRDefault="0093394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9C84551" w14:textId="09F9C48F" w:rsidR="00933943" w:rsidRDefault="0093394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DF65174" w14:textId="4BC9FDCD" w:rsidR="00933943" w:rsidRDefault="0093394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F1A8667" w14:textId="77777777" w:rsidR="00933943" w:rsidRPr="00934F44" w:rsidRDefault="0093394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49C9DF5D" w:rsidR="000D643C" w:rsidRPr="00B5298E" w:rsidRDefault="009339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Lucas Marchant</w:t>
            </w:r>
          </w:p>
        </w:tc>
        <w:tc>
          <w:tcPr>
            <w:tcW w:w="5275" w:type="dxa"/>
            <w:vAlign w:val="center"/>
          </w:tcPr>
          <w:p w14:paraId="4FE5F9D3" w14:textId="33F9BE89" w:rsidR="000D643C" w:rsidRPr="00B5298E" w:rsidRDefault="00A530E9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Líder</w:t>
            </w:r>
            <w:r w:rsidR="00933943"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 xml:space="preserve"> de Proyecto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4C508B5C" w:rsidR="000D643C" w:rsidRPr="00B5298E" w:rsidRDefault="009339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Thiare Hernandez</w:t>
            </w:r>
          </w:p>
        </w:tc>
        <w:tc>
          <w:tcPr>
            <w:tcW w:w="5275" w:type="dxa"/>
            <w:vAlign w:val="center"/>
          </w:tcPr>
          <w:p w14:paraId="06E8CD23" w14:textId="4973A3B6" w:rsidR="000D643C" w:rsidRPr="00B5298E" w:rsidRDefault="00A530E9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Frontend / UI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416B681F" w:rsidR="000D643C" w:rsidRPr="00B5298E" w:rsidRDefault="00933943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Cristopher Caniullan</w:t>
            </w:r>
          </w:p>
        </w:tc>
        <w:tc>
          <w:tcPr>
            <w:tcW w:w="5275" w:type="dxa"/>
            <w:vAlign w:val="center"/>
          </w:tcPr>
          <w:p w14:paraId="3D3A91EF" w14:textId="2FA8C7AB" w:rsidR="000D643C" w:rsidRPr="00B5298E" w:rsidRDefault="00A530E9" w:rsidP="005D79BE">
            <w:pPr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Backend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 xml:space="preserve">   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6075ECC2" w14:textId="11324689" w:rsidR="0034606B" w:rsidRDefault="00A530E9" w:rsidP="00A530E9">
      <w:pPr>
        <w:spacing w:line="240" w:lineRule="auto"/>
      </w:pPr>
      <w:r w:rsidRPr="00A530E9">
        <w:rPr>
          <w:rFonts w:ascii="Calibri" w:eastAsia="Times New Roman" w:hAnsi="Calibri" w:cs="Calibri"/>
          <w:color w:val="000000"/>
          <w:lang w:eastAsia="es-CL"/>
        </w:rPr>
        <w:t>Actualmente, existe una carencia de herramientas de gestión financiera orientadas a microemprendedores.</w:t>
      </w:r>
      <w:r w:rsidRPr="00A530E9">
        <w:rPr>
          <w:rFonts w:ascii="Calibri" w:eastAsia="Times New Roman" w:hAnsi="Calibri" w:cs="Calibri"/>
          <w:color w:val="000000"/>
          <w:lang w:val="es-CL" w:eastAsia="es-CL"/>
        </w:rPr>
        <w:t xml:space="preserve"> </w:t>
      </w:r>
      <w:r w:rsidRPr="00A530E9">
        <w:rPr>
          <w:rFonts w:ascii="Calibri" w:eastAsia="Times New Roman" w:hAnsi="Calibri" w:cs="Calibri"/>
          <w:color w:val="000000"/>
          <w:lang w:val="es-CL" w:eastAsia="es-CL"/>
        </w:rPr>
        <w:t>Estos usuarios, que generalmente se encuentran en una etapa inicial,</w:t>
      </w:r>
      <w:r>
        <w:rPr>
          <w:rFonts w:ascii="Calibri" w:eastAsia="Times New Roman" w:hAnsi="Calibri" w:cs="Calibri"/>
          <w:color w:val="000000"/>
          <w:lang w:val="es-CL" w:eastAsia="es-CL"/>
        </w:rPr>
        <w:t xml:space="preserve"> no suelen</w:t>
      </w:r>
      <w:r w:rsidR="004113E0">
        <w:rPr>
          <w:rFonts w:ascii="Calibri" w:eastAsia="Times New Roman" w:hAnsi="Calibri" w:cs="Calibri"/>
          <w:color w:val="000000"/>
          <w:lang w:val="es-CL" w:eastAsia="es-CL"/>
        </w:rPr>
        <w:t xml:space="preserve"> llevan un registro ordenado de sus ingresos y egresos</w:t>
      </w:r>
      <w:r>
        <w:rPr>
          <w:rFonts w:ascii="Calibri" w:eastAsia="Times New Roman" w:hAnsi="Calibri" w:cs="Calibri"/>
          <w:color w:val="000000"/>
          <w:lang w:val="es-CL" w:eastAsia="es-CL"/>
        </w:rPr>
        <w:t>,</w:t>
      </w:r>
      <w:r w:rsidRPr="00A530E9">
        <w:t xml:space="preserve"> </w:t>
      </w:r>
      <w:r>
        <w:rPr>
          <w:rFonts w:ascii="Calibri" w:eastAsia="Times New Roman" w:hAnsi="Calibri" w:cs="Calibri"/>
          <w:color w:val="000000"/>
          <w:lang w:val="es-CL" w:eastAsia="es-CL"/>
        </w:rPr>
        <w:t>c</w:t>
      </w:r>
      <w:r w:rsidRPr="00A530E9">
        <w:rPr>
          <w:rFonts w:ascii="Calibri" w:eastAsia="Times New Roman" w:hAnsi="Calibri" w:cs="Calibri"/>
          <w:color w:val="000000"/>
          <w:lang w:val="es-CL" w:eastAsia="es-CL"/>
        </w:rPr>
        <w:t>uando intentan hacerlo, recurren a métodos poco prácticos, como anotaciones en cuadernos, lo cual dificulta enormemente la toma de decisiones basada en datos reales</w:t>
      </w:r>
      <w:r>
        <w:rPr>
          <w:rFonts w:ascii="Calibri" w:eastAsia="Times New Roman" w:hAnsi="Calibri" w:cs="Calibri"/>
          <w:color w:val="000000"/>
          <w:lang w:val="es-CL" w:eastAsia="es-CL"/>
        </w:rPr>
        <w:t xml:space="preserve">. Además, este segmento queda excluido de las soluciones tecnológicas actuales, ya que están diseñadas para empresas formales que tienen procesos contables mucho más complejos que un microemprendedor no necesita ni comprende. </w:t>
      </w:r>
    </w:p>
    <w:p w14:paraId="7CD32E2F" w14:textId="17FBC95B" w:rsidR="0034606B" w:rsidRDefault="0034606B" w:rsidP="0034606B">
      <w:pPr>
        <w:pStyle w:val="Ttulo3"/>
      </w:pPr>
      <w:bookmarkStart w:id="5" w:name="_Toc241503859"/>
      <w:r>
        <w:t>Usuario 1</w:t>
      </w:r>
      <w:bookmarkEnd w:id="5"/>
      <w:r w:rsidR="00A530E9">
        <w:t>: Emprendedor Informal</w:t>
      </w:r>
    </w:p>
    <w:p w14:paraId="5B588CBB" w14:textId="20F9F762" w:rsidR="005C7BC8" w:rsidRPr="004113E0" w:rsidRDefault="0034606B" w:rsidP="005C7BC8">
      <w:pPr>
        <w:pStyle w:val="Ttulo4"/>
      </w:pPr>
      <w:r>
        <w:t>Determinación del usuario</w:t>
      </w:r>
    </w:p>
    <w:p w14:paraId="3FFD1698" w14:textId="0FEB55C4" w:rsidR="004113E0" w:rsidRDefault="004113E0" w:rsidP="005C7BC8">
      <w:pPr>
        <w:rPr>
          <w:lang w:val="es-ES" w:eastAsia="es-ES"/>
        </w:rPr>
      </w:pPr>
      <w:r>
        <w:t>Corresponde a los emprendedores a nivel municipal que representan una gran parte de la economía, pero que operan en la informalidad.</w:t>
      </w:r>
    </w:p>
    <w:p w14:paraId="50EC3DC3" w14:textId="3BCDB73F" w:rsidR="00F33189" w:rsidRPr="00F33189" w:rsidRDefault="0034606B" w:rsidP="00F33189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8312A6" w14:textId="099378BB" w:rsidR="00F33189" w:rsidRPr="00F33189" w:rsidRDefault="00F33189" w:rsidP="00F33189">
      <w:pPr>
        <w:rPr>
          <w:lang w:val="es-ES" w:eastAsia="es-ES"/>
        </w:rPr>
      </w:pPr>
      <w:r>
        <w:t>Necesitan poder registrar de manera rápida sus ingresos y egresos utilizando categorías personalizables. Tienen la necesidad de visualizar su información financiera de manera gráfica a través de un dashboard por semana, mes y año. Además, requieren definir metas de venta mensual y recibir notificaciones con recordatorios de registro diario y pagos pendientes, para finalizar necesitan poder tomar mejores decisiones financieras en base a un registro ordenado de sus movimientos.</w:t>
      </w:r>
    </w:p>
    <w:p w14:paraId="4E5852EB" w14:textId="1A53D78D" w:rsidR="0034606B" w:rsidRDefault="0034606B" w:rsidP="0034606B">
      <w:pPr>
        <w:pStyle w:val="Ttulo3"/>
      </w:pPr>
      <w:bookmarkStart w:id="6" w:name="_Toc241503860"/>
      <w:r>
        <w:t xml:space="preserve">Usuario </w:t>
      </w:r>
      <w:bookmarkEnd w:id="6"/>
      <w:r w:rsidR="00B50061">
        <w:t>2: Entidad Municipal</w:t>
      </w:r>
    </w:p>
    <w:p w14:paraId="2D71DC69" w14:textId="798B5C58" w:rsidR="0034606B" w:rsidRDefault="0034606B" w:rsidP="0034606B">
      <w:pPr>
        <w:pStyle w:val="Ttulo4"/>
      </w:pPr>
      <w:r>
        <w:t>Determinación del usuario</w:t>
      </w:r>
    </w:p>
    <w:p w14:paraId="74909854" w14:textId="118B4F8A" w:rsidR="00F33189" w:rsidRPr="00F33189" w:rsidRDefault="00F33189" w:rsidP="00F33189">
      <w:r>
        <w:t>Entidades públicas comunales que participan mediante un modelo de negocio de tipo B2G.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50CFC8D4" w14:textId="025EA403" w:rsidR="0034606B" w:rsidRDefault="00F33189" w:rsidP="0034606B">
      <w:r>
        <w:t>Tienen la necesidad de fortalecer el apoyo a sus vecinos emprendedores otorgando una herramienta tecnológica que fomenta el orden y la organización de los emprendimientos de su comuna. Necesitan gestionar la activación de los usuarios entregando una clave asociada al correo electrónico de cada emprendedor. Requieren resguarda</w:t>
      </w:r>
      <w:r w:rsidR="00B50061">
        <w:t>r</w:t>
      </w:r>
      <w:r>
        <w:t xml:space="preserve"> privacidad del emprendedor, asegurándose de no tener visibilidad ni acceso a los datos financieros que cada usuario registra.</w:t>
      </w:r>
    </w:p>
    <w:p w14:paraId="08B3A00C" w14:textId="6E0FAE25" w:rsidR="00F33189" w:rsidRDefault="00F33189" w:rsidP="0034606B"/>
    <w:p w14:paraId="6A98ADB6" w14:textId="77777777" w:rsidR="00F33189" w:rsidRDefault="00F33189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7" w:name="_Toc241503862"/>
      <w:r>
        <w:rPr>
          <w:lang w:val="es-ES" w:eastAsia="es-ES"/>
        </w:rPr>
        <w:t>Propuesta de Valor</w:t>
      </w:r>
      <w:bookmarkEnd w:id="7"/>
    </w:p>
    <w:p w14:paraId="26E6F331" w14:textId="77777777" w:rsidR="00B5298E" w:rsidRDefault="00F33189" w:rsidP="00F3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Tally aborda esta problemática ofreciendo una aplicación de finanzas simples que está orientada específicamente a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micro emprendedores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. El producto aporta valor permitiendo registrar rápidamente los ingresos y egresos, visualizar los datos en un dashboard y recibir recordatorios. Esto permite a los emprendedores tomar mejores decisiones financieras de 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lastRenderedPageBreak/>
        <w:t>forma práctica</w:t>
      </w:r>
      <w:r w:rsidR="00B5298E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ya que los movimientos del negocio se organizarán y se categorizarán de una forma más ordenada.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</w:t>
      </w:r>
    </w:p>
    <w:p w14:paraId="4BC1D978" w14:textId="7DC26D45" w:rsidR="00F33189" w:rsidRPr="00F33189" w:rsidRDefault="00F33189" w:rsidP="00F331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A su vez, Tally funciona con un modelo B2G donde la municipalidad adquiere el plan anual y activa </w:t>
      </w:r>
      <w:r w:rsidR="00B5298E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la herramienta 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a </w:t>
      </w:r>
      <w:r w:rsidR="00B5298E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sus 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vecinos. De esta manera, el producto soluciona la necesidad municipal de apoyar a los emprendedores de su sector, asegurando al mismo tiempo que la información financiera de cada cuenta mantenga total privacidad frente a las municipal</w:t>
      </w:r>
      <w:r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idades</w:t>
      </w:r>
      <w:r w:rsidRPr="00F33189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. </w:t>
      </w: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DDA1" w14:textId="77777777" w:rsidR="00CE2211" w:rsidRDefault="00CE2211" w:rsidP="00893114">
      <w:pPr>
        <w:spacing w:after="0" w:line="240" w:lineRule="auto"/>
      </w:pPr>
      <w:r>
        <w:separator/>
      </w:r>
    </w:p>
  </w:endnote>
  <w:endnote w:type="continuationSeparator" w:id="0">
    <w:p w14:paraId="7D256E51" w14:textId="77777777" w:rsidR="00CE2211" w:rsidRDefault="00CE221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1F975" w14:textId="77777777" w:rsidR="00CE2211" w:rsidRDefault="00CE2211" w:rsidP="00893114">
      <w:pPr>
        <w:spacing w:after="0" w:line="240" w:lineRule="auto"/>
      </w:pPr>
      <w:r>
        <w:separator/>
      </w:r>
    </w:p>
  </w:footnote>
  <w:footnote w:type="continuationSeparator" w:id="0">
    <w:p w14:paraId="7CA625D6" w14:textId="77777777" w:rsidR="00CE2211" w:rsidRDefault="00CE221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Product vision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6971531">
    <w:abstractNumId w:val="0"/>
  </w:num>
  <w:num w:numId="2" w16cid:durableId="326787570">
    <w:abstractNumId w:val="7"/>
  </w:num>
  <w:num w:numId="3" w16cid:durableId="1537355817">
    <w:abstractNumId w:val="1"/>
  </w:num>
  <w:num w:numId="4" w16cid:durableId="1012561675">
    <w:abstractNumId w:val="10"/>
  </w:num>
  <w:num w:numId="5" w16cid:durableId="970130983">
    <w:abstractNumId w:val="11"/>
  </w:num>
  <w:num w:numId="6" w16cid:durableId="1857886092">
    <w:abstractNumId w:val="2"/>
  </w:num>
  <w:num w:numId="7" w16cid:durableId="929235382">
    <w:abstractNumId w:val="6"/>
  </w:num>
  <w:num w:numId="8" w16cid:durableId="406878280">
    <w:abstractNumId w:val="8"/>
  </w:num>
  <w:num w:numId="9" w16cid:durableId="5063148">
    <w:abstractNumId w:val="4"/>
  </w:num>
  <w:num w:numId="10" w16cid:durableId="255097999">
    <w:abstractNumId w:val="3"/>
  </w:num>
  <w:num w:numId="11" w16cid:durableId="1455060297">
    <w:abstractNumId w:val="9"/>
  </w:num>
  <w:num w:numId="12" w16cid:durableId="1062674416">
    <w:abstractNumId w:val="5"/>
  </w:num>
  <w:num w:numId="13" w16cid:durableId="1134716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113E0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63C66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3943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530E9"/>
    <w:rsid w:val="00A9405C"/>
    <w:rsid w:val="00AA0B1F"/>
    <w:rsid w:val="00AC3A89"/>
    <w:rsid w:val="00B13E37"/>
    <w:rsid w:val="00B25D92"/>
    <w:rsid w:val="00B50061"/>
    <w:rsid w:val="00B5298E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2211"/>
    <w:rsid w:val="00D03FF3"/>
    <w:rsid w:val="00D23CFE"/>
    <w:rsid w:val="00D30738"/>
    <w:rsid w:val="00DB571C"/>
    <w:rsid w:val="00DD3542"/>
    <w:rsid w:val="00DF15CB"/>
    <w:rsid w:val="00E052C2"/>
    <w:rsid w:val="00EE4515"/>
    <w:rsid w:val="00F33189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33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0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877D4C"/>
    <w:rsid w:val="008C2F54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052C2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2026-09-28T00:00:00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685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Tally</dc:subject>
  <dc:creator>BQuevedo</dc:creator>
  <cp:lastModifiedBy>YISLEY THIARE HERNANDEZ GONZALEZ</cp:lastModifiedBy>
  <cp:revision>2</cp:revision>
  <dcterms:created xsi:type="dcterms:W3CDTF">2026-10-04T21:18:00Z</dcterms:created>
  <dcterms:modified xsi:type="dcterms:W3CDTF">2026-10-04T21:18:00Z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